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56" w:rsidRPr="000361D4" w:rsidRDefault="00413C85" w:rsidP="00413C85">
      <w:pPr>
        <w:rPr>
          <w:rFonts w:ascii="Times New Roman" w:hAnsi="Times New Roman" w:cs="Times New Roman"/>
          <w:b/>
          <w:sz w:val="26"/>
          <w:lang w:val="fr-FR"/>
        </w:rPr>
      </w:pPr>
      <w:r w:rsidRPr="000361D4">
        <w:rPr>
          <w:rFonts w:ascii="Times New Roman" w:hAnsi="Times New Roman" w:cs="Times New Roman"/>
          <w:b/>
          <w:sz w:val="26"/>
          <w:lang w:val="fr-FR"/>
        </w:rPr>
        <w:t xml:space="preserve">Université </w:t>
      </w:r>
      <w:r w:rsidR="00084B73" w:rsidRPr="000361D4">
        <w:rPr>
          <w:rFonts w:ascii="Times New Roman" w:hAnsi="Times New Roman" w:cs="Times New Roman"/>
          <w:b/>
          <w:sz w:val="26"/>
          <w:lang w:val="fr-FR"/>
        </w:rPr>
        <w:t>A</w:t>
      </w:r>
      <w:r w:rsidRPr="000361D4">
        <w:rPr>
          <w:rFonts w:ascii="Times New Roman" w:hAnsi="Times New Roman" w:cs="Times New Roman"/>
          <w:b/>
          <w:sz w:val="26"/>
          <w:lang w:val="fr-FR"/>
        </w:rPr>
        <w:t>bou Bekr</w:t>
      </w:r>
      <w:r>
        <w:rPr>
          <w:rFonts w:ascii="Times New Roman" w:hAnsi="Times New Roman" w:cs="Times New Roman"/>
          <w:b/>
          <w:sz w:val="26"/>
          <w:lang w:val="fr-FR"/>
        </w:rPr>
        <w:t xml:space="preserve"> Belkaid</w:t>
      </w:r>
      <w:r w:rsidRPr="000361D4">
        <w:rPr>
          <w:rFonts w:ascii="Times New Roman" w:hAnsi="Times New Roman" w:cs="Times New Roman"/>
          <w:b/>
          <w:sz w:val="26"/>
          <w:lang w:val="fr-FR"/>
        </w:rPr>
        <w:t xml:space="preserve"> </w:t>
      </w:r>
      <w:r>
        <w:rPr>
          <w:rFonts w:ascii="Times New Roman" w:hAnsi="Times New Roman" w:cs="Times New Roman"/>
          <w:b/>
          <w:sz w:val="26"/>
          <w:lang w:val="fr-FR"/>
        </w:rPr>
        <w:t xml:space="preserve">                                                                    </w:t>
      </w:r>
      <w:r w:rsidR="000361D4" w:rsidRPr="000361D4">
        <w:rPr>
          <w:rFonts w:ascii="Times New Roman" w:hAnsi="Times New Roman" w:cs="Times New Roman"/>
          <w:b/>
          <w:sz w:val="26"/>
          <w:lang w:val="fr-FR"/>
        </w:rPr>
        <w:t xml:space="preserve">CHU de Tlemcen                                                 </w:t>
      </w:r>
      <w:r w:rsidR="00B72C3E">
        <w:rPr>
          <w:rFonts w:ascii="Times New Roman" w:hAnsi="Times New Roman" w:cs="Times New Roman"/>
          <w:b/>
          <w:sz w:val="26"/>
          <w:lang w:val="fr-FR"/>
        </w:rPr>
        <w:t xml:space="preserve">                            </w:t>
      </w:r>
      <w:r w:rsidR="000361D4" w:rsidRPr="000361D4">
        <w:rPr>
          <w:rFonts w:ascii="Times New Roman" w:hAnsi="Times New Roman" w:cs="Times New Roman"/>
          <w:b/>
          <w:sz w:val="26"/>
          <w:lang w:val="fr-FR"/>
        </w:rPr>
        <w:t xml:space="preserve"> </w:t>
      </w:r>
    </w:p>
    <w:p w:rsidR="00413C85" w:rsidRPr="00413C85" w:rsidRDefault="00413C85" w:rsidP="00413C85">
      <w:pPr>
        <w:rPr>
          <w:rFonts w:ascii="Times New Roman" w:hAnsi="Times New Roman" w:cs="Times New Roman"/>
          <w:b/>
          <w:sz w:val="26"/>
          <w:lang w:val="fr-FR"/>
        </w:rPr>
      </w:pPr>
      <w:r w:rsidRPr="000361D4">
        <w:rPr>
          <w:rFonts w:ascii="Times New Roman" w:hAnsi="Times New Roman" w:cs="Times New Roman"/>
          <w:b/>
          <w:sz w:val="26"/>
          <w:lang w:val="fr-FR"/>
        </w:rPr>
        <w:t xml:space="preserve">Faculté de </w:t>
      </w:r>
      <w:r w:rsidR="00084B73" w:rsidRPr="000361D4">
        <w:rPr>
          <w:rFonts w:ascii="Times New Roman" w:hAnsi="Times New Roman" w:cs="Times New Roman"/>
          <w:b/>
          <w:sz w:val="26"/>
          <w:lang w:val="fr-FR"/>
        </w:rPr>
        <w:t>M</w:t>
      </w:r>
      <w:r w:rsidRPr="000361D4">
        <w:rPr>
          <w:rFonts w:ascii="Times New Roman" w:hAnsi="Times New Roman" w:cs="Times New Roman"/>
          <w:b/>
          <w:sz w:val="26"/>
          <w:lang w:val="fr-FR"/>
        </w:rPr>
        <w:t xml:space="preserve">édecine </w:t>
      </w:r>
      <w:r>
        <w:rPr>
          <w:rFonts w:ascii="Times New Roman" w:hAnsi="Times New Roman" w:cs="Times New Roman"/>
          <w:b/>
          <w:sz w:val="26"/>
          <w:lang w:val="fr-FR"/>
        </w:rPr>
        <w:t xml:space="preserve">                                                                                    </w:t>
      </w:r>
      <w:r w:rsidR="000361D4" w:rsidRPr="000361D4">
        <w:rPr>
          <w:rFonts w:ascii="Times New Roman" w:hAnsi="Times New Roman" w:cs="Times New Roman"/>
          <w:b/>
          <w:sz w:val="26"/>
          <w:lang w:val="fr-FR"/>
        </w:rPr>
        <w:t>Service d’Orthopédie</w:t>
      </w:r>
      <w:r w:rsidRPr="00413C85">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6"/>
          <w:lang w:val="fr-FR"/>
        </w:rPr>
        <w:drawing>
          <wp:inline distT="0" distB="0" distL="0" distR="0">
            <wp:extent cx="1628775" cy="1123950"/>
            <wp:effectExtent l="19050" t="0" r="9525" b="0"/>
            <wp:docPr id="10" name="Image 4" descr="C:\Users\pc\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téléchargement.jpg"/>
                    <pic:cNvPicPr>
                      <a:picLocks noChangeAspect="1" noChangeArrowheads="1"/>
                    </pic:cNvPicPr>
                  </pic:nvPicPr>
                  <pic:blipFill>
                    <a:blip r:embed="rId8"/>
                    <a:srcRect/>
                    <a:stretch>
                      <a:fillRect/>
                    </a:stretch>
                  </pic:blipFill>
                  <pic:spPr bwMode="auto">
                    <a:xfrm>
                      <a:off x="0" y="0"/>
                      <a:ext cx="1628775" cy="1123950"/>
                    </a:xfrm>
                    <a:prstGeom prst="rect">
                      <a:avLst/>
                    </a:prstGeom>
                    <a:noFill/>
                    <a:ln w="9525">
                      <a:noFill/>
                      <a:miter lim="800000"/>
                      <a:headEnd/>
                      <a:tailEnd/>
                    </a:ln>
                  </pic:spPr>
                </pic:pic>
              </a:graphicData>
            </a:graphic>
          </wp:inline>
        </w:drawing>
      </w:r>
      <w:r w:rsidR="000361D4" w:rsidRPr="000361D4">
        <w:rPr>
          <w:rFonts w:ascii="Times New Roman" w:hAnsi="Times New Roman" w:cs="Times New Roman"/>
          <w:b/>
          <w:sz w:val="26"/>
          <w:lang w:val="fr-FR"/>
        </w:rPr>
        <w:t xml:space="preserve">                                                                  </w:t>
      </w:r>
      <w:r>
        <w:rPr>
          <w:rFonts w:ascii="Times New Roman" w:hAnsi="Times New Roman" w:cs="Times New Roman"/>
          <w:b/>
          <w:noProof/>
          <w:sz w:val="26"/>
          <w:lang w:val="fr-FR"/>
        </w:rPr>
        <w:drawing>
          <wp:inline distT="0" distB="0" distL="0" distR="0">
            <wp:extent cx="2200275" cy="1057275"/>
            <wp:effectExtent l="19050" t="0" r="9525" b="0"/>
            <wp:docPr id="17" name="Image 5" descr="C:\Users\pc\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téléchargement (1).png"/>
                    <pic:cNvPicPr>
                      <a:picLocks noChangeAspect="1" noChangeArrowheads="1"/>
                    </pic:cNvPicPr>
                  </pic:nvPicPr>
                  <pic:blipFill>
                    <a:blip r:embed="rId9"/>
                    <a:srcRect/>
                    <a:stretch>
                      <a:fillRect/>
                    </a:stretch>
                  </pic:blipFill>
                  <pic:spPr bwMode="auto">
                    <a:xfrm flipH="1">
                      <a:off x="0" y="0"/>
                      <a:ext cx="2200275" cy="1057275"/>
                    </a:xfrm>
                    <a:prstGeom prst="rect">
                      <a:avLst/>
                    </a:prstGeom>
                    <a:noFill/>
                    <a:ln w="9525">
                      <a:noFill/>
                      <a:miter lim="800000"/>
                      <a:headEnd/>
                      <a:tailEnd/>
                    </a:ln>
                  </pic:spPr>
                </pic:pic>
              </a:graphicData>
            </a:graphic>
          </wp:inline>
        </w:drawing>
      </w:r>
      <w:r>
        <w:rPr>
          <w:rFonts w:ascii="Times New Roman" w:hAnsi="Times New Roman" w:cs="Times New Roman"/>
          <w:b/>
          <w:sz w:val="26"/>
          <w:lang w:val="fr-FR"/>
        </w:rPr>
        <w:t xml:space="preserve">       </w:t>
      </w:r>
    </w:p>
    <w:p w:rsidR="00084B73" w:rsidRDefault="00084B73" w:rsidP="00084B73">
      <w:pPr>
        <w:jc w:val="center"/>
        <w:rPr>
          <w:rFonts w:ascii="Times New Roman" w:hAnsi="Times New Roman" w:cs="Times New Roman"/>
          <w:b/>
          <w:sz w:val="32"/>
          <w:szCs w:val="32"/>
          <w:lang w:val="fr-FR"/>
        </w:rPr>
      </w:pPr>
    </w:p>
    <w:p w:rsidR="00732F2A" w:rsidRDefault="00732F2A" w:rsidP="00084B73">
      <w:pPr>
        <w:jc w:val="center"/>
        <w:rPr>
          <w:rFonts w:ascii="Times New Roman" w:hAnsi="Times New Roman" w:cs="Times New Roman"/>
          <w:b/>
          <w:sz w:val="32"/>
          <w:szCs w:val="32"/>
          <w:lang w:val="fr-FR"/>
        </w:rPr>
      </w:pPr>
    </w:p>
    <w:p w:rsidR="00084B73" w:rsidRPr="000361D4" w:rsidRDefault="00732F2A" w:rsidP="00732F2A">
      <w:pPr>
        <w:jc w:val="center"/>
        <w:rPr>
          <w:rFonts w:ascii="Times New Roman" w:hAnsi="Times New Roman" w:cs="Times New Roman"/>
          <w:b/>
          <w:sz w:val="32"/>
          <w:szCs w:val="32"/>
          <w:lang w:val="fr-FR"/>
        </w:rPr>
      </w:pPr>
      <w:r w:rsidRPr="000361D4">
        <w:rPr>
          <w:rFonts w:ascii="Times New Roman" w:hAnsi="Times New Roman" w:cs="Times New Roman"/>
          <w:b/>
          <w:sz w:val="32"/>
          <w:szCs w:val="32"/>
          <w:lang w:val="fr-FR"/>
        </w:rPr>
        <w:t>S</w:t>
      </w:r>
      <w:r w:rsidR="00084B73" w:rsidRPr="000361D4">
        <w:rPr>
          <w:rFonts w:ascii="Times New Roman" w:hAnsi="Times New Roman" w:cs="Times New Roman"/>
          <w:b/>
          <w:sz w:val="32"/>
          <w:szCs w:val="32"/>
          <w:lang w:val="fr-FR"/>
        </w:rPr>
        <w:t xml:space="preserve">ociété </w:t>
      </w:r>
      <w:r w:rsidRPr="000361D4">
        <w:rPr>
          <w:rFonts w:ascii="Times New Roman" w:hAnsi="Times New Roman" w:cs="Times New Roman"/>
          <w:b/>
          <w:sz w:val="32"/>
          <w:szCs w:val="32"/>
          <w:lang w:val="fr-FR"/>
        </w:rPr>
        <w:t>A</w:t>
      </w:r>
      <w:r w:rsidR="00084B73" w:rsidRPr="000361D4">
        <w:rPr>
          <w:rFonts w:ascii="Times New Roman" w:hAnsi="Times New Roman" w:cs="Times New Roman"/>
          <w:b/>
          <w:sz w:val="32"/>
          <w:szCs w:val="32"/>
          <w:lang w:val="fr-FR"/>
        </w:rPr>
        <w:t>lgérienne de</w:t>
      </w:r>
      <w:r w:rsidRPr="000361D4">
        <w:rPr>
          <w:rFonts w:ascii="Times New Roman" w:hAnsi="Times New Roman" w:cs="Times New Roman"/>
          <w:b/>
          <w:sz w:val="32"/>
          <w:szCs w:val="32"/>
          <w:lang w:val="fr-FR"/>
        </w:rPr>
        <w:t xml:space="preserve"> Chirurgie O</w:t>
      </w:r>
      <w:r w:rsidR="00084B73" w:rsidRPr="000361D4">
        <w:rPr>
          <w:rFonts w:ascii="Times New Roman" w:hAnsi="Times New Roman" w:cs="Times New Roman"/>
          <w:b/>
          <w:sz w:val="32"/>
          <w:szCs w:val="32"/>
          <w:lang w:val="fr-FR"/>
        </w:rPr>
        <w:t>rthopédique</w:t>
      </w:r>
      <w:r>
        <w:rPr>
          <w:rFonts w:ascii="Times New Roman" w:hAnsi="Times New Roman" w:cs="Times New Roman"/>
          <w:b/>
          <w:sz w:val="32"/>
          <w:szCs w:val="32"/>
          <w:lang w:val="fr-FR"/>
        </w:rPr>
        <w:t xml:space="preserve"> </w:t>
      </w:r>
      <w:r w:rsidR="00084B73" w:rsidRPr="000361D4">
        <w:rPr>
          <w:rFonts w:ascii="Times New Roman" w:hAnsi="Times New Roman" w:cs="Times New Roman"/>
          <w:b/>
          <w:sz w:val="32"/>
          <w:szCs w:val="32"/>
          <w:lang w:val="fr-FR"/>
        </w:rPr>
        <w:t>et</w:t>
      </w:r>
      <w:r w:rsidRPr="000361D4">
        <w:rPr>
          <w:rFonts w:ascii="Times New Roman" w:hAnsi="Times New Roman" w:cs="Times New Roman"/>
          <w:b/>
          <w:sz w:val="32"/>
          <w:szCs w:val="32"/>
          <w:lang w:val="fr-FR"/>
        </w:rPr>
        <w:t xml:space="preserve"> Traumatologique</w:t>
      </w:r>
    </w:p>
    <w:p w:rsidR="000361D4" w:rsidRDefault="00413C85">
      <w:pPr>
        <w:jc w:val="center"/>
        <w:rPr>
          <w:rFonts w:ascii="Times New Roman" w:hAnsi="Times New Roman" w:cs="Times New Roman"/>
          <w:b/>
          <w:sz w:val="40"/>
          <w:szCs w:val="40"/>
          <w:lang w:val="fr-FR"/>
        </w:rPr>
      </w:pPr>
      <w:r>
        <w:rPr>
          <w:rFonts w:ascii="Times New Roman" w:hAnsi="Times New Roman" w:cs="Times New Roman"/>
          <w:b/>
          <w:noProof/>
          <w:sz w:val="40"/>
          <w:szCs w:val="40"/>
          <w:lang w:val="fr-FR"/>
        </w:rPr>
        <w:drawing>
          <wp:inline distT="0" distB="0" distL="0" distR="0">
            <wp:extent cx="990600" cy="1000125"/>
            <wp:effectExtent l="19050" t="0" r="0" b="0"/>
            <wp:docPr id="8" name="Image 2" descr="C:\Users\pc\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téléchargement.png"/>
                    <pic:cNvPicPr>
                      <a:picLocks noChangeAspect="1" noChangeArrowheads="1"/>
                    </pic:cNvPicPr>
                  </pic:nvPicPr>
                  <pic:blipFill>
                    <a:blip r:embed="rId10"/>
                    <a:srcRect/>
                    <a:stretch>
                      <a:fillRect/>
                    </a:stretch>
                  </pic:blipFill>
                  <pic:spPr bwMode="auto">
                    <a:xfrm>
                      <a:off x="0" y="0"/>
                      <a:ext cx="990600" cy="1000125"/>
                    </a:xfrm>
                    <a:prstGeom prst="rect">
                      <a:avLst/>
                    </a:prstGeom>
                    <a:noFill/>
                    <a:ln w="9525">
                      <a:noFill/>
                      <a:miter lim="800000"/>
                      <a:headEnd/>
                      <a:tailEnd/>
                    </a:ln>
                  </pic:spPr>
                </pic:pic>
              </a:graphicData>
            </a:graphic>
          </wp:inline>
        </w:drawing>
      </w:r>
    </w:p>
    <w:p w:rsidR="000361D4" w:rsidRDefault="000361D4">
      <w:pPr>
        <w:jc w:val="center"/>
        <w:rPr>
          <w:rFonts w:ascii="Times New Roman" w:hAnsi="Times New Roman" w:cs="Times New Roman"/>
          <w:sz w:val="32"/>
          <w:szCs w:val="32"/>
          <w:lang w:val="fr-FR"/>
        </w:rPr>
      </w:pPr>
    </w:p>
    <w:p w:rsidR="000361D4" w:rsidRPr="000361D4" w:rsidRDefault="000361D4">
      <w:pPr>
        <w:jc w:val="center"/>
        <w:rPr>
          <w:rFonts w:ascii="Times New Roman" w:hAnsi="Times New Roman" w:cs="Times New Roman"/>
          <w:b/>
          <w:sz w:val="32"/>
          <w:szCs w:val="32"/>
          <w:lang w:val="fr-FR"/>
        </w:rPr>
      </w:pPr>
    </w:p>
    <w:p w:rsidR="00B72C3E" w:rsidRDefault="00084B73">
      <w:pPr>
        <w:jc w:val="center"/>
        <w:rPr>
          <w:rFonts w:ascii="Times New Roman" w:hAnsi="Times New Roman" w:cs="Times New Roman"/>
          <w:b/>
          <w:sz w:val="32"/>
          <w:szCs w:val="32"/>
          <w:lang w:val="fr-FR"/>
        </w:rPr>
      </w:pPr>
      <w:r>
        <w:rPr>
          <w:rFonts w:ascii="Times New Roman" w:hAnsi="Times New Roman" w:cs="Times New Roman"/>
          <w:b/>
          <w:sz w:val="32"/>
          <w:szCs w:val="32"/>
          <w:lang w:val="fr-FR"/>
        </w:rPr>
        <w:t>Les</w:t>
      </w:r>
      <w:r w:rsidR="000361D4" w:rsidRPr="000361D4">
        <w:rPr>
          <w:rFonts w:ascii="Times New Roman" w:hAnsi="Times New Roman" w:cs="Times New Roman"/>
          <w:b/>
          <w:sz w:val="32"/>
          <w:szCs w:val="32"/>
          <w:lang w:val="fr-FR"/>
        </w:rPr>
        <w:t xml:space="preserve"> 5</w:t>
      </w:r>
      <w:r w:rsidR="000361D4" w:rsidRPr="000361D4">
        <w:rPr>
          <w:rFonts w:ascii="Times New Roman" w:hAnsi="Times New Roman" w:cs="Times New Roman"/>
          <w:b/>
          <w:sz w:val="32"/>
          <w:szCs w:val="32"/>
          <w:vertAlign w:val="superscript"/>
          <w:lang w:val="fr-FR"/>
        </w:rPr>
        <w:t>ème</w:t>
      </w:r>
      <w:r>
        <w:rPr>
          <w:rFonts w:ascii="Times New Roman" w:hAnsi="Times New Roman" w:cs="Times New Roman"/>
          <w:b/>
          <w:sz w:val="32"/>
          <w:szCs w:val="32"/>
          <w:vertAlign w:val="superscript"/>
          <w:lang w:val="fr-FR"/>
        </w:rPr>
        <w:t>s</w:t>
      </w:r>
      <w:r w:rsidR="000361D4" w:rsidRPr="000361D4">
        <w:rPr>
          <w:rFonts w:ascii="Times New Roman" w:hAnsi="Times New Roman" w:cs="Times New Roman"/>
          <w:b/>
          <w:sz w:val="32"/>
          <w:szCs w:val="32"/>
          <w:lang w:val="fr-FR"/>
        </w:rPr>
        <w:t xml:space="preserve"> journée</w:t>
      </w:r>
      <w:r>
        <w:rPr>
          <w:rFonts w:ascii="Times New Roman" w:hAnsi="Times New Roman" w:cs="Times New Roman"/>
          <w:b/>
          <w:sz w:val="32"/>
          <w:szCs w:val="32"/>
          <w:lang w:val="fr-FR"/>
        </w:rPr>
        <w:t>s de Chirurgie O</w:t>
      </w:r>
      <w:r w:rsidR="000361D4" w:rsidRPr="000361D4">
        <w:rPr>
          <w:rFonts w:ascii="Times New Roman" w:hAnsi="Times New Roman" w:cs="Times New Roman"/>
          <w:b/>
          <w:sz w:val="32"/>
          <w:szCs w:val="32"/>
          <w:lang w:val="fr-FR"/>
        </w:rPr>
        <w:t>rthopédique</w:t>
      </w:r>
      <w:r w:rsidR="00B72C3E">
        <w:rPr>
          <w:rFonts w:ascii="Times New Roman" w:hAnsi="Times New Roman" w:cs="Times New Roman"/>
          <w:b/>
          <w:sz w:val="32"/>
          <w:szCs w:val="32"/>
          <w:lang w:val="fr-FR"/>
        </w:rPr>
        <w:t xml:space="preserve"> </w:t>
      </w:r>
    </w:p>
    <w:p w:rsidR="000361D4" w:rsidRDefault="00084B73" w:rsidP="00B72C3E">
      <w:pPr>
        <w:jc w:val="center"/>
        <w:rPr>
          <w:rFonts w:ascii="Times New Roman" w:hAnsi="Times New Roman" w:cs="Times New Roman"/>
          <w:b/>
          <w:sz w:val="32"/>
          <w:szCs w:val="32"/>
          <w:lang w:val="fr-FR"/>
        </w:rPr>
      </w:pPr>
      <w:r>
        <w:rPr>
          <w:rFonts w:ascii="Times New Roman" w:hAnsi="Times New Roman" w:cs="Times New Roman"/>
          <w:b/>
          <w:sz w:val="32"/>
          <w:szCs w:val="32"/>
          <w:lang w:val="fr-FR"/>
        </w:rPr>
        <w:t>et T</w:t>
      </w:r>
      <w:r w:rsidR="00B72C3E">
        <w:rPr>
          <w:rFonts w:ascii="Times New Roman" w:hAnsi="Times New Roman" w:cs="Times New Roman"/>
          <w:b/>
          <w:sz w:val="32"/>
          <w:szCs w:val="32"/>
          <w:lang w:val="fr-FR"/>
        </w:rPr>
        <w:t>raumatologique</w:t>
      </w:r>
      <w:r w:rsidR="000361D4" w:rsidRPr="000361D4">
        <w:rPr>
          <w:rFonts w:ascii="Times New Roman" w:hAnsi="Times New Roman" w:cs="Times New Roman"/>
          <w:b/>
          <w:sz w:val="32"/>
          <w:szCs w:val="32"/>
          <w:lang w:val="fr-FR"/>
        </w:rPr>
        <w:t xml:space="preserve"> de Tlemcen </w:t>
      </w:r>
    </w:p>
    <w:p w:rsidR="00084B73" w:rsidRPr="000361D4" w:rsidRDefault="00084B73" w:rsidP="00B72C3E">
      <w:pPr>
        <w:jc w:val="center"/>
        <w:rPr>
          <w:rFonts w:ascii="Times New Roman" w:hAnsi="Times New Roman" w:cs="Times New Roman"/>
          <w:b/>
          <w:sz w:val="32"/>
          <w:szCs w:val="32"/>
          <w:lang w:val="fr-FR"/>
        </w:rPr>
      </w:pPr>
    </w:p>
    <w:p w:rsidR="000361D4" w:rsidRPr="00413C85" w:rsidRDefault="000361D4" w:rsidP="00413C85">
      <w:pPr>
        <w:jc w:val="center"/>
        <w:rPr>
          <w:rFonts w:ascii="Times New Roman" w:hAnsi="Times New Roman" w:cs="Times New Roman"/>
          <w:b/>
          <w:sz w:val="32"/>
          <w:szCs w:val="32"/>
          <w:lang w:val="fr-FR"/>
        </w:rPr>
      </w:pPr>
      <w:r w:rsidRPr="000361D4">
        <w:rPr>
          <w:rFonts w:ascii="Times New Roman" w:hAnsi="Times New Roman" w:cs="Times New Roman"/>
          <w:b/>
          <w:sz w:val="32"/>
          <w:szCs w:val="32"/>
          <w:lang w:val="fr-FR"/>
        </w:rPr>
        <w:t>le 28 Septembre 2019</w:t>
      </w:r>
    </w:p>
    <w:p w:rsidR="000361D4" w:rsidRDefault="000361D4">
      <w:pPr>
        <w:jc w:val="center"/>
        <w:rPr>
          <w:rFonts w:ascii="Times New Roman" w:hAnsi="Times New Roman" w:cs="Times New Roman"/>
          <w:sz w:val="32"/>
          <w:szCs w:val="32"/>
          <w:lang w:val="fr-FR"/>
        </w:rPr>
      </w:pPr>
    </w:p>
    <w:p w:rsidR="000361D4" w:rsidRPr="00F96B0E" w:rsidRDefault="00084B73" w:rsidP="00F96B0E">
      <w:pPr>
        <w:jc w:val="center"/>
        <w:rPr>
          <w:rFonts w:ascii="Times New Roman" w:hAnsi="Times New Roman" w:cs="Times New Roman"/>
          <w:b/>
          <w:sz w:val="32"/>
          <w:szCs w:val="32"/>
          <w:lang w:val="fr-FR"/>
        </w:rPr>
      </w:pPr>
      <w:r>
        <w:rPr>
          <w:rFonts w:ascii="Times New Roman" w:hAnsi="Times New Roman" w:cs="Times New Roman"/>
          <w:b/>
          <w:sz w:val="32"/>
          <w:szCs w:val="32"/>
          <w:lang w:val="fr-FR"/>
        </w:rPr>
        <w:t xml:space="preserve">Thème : </w:t>
      </w:r>
      <w:r w:rsidR="000361D4" w:rsidRPr="000361D4">
        <w:rPr>
          <w:rFonts w:ascii="Times New Roman" w:hAnsi="Times New Roman" w:cs="Times New Roman"/>
          <w:b/>
          <w:sz w:val="32"/>
          <w:szCs w:val="32"/>
          <w:lang w:val="fr-FR"/>
        </w:rPr>
        <w:t>Les sarcomes osseux</w:t>
      </w:r>
    </w:p>
    <w:p w:rsidR="000361D4" w:rsidRPr="000361D4" w:rsidRDefault="000361D4">
      <w:pPr>
        <w:jc w:val="center"/>
        <w:rPr>
          <w:sz w:val="26"/>
          <w:lang w:val="fr-FR"/>
        </w:rPr>
      </w:pPr>
    </w:p>
    <w:p w:rsidR="000361D4" w:rsidRPr="000361D4" w:rsidRDefault="000361D4">
      <w:pPr>
        <w:jc w:val="center"/>
        <w:rPr>
          <w:sz w:val="26"/>
          <w:lang w:val="fr-FR"/>
        </w:rPr>
      </w:pPr>
    </w:p>
    <w:p w:rsidR="000361D4" w:rsidRPr="000361D4" w:rsidRDefault="00F96B0E" w:rsidP="00413C85">
      <w:pPr>
        <w:jc w:val="center"/>
        <w:rPr>
          <w:sz w:val="26"/>
          <w:lang w:val="fr-FR"/>
        </w:rPr>
      </w:pPr>
      <w:r>
        <w:rPr>
          <w:noProof/>
          <w:sz w:val="26"/>
          <w:lang w:val="fr-FR"/>
        </w:rPr>
        <w:drawing>
          <wp:inline distT="0" distB="0" distL="0" distR="0">
            <wp:extent cx="1933575" cy="2266950"/>
            <wp:effectExtent l="19050" t="0" r="9525" b="0"/>
            <wp:docPr id="12" name="Image 2" descr="C:\Users\pc\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mage.jpg"/>
                    <pic:cNvPicPr>
                      <a:picLocks noChangeAspect="1" noChangeArrowheads="1"/>
                    </pic:cNvPicPr>
                  </pic:nvPicPr>
                  <pic:blipFill>
                    <a:blip r:embed="rId11"/>
                    <a:srcRect/>
                    <a:stretch>
                      <a:fillRect/>
                    </a:stretch>
                  </pic:blipFill>
                  <pic:spPr bwMode="auto">
                    <a:xfrm>
                      <a:off x="0" y="0"/>
                      <a:ext cx="1933575" cy="2266950"/>
                    </a:xfrm>
                    <a:prstGeom prst="rect">
                      <a:avLst/>
                    </a:prstGeom>
                    <a:noFill/>
                    <a:ln w="9525">
                      <a:noFill/>
                      <a:miter lim="800000"/>
                      <a:headEnd/>
                      <a:tailEnd/>
                    </a:ln>
                  </pic:spPr>
                </pic:pic>
              </a:graphicData>
            </a:graphic>
          </wp:inline>
        </w:drawing>
      </w:r>
    </w:p>
    <w:p w:rsidR="000361D4" w:rsidRPr="000361D4" w:rsidRDefault="000361D4">
      <w:pPr>
        <w:jc w:val="center"/>
        <w:rPr>
          <w:sz w:val="26"/>
          <w:lang w:val="fr-FR"/>
        </w:rPr>
      </w:pPr>
    </w:p>
    <w:p w:rsidR="000361D4" w:rsidRDefault="000361D4" w:rsidP="00413C85">
      <w:pPr>
        <w:rPr>
          <w:sz w:val="26"/>
          <w:lang w:val="fr-FR"/>
        </w:rPr>
      </w:pPr>
    </w:p>
    <w:p w:rsidR="00413C85" w:rsidRPr="000361D4" w:rsidRDefault="00413C85" w:rsidP="00413C85">
      <w:pPr>
        <w:rPr>
          <w:sz w:val="26"/>
          <w:lang w:val="fr-FR"/>
        </w:rPr>
      </w:pPr>
    </w:p>
    <w:p w:rsidR="000361D4" w:rsidRPr="000361D4" w:rsidRDefault="000361D4">
      <w:pPr>
        <w:jc w:val="center"/>
        <w:rPr>
          <w:sz w:val="26"/>
          <w:lang w:val="fr-FR"/>
        </w:rPr>
      </w:pPr>
    </w:p>
    <w:p w:rsidR="00C4552B" w:rsidRDefault="00C4552B" w:rsidP="00FD25FD">
      <w:pPr>
        <w:rPr>
          <w:rFonts w:asciiTheme="majorBidi" w:hAnsiTheme="majorBidi" w:cstheme="majorBidi"/>
          <w:b/>
          <w:bCs/>
          <w:sz w:val="26"/>
          <w:lang w:val="fr-FR"/>
        </w:rPr>
      </w:pPr>
    </w:p>
    <w:p w:rsidR="00732F2A" w:rsidRPr="00C4552B" w:rsidRDefault="00C4552B" w:rsidP="00084B73">
      <w:pPr>
        <w:jc w:val="center"/>
        <w:rPr>
          <w:sz w:val="40"/>
          <w:szCs w:val="40"/>
          <w:lang w:val="fr-FR"/>
        </w:rPr>
      </w:pPr>
      <w:r w:rsidRPr="00C4552B">
        <w:rPr>
          <w:rFonts w:asciiTheme="majorBidi" w:hAnsiTheme="majorBidi" w:cstheme="majorBidi"/>
          <w:b/>
          <w:bCs/>
          <w:sz w:val="40"/>
          <w:szCs w:val="40"/>
          <w:lang w:val="fr-FR"/>
        </w:rPr>
        <w:t>PROGRAMME ET ABSTRACTS</w:t>
      </w:r>
    </w:p>
    <w:p w:rsidR="000361D4" w:rsidRPr="000361D4" w:rsidRDefault="000361D4" w:rsidP="000361D4">
      <w:pPr>
        <w:rPr>
          <w:sz w:val="26"/>
          <w:lang w:val="fr-FR"/>
        </w:rPr>
      </w:pPr>
    </w:p>
    <w:p w:rsidR="00EF6E14" w:rsidRDefault="00EF6E14" w:rsidP="00EF6E14">
      <w:pPr>
        <w:rPr>
          <w:sz w:val="26"/>
          <w:lang w:val="fr-FR"/>
        </w:rPr>
      </w:pPr>
    </w:p>
    <w:p w:rsidR="00EF6E14" w:rsidRDefault="00EF6E14" w:rsidP="00EF6E14">
      <w:pPr>
        <w:rPr>
          <w:sz w:val="26"/>
          <w:lang w:val="fr-FR"/>
        </w:rPr>
      </w:pPr>
    </w:p>
    <w:p w:rsidR="00EF6E14" w:rsidRPr="00084B73" w:rsidRDefault="00EF6E14" w:rsidP="00EF6E14">
      <w:pPr>
        <w:rPr>
          <w:rFonts w:ascii="Times New Roman" w:hAnsi="Times New Roman" w:cs="Times New Roman"/>
          <w:b/>
          <w:sz w:val="32"/>
          <w:szCs w:val="32"/>
          <w:lang w:val="fr-FR"/>
        </w:rPr>
      </w:pPr>
      <w:r w:rsidRPr="00084B73">
        <w:rPr>
          <w:rFonts w:ascii="Times New Roman" w:hAnsi="Times New Roman" w:cs="Times New Roman"/>
          <w:b/>
          <w:sz w:val="32"/>
          <w:szCs w:val="32"/>
          <w:lang w:val="fr-FR"/>
        </w:rPr>
        <w:lastRenderedPageBreak/>
        <w:t xml:space="preserve">Mot du Président : </w:t>
      </w:r>
    </w:p>
    <w:p w:rsidR="00EF6E14" w:rsidRPr="00084B73" w:rsidRDefault="00EF6E14" w:rsidP="00EF6E14">
      <w:pPr>
        <w:rPr>
          <w:rFonts w:ascii="Times New Roman" w:hAnsi="Times New Roman" w:cs="Times New Roman"/>
          <w:b/>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rPr>
          <w:rFonts w:ascii="Times New Roman" w:hAnsi="Times New Roman" w:cs="Times New Roman"/>
          <w:sz w:val="28"/>
          <w:szCs w:val="28"/>
          <w:lang w:val="fr-FR"/>
        </w:rPr>
      </w:pPr>
    </w:p>
    <w:p w:rsidR="00EF6E14" w:rsidRDefault="00EF6E14" w:rsidP="00EF6E14">
      <w:pPr>
        <w:jc w:val="center"/>
        <w:rPr>
          <w:b/>
          <w:bCs/>
          <w:sz w:val="32"/>
          <w:szCs w:val="32"/>
          <w:lang w:val="fr-FR"/>
        </w:rPr>
      </w:pPr>
    </w:p>
    <w:p w:rsidR="00EF6E14" w:rsidRPr="00084B73" w:rsidRDefault="00EF6E14" w:rsidP="00EF6E14">
      <w:pPr>
        <w:rPr>
          <w:rFonts w:ascii="Times New Roman" w:hAnsi="Times New Roman" w:cs="Times New Roman"/>
          <w:b/>
          <w:sz w:val="28"/>
          <w:szCs w:val="28"/>
          <w:lang w:val="fr-FR"/>
        </w:rPr>
      </w:pPr>
      <w:r w:rsidRPr="00084B73">
        <w:rPr>
          <w:rFonts w:ascii="Times New Roman" w:hAnsi="Times New Roman" w:cs="Times New Roman"/>
          <w:b/>
          <w:sz w:val="28"/>
          <w:szCs w:val="28"/>
          <w:lang w:val="fr-FR"/>
        </w:rPr>
        <w:t>Comité scientifique :</w:t>
      </w:r>
    </w:p>
    <w:p w:rsidR="00EF6E14" w:rsidRPr="00084B73" w:rsidRDefault="00EF6E14" w:rsidP="00EF6E14">
      <w:pPr>
        <w:rPr>
          <w:rFonts w:ascii="Times New Roman" w:hAnsi="Times New Roman" w:cs="Times New Roman"/>
          <w:b/>
          <w:u w:val="single"/>
          <w:lang w:val="fr-FR"/>
        </w:rPr>
      </w:pPr>
    </w:p>
    <w:p w:rsidR="00EF6E14" w:rsidRPr="00084B73" w:rsidRDefault="00EF6E14" w:rsidP="00EF6E14">
      <w:pPr>
        <w:ind w:left="1304"/>
        <w:rPr>
          <w:rFonts w:ascii="Times New Roman" w:hAnsi="Times New Roman" w:cs="Times New Roman"/>
          <w:bCs/>
          <w:lang w:val="fr-FR"/>
        </w:rPr>
      </w:pPr>
      <w:r w:rsidRPr="00084B73">
        <w:rPr>
          <w:rFonts w:ascii="Times New Roman" w:hAnsi="Times New Roman" w:cs="Times New Roman"/>
          <w:bCs/>
          <w:lang w:val="fr-FR"/>
        </w:rPr>
        <w:t>Président :</w:t>
      </w:r>
    </w:p>
    <w:p w:rsidR="00EF6E14" w:rsidRPr="00084B73" w:rsidRDefault="00EF6E14" w:rsidP="00EF6E14">
      <w:pPr>
        <w:ind w:left="1304"/>
        <w:rPr>
          <w:rFonts w:ascii="Times New Roman" w:hAnsi="Times New Roman" w:cs="Times New Roman"/>
          <w:bCs/>
          <w:lang w:val="fr-FR"/>
        </w:rPr>
      </w:pPr>
      <w:r w:rsidRPr="00084B73">
        <w:rPr>
          <w:rFonts w:ascii="Times New Roman" w:hAnsi="Times New Roman" w:cs="Times New Roman"/>
          <w:bCs/>
          <w:lang w:val="fr-FR"/>
        </w:rPr>
        <w:t xml:space="preserve">      </w:t>
      </w:r>
      <w:r w:rsidRPr="00084B73">
        <w:rPr>
          <w:rFonts w:ascii="Times New Roman" w:hAnsi="Times New Roman" w:cs="Times New Roman"/>
          <w:bCs/>
          <w:vertAlign w:val="superscript"/>
          <w:lang w:val="fr-FR"/>
        </w:rPr>
        <w:t xml:space="preserve"> </w:t>
      </w:r>
      <w:r w:rsidRPr="00084B73">
        <w:rPr>
          <w:rFonts w:ascii="Times New Roman" w:hAnsi="Times New Roman" w:cs="Times New Roman"/>
          <w:bCs/>
          <w:lang w:val="fr-FR"/>
        </w:rPr>
        <w:t>N. Boudjellal</w:t>
      </w:r>
    </w:p>
    <w:p w:rsidR="00EF6E14" w:rsidRPr="00084B73" w:rsidRDefault="00EF6E14" w:rsidP="00EF6E14">
      <w:pPr>
        <w:ind w:left="1304"/>
        <w:rPr>
          <w:rFonts w:ascii="Times New Roman" w:hAnsi="Times New Roman" w:cs="Times New Roman"/>
          <w:bCs/>
          <w:lang w:val="fr-FR"/>
        </w:rPr>
      </w:pPr>
      <w:r w:rsidRPr="00084B73">
        <w:rPr>
          <w:rFonts w:ascii="Times New Roman" w:hAnsi="Times New Roman" w:cs="Times New Roman"/>
          <w:bCs/>
          <w:lang w:val="fr-FR"/>
        </w:rPr>
        <w:t>Membres :</w:t>
      </w:r>
    </w:p>
    <w:p w:rsidR="00EF6E14" w:rsidRPr="00084B73" w:rsidRDefault="00EF6E14" w:rsidP="00EF6E14">
      <w:pPr>
        <w:ind w:left="1644" w:right="170"/>
        <w:rPr>
          <w:rFonts w:ascii="Times New Roman" w:hAnsi="Times New Roman" w:cs="Times New Roman"/>
          <w:bCs/>
          <w:lang w:val="fr-FR"/>
        </w:rPr>
      </w:pPr>
      <w:r w:rsidRPr="00084B73">
        <w:rPr>
          <w:rFonts w:ascii="Times New Roman" w:hAnsi="Times New Roman" w:cs="Times New Roman"/>
          <w:bCs/>
          <w:lang w:val="fr-FR"/>
        </w:rPr>
        <w:t xml:space="preserve">F. Korti </w:t>
      </w:r>
    </w:p>
    <w:p w:rsidR="00EF6E14" w:rsidRPr="00D33DFA" w:rsidRDefault="00EF6E14" w:rsidP="00EF6E14">
      <w:pPr>
        <w:ind w:left="1644" w:right="170"/>
        <w:rPr>
          <w:rFonts w:ascii="Times New Roman" w:hAnsi="Times New Roman" w:cs="Times New Roman"/>
          <w:lang w:val="fr-FR"/>
        </w:rPr>
      </w:pPr>
      <w:r w:rsidRPr="00D33DFA">
        <w:rPr>
          <w:rFonts w:ascii="Times New Roman" w:hAnsi="Times New Roman" w:cs="Times New Roman"/>
          <w:lang w:val="fr-FR"/>
        </w:rPr>
        <w:t>M. Riffi</w:t>
      </w:r>
    </w:p>
    <w:p w:rsidR="00EF6E14" w:rsidRPr="00D33DFA" w:rsidRDefault="00EF6E14" w:rsidP="00EF6E14">
      <w:pPr>
        <w:ind w:left="1644" w:right="170"/>
        <w:rPr>
          <w:rFonts w:ascii="Times New Roman" w:hAnsi="Times New Roman" w:cs="Times New Roman"/>
          <w:lang w:val="fr-FR"/>
        </w:rPr>
      </w:pPr>
      <w:r>
        <w:rPr>
          <w:rFonts w:ascii="Times New Roman" w:hAnsi="Times New Roman" w:cs="Times New Roman"/>
          <w:lang w:val="fr-FR"/>
        </w:rPr>
        <w:t>S.</w:t>
      </w:r>
      <w:r w:rsidRPr="00D33DFA">
        <w:rPr>
          <w:rFonts w:ascii="Times New Roman" w:hAnsi="Times New Roman" w:cs="Times New Roman"/>
          <w:lang w:val="fr-FR"/>
        </w:rPr>
        <w:t>A. Bensahla</w:t>
      </w:r>
    </w:p>
    <w:p w:rsidR="00EF6E14" w:rsidRPr="00D33DFA" w:rsidRDefault="00EF6E14" w:rsidP="00EF6E14">
      <w:pPr>
        <w:ind w:left="1644" w:right="170"/>
        <w:rPr>
          <w:rFonts w:ascii="Times New Roman" w:hAnsi="Times New Roman" w:cs="Times New Roman"/>
          <w:lang w:val="fr-FR"/>
        </w:rPr>
      </w:pPr>
      <w:r w:rsidRPr="00D33DFA">
        <w:rPr>
          <w:rFonts w:ascii="Times New Roman" w:hAnsi="Times New Roman" w:cs="Times New Roman"/>
          <w:lang w:val="fr-FR"/>
        </w:rPr>
        <w:t>A. Sahi</w:t>
      </w:r>
    </w:p>
    <w:p w:rsidR="00EF6E14" w:rsidRPr="00D33DFA" w:rsidRDefault="00EF6E14" w:rsidP="00EF6E14">
      <w:pPr>
        <w:ind w:left="1644" w:right="170"/>
        <w:rPr>
          <w:rFonts w:ascii="Times New Roman" w:hAnsi="Times New Roman" w:cs="Times New Roman"/>
          <w:lang w:val="fr-FR"/>
        </w:rPr>
      </w:pPr>
      <w:r w:rsidRPr="00D33DFA">
        <w:rPr>
          <w:rFonts w:ascii="Times New Roman" w:hAnsi="Times New Roman" w:cs="Times New Roman"/>
          <w:lang w:val="fr-FR"/>
        </w:rPr>
        <w:t>L.Benabdella</w:t>
      </w:r>
    </w:p>
    <w:p w:rsidR="00EF6E14" w:rsidRPr="00D33DFA" w:rsidRDefault="00EF6E14" w:rsidP="00EF6E14">
      <w:pPr>
        <w:ind w:left="1644" w:right="170"/>
        <w:rPr>
          <w:rFonts w:ascii="Times New Roman" w:hAnsi="Times New Roman" w:cs="Times New Roman"/>
          <w:lang w:val="fr-FR"/>
        </w:rPr>
      </w:pPr>
      <w:r w:rsidRPr="00D33DFA">
        <w:rPr>
          <w:rFonts w:ascii="Times New Roman" w:hAnsi="Times New Roman" w:cs="Times New Roman"/>
          <w:lang w:val="fr-FR"/>
        </w:rPr>
        <w:t>Z.Cheikh</w:t>
      </w:r>
    </w:p>
    <w:p w:rsidR="00EF6E14" w:rsidRPr="00D33DFA" w:rsidRDefault="00EF6E14" w:rsidP="00EF6E14">
      <w:pPr>
        <w:ind w:left="1644" w:right="170"/>
        <w:rPr>
          <w:rFonts w:ascii="Times New Roman" w:hAnsi="Times New Roman" w:cs="Times New Roman"/>
          <w:lang w:val="fr-FR"/>
        </w:rPr>
      </w:pPr>
      <w:r w:rsidRPr="00D33DFA">
        <w:rPr>
          <w:rFonts w:ascii="Times New Roman" w:hAnsi="Times New Roman" w:cs="Times New Roman"/>
          <w:lang w:val="fr-FR"/>
        </w:rPr>
        <w:t>T.Yles</w:t>
      </w:r>
    </w:p>
    <w:p w:rsidR="00EF6E14" w:rsidRPr="00D33DFA" w:rsidRDefault="00EF6E14" w:rsidP="00EF6E14">
      <w:pPr>
        <w:ind w:left="1644" w:right="170"/>
        <w:rPr>
          <w:rFonts w:ascii="Times New Roman" w:hAnsi="Times New Roman" w:cs="Times New Roman"/>
          <w:lang w:val="fr-FR"/>
        </w:rPr>
      </w:pPr>
      <w:r w:rsidRPr="00D33DFA">
        <w:rPr>
          <w:rFonts w:ascii="Times New Roman" w:hAnsi="Times New Roman" w:cs="Times New Roman"/>
          <w:lang w:val="fr-FR"/>
        </w:rPr>
        <w:t>H. Malti</w:t>
      </w:r>
    </w:p>
    <w:p w:rsidR="00EF6E14" w:rsidRPr="00D33DFA" w:rsidRDefault="00EF6E14" w:rsidP="00EF6E14">
      <w:pPr>
        <w:ind w:left="1644" w:right="170"/>
        <w:rPr>
          <w:rFonts w:ascii="Times New Roman" w:hAnsi="Times New Roman" w:cs="Times New Roman"/>
          <w:lang w:val="fr-FR"/>
        </w:rPr>
      </w:pPr>
    </w:p>
    <w:p w:rsidR="00EF6E14" w:rsidRPr="00084B73" w:rsidRDefault="00EF6E14" w:rsidP="00EF6E14">
      <w:pPr>
        <w:rPr>
          <w:rFonts w:ascii="Times New Roman" w:hAnsi="Times New Roman" w:cs="Times New Roman"/>
          <w:b/>
          <w:sz w:val="28"/>
          <w:szCs w:val="28"/>
          <w:lang w:val="fr-FR"/>
        </w:rPr>
      </w:pPr>
      <w:r w:rsidRPr="00084B73">
        <w:rPr>
          <w:rFonts w:ascii="Times New Roman" w:hAnsi="Times New Roman" w:cs="Times New Roman"/>
          <w:b/>
          <w:sz w:val="28"/>
          <w:szCs w:val="28"/>
          <w:lang w:val="fr-FR"/>
        </w:rPr>
        <w:t>Comité d’organisation :</w:t>
      </w:r>
    </w:p>
    <w:p w:rsidR="00EF6E14" w:rsidRPr="00084B73" w:rsidRDefault="00EF6E14" w:rsidP="00EF6E14">
      <w:pPr>
        <w:rPr>
          <w:rFonts w:ascii="Times New Roman" w:hAnsi="Times New Roman" w:cs="Times New Roman"/>
          <w:bCs/>
          <w:sz w:val="28"/>
          <w:szCs w:val="28"/>
          <w:lang w:val="fr-FR"/>
        </w:rPr>
      </w:pPr>
    </w:p>
    <w:p w:rsidR="00EF6E14" w:rsidRPr="00084B73" w:rsidRDefault="00EF6E14" w:rsidP="00EF6E14">
      <w:pPr>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084B73">
        <w:rPr>
          <w:rFonts w:ascii="Times New Roman" w:hAnsi="Times New Roman" w:cs="Times New Roman"/>
          <w:sz w:val="28"/>
          <w:szCs w:val="28"/>
          <w:lang w:val="fr-FR"/>
        </w:rPr>
        <w:t>Equipe du service d’Orthopédie Traumatologie</w:t>
      </w:r>
      <w:r>
        <w:rPr>
          <w:rFonts w:ascii="Times New Roman" w:hAnsi="Times New Roman" w:cs="Times New Roman"/>
          <w:sz w:val="28"/>
          <w:szCs w:val="28"/>
          <w:lang w:val="fr-FR"/>
        </w:rPr>
        <w:t xml:space="preserve"> de Tlemcen.</w:t>
      </w:r>
      <w:r w:rsidRPr="00084B73">
        <w:rPr>
          <w:rFonts w:ascii="Times New Roman" w:hAnsi="Times New Roman" w:cs="Times New Roman"/>
          <w:sz w:val="28"/>
          <w:szCs w:val="28"/>
          <w:lang w:val="fr-FR"/>
        </w:rPr>
        <w:tab/>
      </w:r>
    </w:p>
    <w:p w:rsidR="00EF6E14" w:rsidRPr="00084B73" w:rsidRDefault="00EF6E14" w:rsidP="00EF6E14">
      <w:pPr>
        <w:rPr>
          <w:rFonts w:ascii="Times New Roman" w:hAnsi="Times New Roman" w:cs="Times New Roman"/>
          <w:sz w:val="28"/>
          <w:szCs w:val="28"/>
          <w:lang w:val="fr-FR"/>
        </w:rPr>
      </w:pPr>
    </w:p>
    <w:p w:rsidR="00EF6E14" w:rsidRDefault="00EF6E14" w:rsidP="00EF6E14">
      <w:pPr>
        <w:rPr>
          <w:sz w:val="26"/>
          <w:lang w:val="fr-FR"/>
        </w:rPr>
      </w:pPr>
    </w:p>
    <w:p w:rsidR="00EF6E14" w:rsidRPr="000361D4" w:rsidRDefault="00EF6E14">
      <w:pPr>
        <w:jc w:val="center"/>
        <w:rPr>
          <w:sz w:val="26"/>
          <w:lang w:val="fr-FR"/>
        </w:rPr>
      </w:pPr>
    </w:p>
    <w:p w:rsidR="000E384A" w:rsidRDefault="000E384A" w:rsidP="00192564">
      <w:pPr>
        <w:jc w:val="center"/>
        <w:rPr>
          <w:b/>
          <w:bCs/>
          <w:sz w:val="32"/>
          <w:szCs w:val="32"/>
          <w:lang w:val="fr-FR"/>
        </w:rPr>
      </w:pPr>
    </w:p>
    <w:p w:rsidR="00227C58" w:rsidRPr="00227C58" w:rsidRDefault="00227C58" w:rsidP="00227C58">
      <w:pPr>
        <w:rPr>
          <w:rFonts w:asciiTheme="majorBidi" w:hAnsiTheme="majorBidi" w:cstheme="majorBidi"/>
          <w:b/>
          <w:bCs/>
          <w:sz w:val="32"/>
          <w:szCs w:val="32"/>
          <w:lang w:val="fr-FR"/>
        </w:rPr>
      </w:pPr>
      <w:r w:rsidRPr="00227C58">
        <w:rPr>
          <w:rFonts w:asciiTheme="majorBidi" w:hAnsiTheme="majorBidi" w:cstheme="majorBidi"/>
          <w:b/>
          <w:bCs/>
          <w:sz w:val="32"/>
          <w:szCs w:val="32"/>
          <w:lang w:val="fr-FR"/>
        </w:rPr>
        <w:lastRenderedPageBreak/>
        <w:t>INFORMATIONS</w:t>
      </w: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227C58" w:rsidRDefault="00227C58" w:rsidP="00192564">
      <w:pPr>
        <w:jc w:val="center"/>
        <w:rPr>
          <w:b/>
          <w:bCs/>
          <w:sz w:val="32"/>
          <w:szCs w:val="32"/>
          <w:lang w:val="fr-FR"/>
        </w:rPr>
      </w:pPr>
    </w:p>
    <w:p w:rsidR="00D33DFA" w:rsidRDefault="00D33DFA" w:rsidP="00192564">
      <w:pPr>
        <w:jc w:val="center"/>
        <w:rPr>
          <w:rFonts w:ascii="Times New Roman" w:hAnsi="Times New Roman" w:cs="Times New Roman"/>
          <w:b/>
          <w:bCs/>
          <w:lang w:val="fr-FR"/>
        </w:rPr>
      </w:pPr>
    </w:p>
    <w:p w:rsidR="000E384A" w:rsidRPr="00D33DFA" w:rsidRDefault="000E384A" w:rsidP="00192564">
      <w:pPr>
        <w:jc w:val="center"/>
        <w:rPr>
          <w:rFonts w:ascii="Times New Roman" w:hAnsi="Times New Roman" w:cs="Times New Roman"/>
          <w:b/>
          <w:bCs/>
          <w:lang w:val="fr-FR"/>
        </w:rPr>
      </w:pPr>
      <w:r w:rsidRPr="00D33DFA">
        <w:rPr>
          <w:rFonts w:ascii="Times New Roman" w:hAnsi="Times New Roman" w:cs="Times New Roman"/>
          <w:b/>
          <w:bCs/>
          <w:lang w:val="fr-FR"/>
        </w:rPr>
        <w:t>SOMMAIRE</w:t>
      </w:r>
    </w:p>
    <w:p w:rsidR="000E384A" w:rsidRPr="00D33DFA" w:rsidRDefault="000E384A" w:rsidP="00192564">
      <w:pPr>
        <w:jc w:val="center"/>
        <w:rPr>
          <w:b/>
          <w:bCs/>
          <w:lang w:val="fr-FR"/>
        </w:rPr>
      </w:pPr>
    </w:p>
    <w:p w:rsidR="000E384A" w:rsidRPr="00D33DFA" w:rsidRDefault="000E384A" w:rsidP="00192564">
      <w:pPr>
        <w:jc w:val="center"/>
        <w:rPr>
          <w:b/>
          <w:bCs/>
          <w:lang w:val="fr-FR"/>
        </w:rPr>
      </w:pPr>
    </w:p>
    <w:p w:rsidR="000E384A" w:rsidRPr="00AA0CBD" w:rsidRDefault="000E384A" w:rsidP="00192564">
      <w:pPr>
        <w:jc w:val="center"/>
        <w:rPr>
          <w:b/>
          <w:bCs/>
          <w:lang w:val="fr-FR"/>
        </w:rPr>
      </w:pPr>
    </w:p>
    <w:p w:rsidR="000E384A" w:rsidRPr="00AA0CBD" w:rsidRDefault="002F47FB" w:rsidP="002F47FB">
      <w:pPr>
        <w:pStyle w:val="Paragraphedeliste"/>
        <w:numPr>
          <w:ilvl w:val="0"/>
          <w:numId w:val="2"/>
        </w:numPr>
        <w:rPr>
          <w:rFonts w:ascii="Times New Roman" w:hAnsi="Times New Roman" w:cs="Times New Roman"/>
          <w:bCs/>
          <w:sz w:val="24"/>
          <w:szCs w:val="24"/>
        </w:rPr>
      </w:pPr>
      <w:r w:rsidRPr="00AA0CBD">
        <w:rPr>
          <w:rFonts w:ascii="Times New Roman" w:hAnsi="Times New Roman" w:cs="Times New Roman"/>
          <w:bCs/>
          <w:sz w:val="24"/>
          <w:szCs w:val="24"/>
        </w:rPr>
        <w:t>Mot du président</w:t>
      </w:r>
      <w:r w:rsidR="00AA0CBD">
        <w:rPr>
          <w:rFonts w:ascii="Times New Roman" w:hAnsi="Times New Roman" w:cs="Times New Roman"/>
          <w:bCs/>
          <w:sz w:val="24"/>
          <w:szCs w:val="24"/>
        </w:rPr>
        <w:tab/>
        <w:t>………..………………………………………………………………</w:t>
      </w:r>
      <w:r w:rsidR="00F44A4D">
        <w:rPr>
          <w:rFonts w:ascii="Times New Roman" w:hAnsi="Times New Roman" w:cs="Times New Roman"/>
          <w:bCs/>
          <w:sz w:val="24"/>
          <w:szCs w:val="24"/>
        </w:rPr>
        <w:t>..</w:t>
      </w:r>
      <w:r w:rsidR="00AA0CBD">
        <w:rPr>
          <w:rFonts w:ascii="Times New Roman" w:hAnsi="Times New Roman" w:cs="Times New Roman"/>
          <w:bCs/>
          <w:sz w:val="24"/>
          <w:szCs w:val="24"/>
        </w:rPr>
        <w:t>..</w:t>
      </w:r>
      <w:r w:rsidR="00AA0CBD" w:rsidRPr="00AA0CBD">
        <w:rPr>
          <w:rFonts w:ascii="Times New Roman" w:hAnsi="Times New Roman" w:cs="Times New Roman"/>
          <w:bCs/>
          <w:sz w:val="24"/>
          <w:szCs w:val="24"/>
        </w:rPr>
        <w:t xml:space="preserve"> </w:t>
      </w:r>
      <w:r w:rsidR="00F44A4D" w:rsidRPr="0089771F">
        <w:rPr>
          <w:rFonts w:ascii="Times New Roman" w:hAnsi="Times New Roman" w:cs="Times New Roman"/>
          <w:bCs/>
          <w:sz w:val="24"/>
          <w:szCs w:val="24"/>
        </w:rPr>
        <w:t>.</w:t>
      </w:r>
      <w:r w:rsidR="00E80BBB" w:rsidRPr="0089771F">
        <w:rPr>
          <w:rFonts w:ascii="Times New Roman" w:hAnsi="Times New Roman" w:cs="Times New Roman"/>
          <w:bCs/>
          <w:sz w:val="24"/>
          <w:szCs w:val="24"/>
        </w:rPr>
        <w:t xml:space="preserve">page </w:t>
      </w:r>
      <w:r w:rsidR="0089771F" w:rsidRPr="0089771F">
        <w:rPr>
          <w:rFonts w:ascii="Times New Roman" w:hAnsi="Times New Roman" w:cs="Times New Roman"/>
          <w:bCs/>
          <w:sz w:val="24"/>
          <w:szCs w:val="24"/>
        </w:rPr>
        <w:t>2</w:t>
      </w:r>
      <w:r w:rsidR="00AA0CBD" w:rsidRPr="0089771F">
        <w:rPr>
          <w:rFonts w:ascii="Times New Roman" w:hAnsi="Times New Roman" w:cs="Times New Roman"/>
          <w:bCs/>
          <w:sz w:val="24"/>
          <w:szCs w:val="24"/>
        </w:rPr>
        <w:t xml:space="preserve">  </w:t>
      </w:r>
      <w:r w:rsidR="002422E6" w:rsidRPr="0089771F">
        <w:rPr>
          <w:rFonts w:ascii="Times New Roman" w:hAnsi="Times New Roman" w:cs="Times New Roman"/>
          <w:bCs/>
          <w:sz w:val="24"/>
          <w:szCs w:val="24"/>
        </w:rPr>
        <w:t xml:space="preserve">          </w:t>
      </w:r>
      <w:r w:rsidR="006A3354" w:rsidRPr="0089771F">
        <w:rPr>
          <w:rFonts w:ascii="Times New Roman" w:hAnsi="Times New Roman" w:cs="Times New Roman"/>
          <w:bCs/>
          <w:sz w:val="24"/>
          <w:szCs w:val="24"/>
        </w:rPr>
        <w:t xml:space="preserve">          </w:t>
      </w:r>
      <w:r w:rsidR="002422E6" w:rsidRPr="0089771F">
        <w:rPr>
          <w:rFonts w:ascii="Times New Roman" w:hAnsi="Times New Roman" w:cs="Times New Roman"/>
          <w:bCs/>
          <w:sz w:val="24"/>
          <w:szCs w:val="24"/>
        </w:rPr>
        <w:t xml:space="preserve"> </w:t>
      </w:r>
      <w:r w:rsidR="00AA0CBD" w:rsidRPr="0089771F">
        <w:rPr>
          <w:rFonts w:ascii="Times New Roman" w:hAnsi="Times New Roman" w:cs="Times New Roman"/>
          <w:bCs/>
          <w:sz w:val="24"/>
          <w:szCs w:val="24"/>
        </w:rPr>
        <w:t xml:space="preserve">   </w:t>
      </w:r>
    </w:p>
    <w:p w:rsidR="000E384A" w:rsidRPr="00AA0CBD" w:rsidRDefault="002F47FB" w:rsidP="00AA0CBD">
      <w:pPr>
        <w:pStyle w:val="Paragraphedeliste"/>
        <w:numPr>
          <w:ilvl w:val="0"/>
          <w:numId w:val="2"/>
        </w:numPr>
        <w:rPr>
          <w:rFonts w:ascii="Times New Roman" w:hAnsi="Times New Roman" w:cs="Times New Roman"/>
          <w:bCs/>
          <w:sz w:val="24"/>
          <w:szCs w:val="24"/>
        </w:rPr>
      </w:pPr>
      <w:r w:rsidRPr="00AA0CBD">
        <w:rPr>
          <w:rFonts w:ascii="Times New Roman" w:hAnsi="Times New Roman" w:cs="Times New Roman"/>
          <w:bCs/>
          <w:sz w:val="24"/>
          <w:szCs w:val="24"/>
        </w:rPr>
        <w:t>Membres du comité</w:t>
      </w:r>
      <w:r w:rsidR="000E384A" w:rsidRPr="00AA0CBD">
        <w:rPr>
          <w:rFonts w:ascii="Times New Roman" w:hAnsi="Times New Roman" w:cs="Times New Roman"/>
          <w:bCs/>
          <w:sz w:val="24"/>
          <w:szCs w:val="24"/>
        </w:rPr>
        <w:tab/>
        <w:t>………..…………………………………………………</w:t>
      </w:r>
      <w:r w:rsidR="00D33DFA" w:rsidRPr="00AA0CBD">
        <w:rPr>
          <w:rFonts w:ascii="Times New Roman" w:hAnsi="Times New Roman" w:cs="Times New Roman"/>
          <w:bCs/>
          <w:sz w:val="24"/>
          <w:szCs w:val="24"/>
        </w:rPr>
        <w:t>………</w:t>
      </w:r>
      <w:r w:rsidR="00AA0CBD">
        <w:rPr>
          <w:rFonts w:ascii="Times New Roman" w:hAnsi="Times New Roman" w:cs="Times New Roman"/>
          <w:bCs/>
          <w:sz w:val="24"/>
          <w:szCs w:val="24"/>
        </w:rPr>
        <w:t>…..…</w:t>
      </w:r>
      <w:r w:rsidR="00F44A4D">
        <w:rPr>
          <w:rFonts w:ascii="Times New Roman" w:hAnsi="Times New Roman" w:cs="Times New Roman"/>
          <w:bCs/>
          <w:sz w:val="24"/>
          <w:szCs w:val="24"/>
        </w:rPr>
        <w:t>...</w:t>
      </w:r>
      <w:r w:rsidR="00AA0CBD" w:rsidRPr="00AA0CBD">
        <w:rPr>
          <w:rFonts w:ascii="Times New Roman" w:hAnsi="Times New Roman" w:cs="Times New Roman"/>
          <w:bCs/>
          <w:sz w:val="24"/>
          <w:szCs w:val="24"/>
        </w:rPr>
        <w:t xml:space="preserve"> </w:t>
      </w:r>
      <w:r w:rsidR="0089771F">
        <w:rPr>
          <w:rFonts w:ascii="Times New Roman" w:hAnsi="Times New Roman" w:cs="Times New Roman"/>
          <w:bCs/>
          <w:sz w:val="24"/>
          <w:szCs w:val="24"/>
        </w:rPr>
        <w:t>page 2</w:t>
      </w:r>
      <w:r w:rsidR="00B72C3E" w:rsidRPr="00AA0CBD">
        <w:rPr>
          <w:rFonts w:ascii="Times New Roman" w:hAnsi="Times New Roman" w:cs="Times New Roman"/>
          <w:bCs/>
          <w:sz w:val="24"/>
          <w:szCs w:val="24"/>
        </w:rPr>
        <w:t xml:space="preserve">        </w:t>
      </w:r>
    </w:p>
    <w:p w:rsidR="005D1E90" w:rsidRPr="00F44A4D" w:rsidRDefault="000E384A" w:rsidP="00F44A4D">
      <w:pPr>
        <w:pStyle w:val="Paragraphedeliste"/>
        <w:numPr>
          <w:ilvl w:val="0"/>
          <w:numId w:val="2"/>
        </w:numPr>
        <w:rPr>
          <w:rFonts w:ascii="Times New Roman" w:hAnsi="Times New Roman" w:cs="Times New Roman"/>
          <w:bCs/>
          <w:sz w:val="24"/>
          <w:szCs w:val="24"/>
        </w:rPr>
      </w:pPr>
      <w:r w:rsidRPr="00AA0CBD">
        <w:rPr>
          <w:rFonts w:ascii="Times New Roman" w:hAnsi="Times New Roman" w:cs="Times New Roman"/>
          <w:bCs/>
          <w:sz w:val="24"/>
          <w:szCs w:val="24"/>
        </w:rPr>
        <w:t>Programme</w:t>
      </w:r>
      <w:r w:rsidR="009D6105" w:rsidRPr="00AA0CBD">
        <w:rPr>
          <w:rFonts w:ascii="Times New Roman" w:hAnsi="Times New Roman" w:cs="Times New Roman"/>
          <w:bCs/>
          <w:sz w:val="24"/>
          <w:szCs w:val="24"/>
        </w:rPr>
        <w:t xml:space="preserve"> scientifique</w:t>
      </w:r>
      <w:r w:rsidR="005435DF" w:rsidRPr="00AA0CBD">
        <w:rPr>
          <w:rFonts w:ascii="Times New Roman" w:hAnsi="Times New Roman" w:cs="Times New Roman"/>
          <w:bCs/>
          <w:sz w:val="24"/>
          <w:szCs w:val="24"/>
        </w:rPr>
        <w:t xml:space="preserve"> : </w:t>
      </w:r>
      <w:r w:rsidR="00AA0CBD" w:rsidRPr="00AA0CBD">
        <w:rPr>
          <w:rFonts w:ascii="Times New Roman" w:hAnsi="Times New Roman" w:cs="Times New Roman"/>
          <w:bCs/>
          <w:sz w:val="24"/>
          <w:szCs w:val="24"/>
        </w:rPr>
        <w:t>…</w:t>
      </w:r>
      <w:r w:rsidR="00AA0CBD" w:rsidRPr="00AA0CBD">
        <w:rPr>
          <w:rFonts w:ascii="Times New Roman" w:hAnsi="Times New Roman" w:cs="Times New Roman"/>
          <w:b/>
          <w:bCs/>
          <w:color w:val="212121"/>
          <w:sz w:val="24"/>
          <w:szCs w:val="24"/>
          <w:shd w:val="clear" w:color="auto" w:fill="FFFFFF"/>
        </w:rPr>
        <w:t xml:space="preserve"> </w:t>
      </w:r>
      <w:r w:rsidR="00AA0CBD" w:rsidRPr="00AA0CBD">
        <w:rPr>
          <w:rFonts w:ascii="Times New Roman" w:hAnsi="Times New Roman" w:cs="Times New Roman"/>
          <w:bCs/>
          <w:sz w:val="24"/>
          <w:szCs w:val="24"/>
        </w:rPr>
        <w:t>………..…………………………………………………</w:t>
      </w:r>
      <w:r w:rsidR="00AA0CBD">
        <w:rPr>
          <w:rFonts w:ascii="Times New Roman" w:hAnsi="Times New Roman" w:cs="Times New Roman"/>
          <w:bCs/>
          <w:sz w:val="24"/>
          <w:szCs w:val="24"/>
        </w:rPr>
        <w:t>……</w:t>
      </w:r>
      <w:r w:rsidR="00F44A4D">
        <w:rPr>
          <w:rFonts w:ascii="Times New Roman" w:hAnsi="Times New Roman" w:cs="Times New Roman"/>
          <w:bCs/>
          <w:sz w:val="24"/>
          <w:szCs w:val="24"/>
        </w:rPr>
        <w:t>….</w:t>
      </w:r>
      <w:r w:rsidR="00AA0CBD">
        <w:rPr>
          <w:rFonts w:ascii="Times New Roman" w:hAnsi="Times New Roman" w:cs="Times New Roman"/>
          <w:bCs/>
          <w:sz w:val="24"/>
          <w:szCs w:val="24"/>
        </w:rPr>
        <w:t>..</w:t>
      </w:r>
      <w:r w:rsidR="00AA0CBD" w:rsidRPr="00AA0CBD">
        <w:rPr>
          <w:rFonts w:ascii="Times New Roman" w:hAnsi="Times New Roman" w:cs="Times New Roman"/>
          <w:bCs/>
          <w:sz w:val="24"/>
          <w:szCs w:val="24"/>
        </w:rPr>
        <w:t xml:space="preserve">page </w:t>
      </w:r>
      <w:r w:rsidR="0089771F">
        <w:rPr>
          <w:rFonts w:ascii="Times New Roman" w:hAnsi="Times New Roman" w:cs="Times New Roman"/>
          <w:bCs/>
          <w:sz w:val="24"/>
          <w:szCs w:val="24"/>
        </w:rPr>
        <w:t>4</w:t>
      </w:r>
      <w:r w:rsidR="00AA0CBD" w:rsidRPr="00AA0CBD">
        <w:rPr>
          <w:rFonts w:ascii="Times New Roman" w:hAnsi="Times New Roman" w:cs="Times New Roman"/>
          <w:b/>
          <w:bCs/>
          <w:color w:val="212121"/>
          <w:sz w:val="24"/>
          <w:szCs w:val="24"/>
          <w:shd w:val="clear" w:color="auto" w:fill="FFFFFF"/>
        </w:rPr>
        <w:t xml:space="preserve">    </w:t>
      </w:r>
    </w:p>
    <w:p w:rsidR="00AA0CBD" w:rsidRPr="00AA0CBD" w:rsidRDefault="006A3354" w:rsidP="00AA0CBD">
      <w:pPr>
        <w:pStyle w:val="Paragraphedeliste"/>
        <w:rPr>
          <w:rFonts w:ascii="Times New Roman" w:hAnsi="Times New Roman" w:cs="Times New Roman"/>
          <w:bCs/>
          <w:sz w:val="24"/>
          <w:szCs w:val="24"/>
        </w:rPr>
      </w:pPr>
      <w:r w:rsidRPr="00AA0CBD">
        <w:rPr>
          <w:rFonts w:ascii="Times New Roman" w:hAnsi="Times New Roman" w:cs="Times New Roman"/>
          <w:bCs/>
          <w:sz w:val="24"/>
          <w:szCs w:val="24"/>
        </w:rPr>
        <w:t xml:space="preserve"> A) </w:t>
      </w:r>
      <w:r w:rsidR="005435DF" w:rsidRPr="00AA0CBD">
        <w:rPr>
          <w:rFonts w:ascii="Times New Roman" w:hAnsi="Times New Roman" w:cs="Times New Roman"/>
          <w:bCs/>
          <w:sz w:val="24"/>
          <w:szCs w:val="24"/>
        </w:rPr>
        <w:t>Table ronde : les sarcomes oseux</w:t>
      </w:r>
      <w:r w:rsidR="00AA0CBD">
        <w:rPr>
          <w:rFonts w:ascii="Times New Roman" w:hAnsi="Times New Roman" w:cs="Times New Roman"/>
          <w:bCs/>
          <w:sz w:val="24"/>
          <w:szCs w:val="24"/>
        </w:rPr>
        <w:t>………………………………………………………</w:t>
      </w:r>
      <w:r w:rsidR="00F44A4D">
        <w:rPr>
          <w:rFonts w:ascii="Times New Roman" w:hAnsi="Times New Roman" w:cs="Times New Roman"/>
          <w:bCs/>
          <w:sz w:val="24"/>
          <w:szCs w:val="24"/>
        </w:rPr>
        <w:t>…...</w:t>
      </w:r>
      <w:r w:rsidR="00AA0CBD" w:rsidRPr="00AA0CBD">
        <w:rPr>
          <w:rFonts w:ascii="Times New Roman" w:hAnsi="Times New Roman" w:cs="Times New Roman"/>
          <w:bCs/>
          <w:sz w:val="24"/>
          <w:szCs w:val="24"/>
        </w:rPr>
        <w:t xml:space="preserve"> page </w:t>
      </w:r>
      <w:r w:rsidR="00E80BBB">
        <w:rPr>
          <w:rFonts w:ascii="Times New Roman" w:hAnsi="Times New Roman" w:cs="Times New Roman"/>
          <w:bCs/>
          <w:sz w:val="24"/>
          <w:szCs w:val="24"/>
        </w:rPr>
        <w:t>5</w:t>
      </w:r>
      <w:r w:rsidR="00AA0CBD" w:rsidRPr="00AA0CBD">
        <w:rPr>
          <w:rFonts w:ascii="Times New Roman" w:hAnsi="Times New Roman" w:cs="Times New Roman"/>
          <w:b/>
          <w:bCs/>
          <w:color w:val="212121"/>
          <w:sz w:val="24"/>
          <w:szCs w:val="24"/>
          <w:shd w:val="clear" w:color="auto" w:fill="FFFFFF"/>
        </w:rPr>
        <w:t xml:space="preserve">    </w:t>
      </w:r>
    </w:p>
    <w:p w:rsidR="005D1E90" w:rsidRDefault="00AA0CBD" w:rsidP="00AA0CBD">
      <w:pPr>
        <w:pStyle w:val="Paragraphedeliste"/>
        <w:rPr>
          <w:rFonts w:ascii="Times New Roman" w:hAnsi="Times New Roman" w:cs="Times New Roman"/>
          <w:bCs/>
          <w:sz w:val="24"/>
          <w:szCs w:val="24"/>
        </w:rPr>
      </w:pPr>
      <w:r w:rsidRPr="00AA0CBD">
        <w:rPr>
          <w:rFonts w:ascii="Times New Roman" w:hAnsi="Times New Roman" w:cs="Times New Roman"/>
          <w:bCs/>
          <w:sz w:val="24"/>
          <w:szCs w:val="24"/>
        </w:rPr>
        <w:t xml:space="preserve">    </w:t>
      </w:r>
      <w:r w:rsidR="00F44A4D">
        <w:rPr>
          <w:rFonts w:ascii="Times New Roman" w:hAnsi="Times New Roman" w:cs="Times New Roman"/>
          <w:bCs/>
          <w:sz w:val="24"/>
          <w:szCs w:val="24"/>
        </w:rPr>
        <w:t xml:space="preserve">   </w:t>
      </w:r>
      <w:r w:rsidR="00F44A4D" w:rsidRPr="00AA0CBD">
        <w:rPr>
          <w:rFonts w:ascii="Times New Roman" w:hAnsi="Times New Roman" w:cs="Times New Roman"/>
          <w:bCs/>
          <w:sz w:val="24"/>
          <w:szCs w:val="24"/>
        </w:rPr>
        <w:t xml:space="preserve"> </w:t>
      </w:r>
      <w:r w:rsidR="00F44A4D">
        <w:rPr>
          <w:rFonts w:ascii="Times New Roman" w:hAnsi="Times New Roman" w:cs="Times New Roman"/>
          <w:bCs/>
          <w:sz w:val="24"/>
          <w:szCs w:val="24"/>
        </w:rPr>
        <w:t xml:space="preserve">         </w:t>
      </w:r>
      <w:r w:rsidR="00F44A4D" w:rsidRPr="00AA0CBD">
        <w:rPr>
          <w:rFonts w:ascii="Times New Roman" w:hAnsi="Times New Roman" w:cs="Times New Roman"/>
          <w:bCs/>
          <w:sz w:val="24"/>
          <w:szCs w:val="24"/>
        </w:rPr>
        <w:t>Président</w:t>
      </w:r>
      <w:r w:rsidR="00F44A4D">
        <w:rPr>
          <w:rFonts w:ascii="Times New Roman" w:hAnsi="Times New Roman" w:cs="Times New Roman"/>
          <w:bCs/>
          <w:sz w:val="24"/>
          <w:szCs w:val="24"/>
        </w:rPr>
        <w:t xml:space="preserve"> de la table ronde : Z.Kara</w:t>
      </w:r>
    </w:p>
    <w:p w:rsidR="00AA0CBD" w:rsidRPr="00AA0CBD" w:rsidRDefault="00AA0CBD" w:rsidP="00E80BBB">
      <w:pPr>
        <w:pStyle w:val="Paragraphedeliste"/>
        <w:rPr>
          <w:rFonts w:ascii="Times New Roman" w:hAnsi="Times New Roman" w:cs="Times New Roman"/>
          <w:bCs/>
          <w:sz w:val="24"/>
          <w:szCs w:val="24"/>
        </w:rPr>
      </w:pPr>
      <w:r w:rsidRPr="00AA0CBD">
        <w:rPr>
          <w:rFonts w:ascii="Times New Roman" w:hAnsi="Times New Roman" w:cs="Times New Roman"/>
          <w:bCs/>
          <w:sz w:val="24"/>
          <w:szCs w:val="24"/>
        </w:rPr>
        <w:t>B) Séances thématiques</w:t>
      </w:r>
      <w:r w:rsidR="00E80BBB">
        <w:rPr>
          <w:rFonts w:ascii="Times New Roman" w:hAnsi="Times New Roman" w:cs="Times New Roman"/>
          <w:bCs/>
          <w:sz w:val="24"/>
          <w:szCs w:val="24"/>
        </w:rPr>
        <w:t xml:space="preserve"> : </w:t>
      </w:r>
    </w:p>
    <w:p w:rsidR="00AA0CBD" w:rsidRDefault="00AA0CBD" w:rsidP="00AA0CBD">
      <w:pPr>
        <w:pStyle w:val="Paragraphedeliste"/>
        <w:ind w:left="964"/>
        <w:rPr>
          <w:rFonts w:asciiTheme="majorBidi" w:hAnsiTheme="majorBidi" w:cstheme="majorBidi"/>
          <w:sz w:val="24"/>
          <w:szCs w:val="24"/>
        </w:rPr>
      </w:pPr>
      <w:r w:rsidRPr="00F44A4D">
        <w:rPr>
          <w:rFonts w:ascii="Times New Roman" w:hAnsi="Times New Roman" w:cs="Times New Roman"/>
          <w:color w:val="212121"/>
          <w:sz w:val="24"/>
          <w:szCs w:val="24"/>
          <w:shd w:val="clear" w:color="auto" w:fill="FFFFFF"/>
        </w:rPr>
        <w:t xml:space="preserve">      a)</w:t>
      </w:r>
      <w:r w:rsidRPr="00F44A4D">
        <w:rPr>
          <w:rFonts w:asciiTheme="majorBidi" w:hAnsiTheme="majorBidi" w:cstheme="majorBidi"/>
          <w:sz w:val="24"/>
          <w:szCs w:val="24"/>
        </w:rPr>
        <w:t xml:space="preserve"> 1</w:t>
      </w:r>
      <w:r w:rsidRPr="00F44A4D">
        <w:rPr>
          <w:rFonts w:ascii="Times New Roman" w:hAnsi="Times New Roman" w:cstheme="majorBidi"/>
          <w:sz w:val="24"/>
          <w:szCs w:val="24"/>
          <w:vertAlign w:val="superscript"/>
        </w:rPr>
        <w:t xml:space="preserve">ère </w:t>
      </w:r>
      <w:r w:rsidRPr="00F44A4D">
        <w:rPr>
          <w:rFonts w:asciiTheme="majorBidi" w:hAnsiTheme="majorBidi" w:cstheme="majorBidi"/>
          <w:sz w:val="24"/>
          <w:szCs w:val="24"/>
        </w:rPr>
        <w:t>séance thématique : la rupture traumatique des tendons fléchisseurs</w:t>
      </w:r>
      <w:r w:rsidR="00E80BBB" w:rsidRPr="00AA0CBD">
        <w:rPr>
          <w:rFonts w:ascii="Times New Roman" w:hAnsi="Times New Roman" w:cs="Times New Roman"/>
          <w:bCs/>
          <w:sz w:val="24"/>
          <w:szCs w:val="24"/>
        </w:rPr>
        <w:t>…</w:t>
      </w:r>
      <w:r w:rsidR="00E80BBB">
        <w:rPr>
          <w:rFonts w:ascii="Times New Roman" w:hAnsi="Times New Roman" w:cs="Times New Roman"/>
          <w:bCs/>
          <w:sz w:val="24"/>
          <w:szCs w:val="24"/>
        </w:rPr>
        <w:t>…...……</w:t>
      </w:r>
      <w:r w:rsidR="0089771F">
        <w:rPr>
          <w:rFonts w:ascii="Times New Roman" w:hAnsi="Times New Roman" w:cs="Times New Roman"/>
          <w:bCs/>
          <w:sz w:val="24"/>
          <w:szCs w:val="24"/>
        </w:rPr>
        <w:t>…</w:t>
      </w:r>
      <w:r w:rsidR="00E80BBB" w:rsidRPr="00AA0CBD">
        <w:rPr>
          <w:rFonts w:ascii="Times New Roman" w:hAnsi="Times New Roman" w:cs="Times New Roman"/>
          <w:bCs/>
          <w:sz w:val="24"/>
          <w:szCs w:val="24"/>
        </w:rPr>
        <w:t xml:space="preserve"> page </w:t>
      </w:r>
      <w:r w:rsidR="0089771F">
        <w:rPr>
          <w:rFonts w:ascii="Times New Roman" w:hAnsi="Times New Roman" w:cs="Times New Roman"/>
          <w:bCs/>
          <w:sz w:val="24"/>
          <w:szCs w:val="24"/>
        </w:rPr>
        <w:t>7</w:t>
      </w:r>
      <w:r w:rsidR="00E80BBB" w:rsidRPr="00AA0CBD">
        <w:rPr>
          <w:rFonts w:ascii="Times New Roman" w:hAnsi="Times New Roman" w:cs="Times New Roman"/>
          <w:b/>
          <w:bCs/>
          <w:color w:val="212121"/>
          <w:sz w:val="24"/>
          <w:szCs w:val="24"/>
          <w:shd w:val="clear" w:color="auto" w:fill="FFFFFF"/>
        </w:rPr>
        <w:t xml:space="preserve">   </w:t>
      </w:r>
      <w:r w:rsidR="00E80BBB" w:rsidRPr="00AA0CBD">
        <w:rPr>
          <w:rFonts w:ascii="Times New Roman" w:hAnsi="Times New Roman" w:cs="Times New Roman"/>
          <w:bCs/>
          <w:sz w:val="24"/>
          <w:szCs w:val="24"/>
        </w:rPr>
        <w:t xml:space="preserve"> </w:t>
      </w:r>
    </w:p>
    <w:p w:rsidR="00F44A4D" w:rsidRDefault="00F44A4D" w:rsidP="00F44A4D">
      <w:pPr>
        <w:pStyle w:val="Paragraphedeliste"/>
        <w:ind w:left="964"/>
        <w:rPr>
          <w:rFonts w:asciiTheme="majorBidi" w:hAnsiTheme="majorBidi" w:cstheme="majorBidi"/>
          <w:sz w:val="24"/>
          <w:szCs w:val="24"/>
        </w:rPr>
      </w:pPr>
      <w:r>
        <w:rPr>
          <w:rFonts w:ascii="Times New Roman" w:hAnsi="Times New Roman" w:cs="Times New Roman"/>
          <w:bCs/>
        </w:rPr>
        <w:t xml:space="preserve">             </w:t>
      </w:r>
      <w:r w:rsidRPr="00F44A4D">
        <w:rPr>
          <w:rFonts w:ascii="Times New Roman" w:hAnsi="Times New Roman" w:cs="Times New Roman"/>
          <w:bCs/>
        </w:rPr>
        <w:t>Président</w:t>
      </w:r>
      <w:r w:rsidR="00531818">
        <w:rPr>
          <w:rFonts w:ascii="Times New Roman" w:hAnsi="Times New Roman" w:cs="Times New Roman"/>
          <w:bCs/>
        </w:rPr>
        <w:t>e</w:t>
      </w:r>
      <w:r w:rsidRPr="00F44A4D">
        <w:rPr>
          <w:rFonts w:asciiTheme="majorBidi" w:hAnsiTheme="majorBidi" w:cstheme="majorBidi"/>
        </w:rPr>
        <w:t xml:space="preserve"> de la s</w:t>
      </w:r>
      <w:r w:rsidRPr="00F44A4D">
        <w:rPr>
          <w:rFonts w:asciiTheme="majorBidi" w:hAnsiTheme="majorBidi" w:cstheme="majorBidi"/>
          <w:sz w:val="24"/>
          <w:szCs w:val="24"/>
        </w:rPr>
        <w:t>éance</w:t>
      </w:r>
      <w:r>
        <w:rPr>
          <w:rFonts w:asciiTheme="majorBidi" w:hAnsiTheme="majorBidi" w:cstheme="majorBidi"/>
          <w:sz w:val="24"/>
          <w:szCs w:val="24"/>
        </w:rPr>
        <w:t> : H.Chérifi</w:t>
      </w:r>
    </w:p>
    <w:p w:rsidR="00F44A4D" w:rsidRDefault="00F44A4D" w:rsidP="00F44A4D">
      <w:pPr>
        <w:pStyle w:val="Paragraphedeliste"/>
        <w:ind w:left="964"/>
        <w:rPr>
          <w:rFonts w:ascii="Times New Roman" w:hAnsi="Times New Roman" w:cs="Times New Roman"/>
          <w:bCs/>
        </w:rPr>
      </w:pPr>
      <w:r>
        <w:rPr>
          <w:rFonts w:asciiTheme="majorBidi" w:hAnsiTheme="majorBidi" w:cstheme="majorBidi"/>
          <w:sz w:val="24"/>
          <w:szCs w:val="24"/>
        </w:rPr>
        <w:t xml:space="preserve">     </w:t>
      </w:r>
      <w:r w:rsidR="00AA0CBD" w:rsidRPr="00F44A4D">
        <w:rPr>
          <w:rFonts w:asciiTheme="majorBidi" w:hAnsiTheme="majorBidi" w:cstheme="majorBidi"/>
          <w:color w:val="201F1E"/>
        </w:rPr>
        <w:t xml:space="preserve">  </w:t>
      </w:r>
      <w:r w:rsidR="00AA0CBD" w:rsidRPr="00F44A4D">
        <w:rPr>
          <w:rFonts w:asciiTheme="majorBidi" w:hAnsiTheme="majorBidi" w:cstheme="majorBidi"/>
          <w:color w:val="201F1E"/>
          <w:sz w:val="24"/>
          <w:szCs w:val="24"/>
        </w:rPr>
        <w:t>b)</w:t>
      </w:r>
      <w:r w:rsidR="007D2132">
        <w:rPr>
          <w:rFonts w:asciiTheme="majorBidi" w:hAnsiTheme="majorBidi" w:cstheme="majorBidi"/>
          <w:sz w:val="24"/>
          <w:szCs w:val="24"/>
        </w:rPr>
        <w:t xml:space="preserve"> </w:t>
      </w:r>
      <w:r w:rsidR="00AA0CBD" w:rsidRPr="00F44A4D">
        <w:rPr>
          <w:rFonts w:asciiTheme="majorBidi" w:hAnsiTheme="majorBidi" w:cstheme="majorBidi"/>
          <w:sz w:val="24"/>
          <w:szCs w:val="24"/>
        </w:rPr>
        <w:t>2</w:t>
      </w:r>
      <w:r w:rsidR="00AA0CBD" w:rsidRPr="00F44A4D">
        <w:rPr>
          <w:rFonts w:ascii="Times New Roman" w:hAnsi="Times New Roman" w:cstheme="majorBidi"/>
          <w:sz w:val="24"/>
          <w:szCs w:val="24"/>
          <w:vertAlign w:val="superscript"/>
        </w:rPr>
        <w:t>ème</w:t>
      </w:r>
      <w:r w:rsidR="00AA0CBD" w:rsidRPr="00F44A4D">
        <w:rPr>
          <w:rFonts w:ascii="Times New Roman" w:hAnsi="Times New Roman" w:cstheme="majorBidi"/>
          <w:vertAlign w:val="superscript"/>
        </w:rPr>
        <w:t xml:space="preserve"> </w:t>
      </w:r>
      <w:r w:rsidR="00AA0CBD" w:rsidRPr="00F44A4D">
        <w:rPr>
          <w:rFonts w:asciiTheme="majorBidi" w:hAnsiTheme="majorBidi" w:cstheme="majorBidi"/>
        </w:rPr>
        <w:t>s</w:t>
      </w:r>
      <w:r w:rsidR="00AA0CBD" w:rsidRPr="00F44A4D">
        <w:rPr>
          <w:rFonts w:asciiTheme="majorBidi" w:hAnsiTheme="majorBidi" w:cstheme="majorBidi"/>
          <w:sz w:val="24"/>
          <w:szCs w:val="24"/>
        </w:rPr>
        <w:t xml:space="preserve">éance thématique : </w:t>
      </w:r>
      <w:r w:rsidR="00AA0CBD" w:rsidRPr="00F44A4D">
        <w:rPr>
          <w:rFonts w:asciiTheme="majorBidi" w:hAnsiTheme="majorBidi" w:cstheme="majorBidi"/>
          <w:color w:val="201F1E"/>
        </w:rPr>
        <w:t>l</w:t>
      </w:r>
      <w:r w:rsidR="00AA0CBD" w:rsidRPr="00F44A4D">
        <w:rPr>
          <w:rFonts w:asciiTheme="majorBidi" w:hAnsiTheme="majorBidi" w:cstheme="majorBidi"/>
          <w:color w:val="201F1E"/>
          <w:sz w:val="24"/>
          <w:szCs w:val="24"/>
        </w:rPr>
        <w:t>es urgences traumatiques de la main dans un service</w:t>
      </w:r>
      <w:r>
        <w:rPr>
          <w:rFonts w:asciiTheme="majorBidi" w:hAnsiTheme="majorBidi" w:cstheme="majorBidi"/>
          <w:color w:val="201F1E"/>
          <w:sz w:val="24"/>
          <w:szCs w:val="24"/>
        </w:rPr>
        <w:t xml:space="preserve">    </w:t>
      </w:r>
      <w:r w:rsidR="00AA0CBD" w:rsidRPr="00F44A4D">
        <w:rPr>
          <w:rFonts w:asciiTheme="majorBidi" w:hAnsiTheme="majorBidi" w:cstheme="majorBidi"/>
          <w:color w:val="201F1E"/>
          <w:sz w:val="24"/>
          <w:szCs w:val="24"/>
        </w:rPr>
        <w:t>d’orthopédie traumatologie</w:t>
      </w:r>
      <w:r w:rsidR="00AA0CBD" w:rsidRPr="00F44A4D">
        <w:rPr>
          <w:rFonts w:asciiTheme="majorBidi" w:hAnsiTheme="majorBidi" w:cstheme="majorBidi"/>
        </w:rPr>
        <w:t xml:space="preserve"> . </w:t>
      </w:r>
      <w:r w:rsidR="00AA0CBD" w:rsidRPr="00F44A4D">
        <w:rPr>
          <w:rFonts w:asciiTheme="majorBidi" w:hAnsiTheme="majorBidi" w:cstheme="majorBidi"/>
          <w:color w:val="201F1E"/>
          <w:sz w:val="24"/>
          <w:szCs w:val="24"/>
        </w:rPr>
        <w:t>Problèmes et solutions :</w:t>
      </w:r>
      <w:r w:rsidRPr="00F44A4D">
        <w:rPr>
          <w:rFonts w:ascii="Times New Roman" w:hAnsi="Times New Roman" w:cs="Times New Roman"/>
          <w:bCs/>
        </w:rPr>
        <w:t xml:space="preserve"> </w:t>
      </w:r>
      <w:r w:rsidR="00E80BBB" w:rsidRPr="00AA0CBD">
        <w:rPr>
          <w:rFonts w:ascii="Times New Roman" w:hAnsi="Times New Roman" w:cs="Times New Roman"/>
          <w:bCs/>
          <w:sz w:val="24"/>
          <w:szCs w:val="24"/>
        </w:rPr>
        <w:t>…</w:t>
      </w:r>
      <w:r w:rsidR="00E80BBB">
        <w:rPr>
          <w:rFonts w:ascii="Times New Roman" w:hAnsi="Times New Roman" w:cs="Times New Roman"/>
          <w:bCs/>
          <w:sz w:val="24"/>
          <w:szCs w:val="24"/>
        </w:rPr>
        <w:t>…...…….</w:t>
      </w:r>
      <w:r w:rsidR="00E80BBB" w:rsidRPr="00AA0CBD">
        <w:rPr>
          <w:rFonts w:ascii="Times New Roman" w:hAnsi="Times New Roman" w:cs="Times New Roman"/>
          <w:bCs/>
          <w:sz w:val="24"/>
          <w:szCs w:val="24"/>
        </w:rPr>
        <w:t xml:space="preserve"> </w:t>
      </w:r>
      <w:r w:rsidR="00E80BBB">
        <w:rPr>
          <w:rFonts w:ascii="Times New Roman" w:hAnsi="Times New Roman" w:cs="Times New Roman"/>
          <w:bCs/>
          <w:sz w:val="24"/>
          <w:szCs w:val="24"/>
        </w:rPr>
        <w:t>………………………….</w:t>
      </w:r>
      <w:r w:rsidR="00E80BBB" w:rsidRPr="00AA0CBD">
        <w:rPr>
          <w:rFonts w:ascii="Times New Roman" w:hAnsi="Times New Roman" w:cs="Times New Roman"/>
          <w:bCs/>
          <w:sz w:val="24"/>
          <w:szCs w:val="24"/>
        </w:rPr>
        <w:t xml:space="preserve">page </w:t>
      </w:r>
      <w:r w:rsidR="0089771F">
        <w:rPr>
          <w:rFonts w:ascii="Times New Roman" w:hAnsi="Times New Roman" w:cs="Times New Roman"/>
          <w:bCs/>
          <w:sz w:val="24"/>
          <w:szCs w:val="24"/>
        </w:rPr>
        <w:t>8</w:t>
      </w:r>
      <w:r w:rsidR="00E80BBB" w:rsidRPr="00AA0CBD">
        <w:rPr>
          <w:rFonts w:ascii="Times New Roman" w:hAnsi="Times New Roman" w:cs="Times New Roman"/>
          <w:b/>
          <w:bCs/>
          <w:color w:val="212121"/>
          <w:sz w:val="24"/>
          <w:szCs w:val="24"/>
          <w:shd w:val="clear" w:color="auto" w:fill="FFFFFF"/>
        </w:rPr>
        <w:t xml:space="preserve">   </w:t>
      </w:r>
      <w:r w:rsidR="00E80BBB" w:rsidRPr="00AA0CBD">
        <w:rPr>
          <w:rFonts w:ascii="Times New Roman" w:hAnsi="Times New Roman" w:cs="Times New Roman"/>
          <w:bCs/>
          <w:sz w:val="24"/>
          <w:szCs w:val="24"/>
        </w:rPr>
        <w:t xml:space="preserve"> </w:t>
      </w:r>
    </w:p>
    <w:p w:rsidR="005D1E90" w:rsidRPr="00F44A4D" w:rsidRDefault="00F44A4D" w:rsidP="00F44A4D">
      <w:pPr>
        <w:pStyle w:val="Paragraphedeliste"/>
        <w:ind w:left="964"/>
        <w:rPr>
          <w:rFonts w:ascii="Times New Roman" w:hAnsi="Times New Roman" w:cs="Times New Roman"/>
          <w:color w:val="212121"/>
          <w:sz w:val="24"/>
          <w:szCs w:val="24"/>
          <w:shd w:val="clear" w:color="auto" w:fill="FFFFFF"/>
        </w:rPr>
      </w:pPr>
      <w:r>
        <w:rPr>
          <w:rFonts w:ascii="Times New Roman" w:hAnsi="Times New Roman" w:cs="Times New Roman"/>
          <w:bCs/>
        </w:rPr>
        <w:t xml:space="preserve">              </w:t>
      </w:r>
      <w:r w:rsidRPr="00F44A4D">
        <w:rPr>
          <w:rFonts w:ascii="Times New Roman" w:hAnsi="Times New Roman" w:cs="Times New Roman"/>
          <w:bCs/>
        </w:rPr>
        <w:t>Président</w:t>
      </w:r>
      <w:r w:rsidRPr="00F44A4D">
        <w:rPr>
          <w:rFonts w:asciiTheme="majorBidi" w:hAnsiTheme="majorBidi" w:cstheme="majorBidi"/>
        </w:rPr>
        <w:t xml:space="preserve"> de la s</w:t>
      </w:r>
      <w:r w:rsidRPr="00F44A4D">
        <w:rPr>
          <w:rFonts w:asciiTheme="majorBidi" w:hAnsiTheme="majorBidi" w:cstheme="majorBidi"/>
          <w:sz w:val="24"/>
          <w:szCs w:val="24"/>
        </w:rPr>
        <w:t>éance</w:t>
      </w:r>
      <w:r>
        <w:rPr>
          <w:rFonts w:asciiTheme="majorBidi" w:hAnsiTheme="majorBidi" w:cstheme="majorBidi"/>
        </w:rPr>
        <w:t> : A.Menadi</w:t>
      </w:r>
    </w:p>
    <w:p w:rsidR="005435DF" w:rsidRPr="00F44A4D" w:rsidRDefault="00AA0CBD" w:rsidP="006A3354">
      <w:pPr>
        <w:pStyle w:val="Paragraphedeliste"/>
        <w:rPr>
          <w:rFonts w:ascii="Times New Roman" w:hAnsi="Times New Roman" w:cs="Times New Roman"/>
          <w:color w:val="212121"/>
          <w:sz w:val="24"/>
          <w:szCs w:val="24"/>
          <w:shd w:val="clear" w:color="auto" w:fill="FFFFFF"/>
        </w:rPr>
      </w:pPr>
      <w:r w:rsidRPr="00F44A4D">
        <w:rPr>
          <w:rFonts w:ascii="Times New Roman" w:hAnsi="Times New Roman" w:cs="Times New Roman"/>
          <w:sz w:val="24"/>
          <w:szCs w:val="24"/>
        </w:rPr>
        <w:t>C</w:t>
      </w:r>
      <w:r w:rsidR="006A3354" w:rsidRPr="00F44A4D">
        <w:rPr>
          <w:rFonts w:ascii="Times New Roman" w:hAnsi="Times New Roman" w:cs="Times New Roman"/>
          <w:sz w:val="24"/>
          <w:szCs w:val="24"/>
        </w:rPr>
        <w:t xml:space="preserve">) </w:t>
      </w:r>
      <w:r w:rsidR="005435DF" w:rsidRPr="00F44A4D">
        <w:rPr>
          <w:rFonts w:ascii="Times New Roman" w:hAnsi="Times New Roman" w:cs="Times New Roman"/>
          <w:sz w:val="24"/>
          <w:szCs w:val="24"/>
        </w:rPr>
        <w:t>Conférences d’enseignement :</w:t>
      </w:r>
      <w:r w:rsidR="005435DF" w:rsidRPr="00F44A4D">
        <w:rPr>
          <w:rFonts w:ascii="Times New Roman" w:hAnsi="Times New Roman" w:cs="Times New Roman"/>
          <w:color w:val="212121"/>
          <w:sz w:val="24"/>
          <w:szCs w:val="24"/>
          <w:shd w:val="clear" w:color="auto" w:fill="FFFFFF"/>
        </w:rPr>
        <w:t xml:space="preserve"> </w:t>
      </w:r>
    </w:p>
    <w:p w:rsidR="002F47FB" w:rsidRPr="00F44A4D" w:rsidRDefault="006A3354" w:rsidP="002F47FB">
      <w:pPr>
        <w:pStyle w:val="Paragraphedeliste"/>
        <w:ind w:left="964"/>
        <w:rPr>
          <w:rFonts w:asciiTheme="majorBidi" w:hAnsiTheme="majorBidi" w:cstheme="majorBidi"/>
          <w:color w:val="201F1E"/>
          <w:sz w:val="24"/>
          <w:szCs w:val="24"/>
        </w:rPr>
      </w:pPr>
      <w:r w:rsidRPr="00F44A4D">
        <w:rPr>
          <w:rFonts w:ascii="Times New Roman" w:hAnsi="Times New Roman" w:cs="Times New Roman"/>
          <w:color w:val="212121"/>
          <w:sz w:val="24"/>
          <w:szCs w:val="24"/>
          <w:shd w:val="clear" w:color="auto" w:fill="FFFFFF"/>
        </w:rPr>
        <w:t xml:space="preserve">      a)</w:t>
      </w:r>
      <w:r w:rsidR="002F47FB" w:rsidRPr="00F44A4D">
        <w:rPr>
          <w:rFonts w:asciiTheme="majorBidi" w:hAnsiTheme="majorBidi" w:cstheme="majorBidi"/>
          <w:color w:val="201F1E"/>
          <w:sz w:val="24"/>
          <w:szCs w:val="24"/>
        </w:rPr>
        <w:t xml:space="preserve"> Proposition de module d'enseignement en chirurgie de la main en post graduation  </w:t>
      </w:r>
    </w:p>
    <w:p w:rsidR="006A3354" w:rsidRPr="002F47FB" w:rsidRDefault="002F47FB" w:rsidP="002F47FB">
      <w:pPr>
        <w:pStyle w:val="Paragraphedeliste"/>
        <w:ind w:left="964"/>
        <w:rPr>
          <w:rFonts w:ascii="Times New Roman" w:hAnsi="Times New Roman" w:cs="Times New Roman"/>
          <w:color w:val="212121"/>
          <w:sz w:val="24"/>
          <w:szCs w:val="24"/>
          <w:shd w:val="clear" w:color="auto" w:fill="FFFFFF"/>
        </w:rPr>
      </w:pPr>
      <w:r w:rsidRPr="00F44A4D">
        <w:rPr>
          <w:rFonts w:asciiTheme="majorBidi" w:hAnsiTheme="majorBidi" w:cstheme="majorBidi"/>
          <w:color w:val="201F1E"/>
          <w:sz w:val="24"/>
          <w:szCs w:val="24"/>
        </w:rPr>
        <w:t xml:space="preserve">          A. Menadi , Unité de   chirurgie de la main, CHU Ibn Rochd </w:t>
      </w:r>
      <w:r w:rsidRPr="00F44A4D">
        <w:rPr>
          <w:rFonts w:asciiTheme="majorBidi" w:hAnsiTheme="majorBidi" w:cstheme="majorBidi"/>
          <w:color w:val="201F1E"/>
          <w:sz w:val="24"/>
          <w:szCs w:val="24"/>
          <w:u w:val="single"/>
        </w:rPr>
        <w:t>Annaba</w:t>
      </w:r>
      <w:r w:rsidR="006A3354" w:rsidRPr="002F47FB">
        <w:rPr>
          <w:rFonts w:ascii="Times New Roman" w:hAnsi="Times New Roman" w:cs="Times New Roman"/>
          <w:color w:val="212121"/>
          <w:sz w:val="24"/>
          <w:szCs w:val="24"/>
          <w:shd w:val="clear" w:color="auto" w:fill="FFFFFF"/>
        </w:rPr>
        <w:t xml:space="preserve"> </w:t>
      </w:r>
    </w:p>
    <w:p w:rsidR="007D2132" w:rsidRDefault="006A3354" w:rsidP="002F47FB">
      <w:pPr>
        <w:pStyle w:val="Paragraphedeliste"/>
        <w:ind w:left="964"/>
        <w:rPr>
          <w:rFonts w:asciiTheme="majorBidi" w:hAnsiTheme="majorBidi" w:cstheme="majorBidi"/>
          <w:sz w:val="24"/>
          <w:szCs w:val="24"/>
        </w:rPr>
      </w:pPr>
      <w:r w:rsidRPr="00F44A4D">
        <w:rPr>
          <w:rFonts w:asciiTheme="majorBidi" w:hAnsiTheme="majorBidi" w:cstheme="majorBidi"/>
          <w:color w:val="201F1E"/>
          <w:sz w:val="24"/>
          <w:szCs w:val="24"/>
        </w:rPr>
        <w:t xml:space="preserve">      b)</w:t>
      </w:r>
      <w:r w:rsidR="002F47FB" w:rsidRPr="002F47FB">
        <w:rPr>
          <w:rFonts w:ascii="Times New Roman" w:hAnsi="Times New Roman" w:cs="Times New Roman"/>
          <w:color w:val="212121"/>
          <w:sz w:val="24"/>
          <w:szCs w:val="24"/>
          <w:shd w:val="clear" w:color="auto" w:fill="FFFFFF"/>
        </w:rPr>
        <w:t xml:space="preserve"> </w:t>
      </w:r>
      <w:r w:rsidR="002F47FB" w:rsidRPr="00F44A4D">
        <w:rPr>
          <w:rFonts w:asciiTheme="majorBidi" w:hAnsiTheme="majorBidi" w:cstheme="majorBidi"/>
          <w:sz w:val="24"/>
          <w:szCs w:val="24"/>
        </w:rPr>
        <w:t xml:space="preserve">Place d’un guide de repousse nerveuse par greffon veineux dans les pertes de substances des nerfs   périphériques </w:t>
      </w:r>
    </w:p>
    <w:p w:rsidR="002F47FB" w:rsidRPr="002F47FB" w:rsidRDefault="007D2132" w:rsidP="002F47FB">
      <w:pPr>
        <w:pStyle w:val="Paragraphedeliste"/>
        <w:ind w:left="964"/>
        <w:rPr>
          <w:rFonts w:ascii="Times New Roman" w:hAnsi="Times New Roman" w:cs="Times New Roman"/>
          <w:color w:val="212121"/>
          <w:sz w:val="24"/>
          <w:szCs w:val="24"/>
          <w:shd w:val="clear" w:color="auto" w:fill="FFFFFF"/>
        </w:rPr>
      </w:pPr>
      <w:r>
        <w:rPr>
          <w:rFonts w:asciiTheme="majorBidi" w:hAnsiTheme="majorBidi" w:cstheme="majorBidi"/>
          <w:color w:val="201F1E"/>
          <w:sz w:val="24"/>
          <w:szCs w:val="24"/>
        </w:rPr>
        <w:t xml:space="preserve">          </w:t>
      </w:r>
      <w:r w:rsidR="002F47FB" w:rsidRPr="00F44A4D">
        <w:rPr>
          <w:rFonts w:asciiTheme="majorBidi" w:hAnsiTheme="majorBidi" w:cstheme="majorBidi"/>
          <w:sz w:val="24"/>
          <w:szCs w:val="24"/>
        </w:rPr>
        <w:t>A.Benaida, CHU Blida</w:t>
      </w:r>
      <w:r w:rsidR="002F47FB" w:rsidRPr="00F44A4D">
        <w:rPr>
          <w:rFonts w:ascii="Times New Roman" w:hAnsi="Times New Roman" w:cs="Times New Roman"/>
          <w:color w:val="212121"/>
          <w:sz w:val="24"/>
          <w:szCs w:val="24"/>
          <w:shd w:val="clear" w:color="auto" w:fill="FFFFFF"/>
        </w:rPr>
        <w:tab/>
      </w:r>
    </w:p>
    <w:p w:rsidR="002F47FB" w:rsidRPr="00F44A4D" w:rsidRDefault="006A3354" w:rsidP="002F47FB">
      <w:pPr>
        <w:pStyle w:val="Paragraphedeliste"/>
        <w:ind w:left="964"/>
        <w:rPr>
          <w:rFonts w:ascii="Times New Roman" w:hAnsi="Times New Roman" w:cs="Times New Roman"/>
          <w:color w:val="212121"/>
          <w:sz w:val="24"/>
          <w:szCs w:val="24"/>
          <w:shd w:val="clear" w:color="auto" w:fill="FFFFFF"/>
        </w:rPr>
      </w:pPr>
      <w:r w:rsidRPr="00F44A4D">
        <w:rPr>
          <w:rFonts w:asciiTheme="majorBidi" w:hAnsiTheme="majorBidi" w:cstheme="majorBidi"/>
          <w:sz w:val="24"/>
          <w:szCs w:val="24"/>
        </w:rPr>
        <w:t xml:space="preserve">      c) </w:t>
      </w:r>
      <w:r w:rsidR="002F47FB" w:rsidRPr="00F44A4D">
        <w:rPr>
          <w:rFonts w:ascii="Times New Roman" w:hAnsi="Times New Roman" w:cs="Times New Roman"/>
          <w:color w:val="212121"/>
          <w:sz w:val="24"/>
          <w:szCs w:val="24"/>
          <w:shd w:val="clear" w:color="auto" w:fill="FFFFFF"/>
        </w:rPr>
        <w:t>La ligamentoplastie anatomique de la cheville sous arthroscopie</w:t>
      </w:r>
      <w:r w:rsidR="002F47FB" w:rsidRPr="00F44A4D">
        <w:rPr>
          <w:rFonts w:ascii="Times New Roman" w:hAnsi="Times New Roman" w:cs="Times New Roman"/>
          <w:color w:val="212121"/>
          <w:sz w:val="24"/>
          <w:szCs w:val="24"/>
          <w:u w:val="single"/>
          <w:shd w:val="clear" w:color="auto" w:fill="FFFFFF"/>
        </w:rPr>
        <w:t xml:space="preserve">                                </w:t>
      </w:r>
    </w:p>
    <w:p w:rsidR="002F47FB" w:rsidRPr="00F44A4D" w:rsidRDefault="002F47FB" w:rsidP="002F47FB">
      <w:pPr>
        <w:pStyle w:val="Paragraphedeliste"/>
        <w:ind w:left="964"/>
        <w:rPr>
          <w:rFonts w:ascii="Times New Roman" w:hAnsi="Times New Roman" w:cs="Times New Roman"/>
          <w:color w:val="212121"/>
          <w:sz w:val="24"/>
          <w:szCs w:val="24"/>
          <w:shd w:val="clear" w:color="auto" w:fill="FFFFFF"/>
        </w:rPr>
      </w:pPr>
      <w:r w:rsidRPr="00F44A4D">
        <w:rPr>
          <w:rFonts w:ascii="Times New Roman" w:hAnsi="Times New Roman" w:cs="Times New Roman"/>
          <w:color w:val="212121"/>
          <w:sz w:val="24"/>
          <w:szCs w:val="24"/>
          <w:shd w:val="clear" w:color="auto" w:fill="FFFFFF"/>
        </w:rPr>
        <w:t xml:space="preserve">           M. Boussaad </w:t>
      </w:r>
      <w:r w:rsidR="007D2132">
        <w:rPr>
          <w:rFonts w:ascii="Times New Roman" w:hAnsi="Times New Roman" w:cs="Times New Roman"/>
          <w:color w:val="212121"/>
          <w:sz w:val="24"/>
          <w:szCs w:val="24"/>
          <w:shd w:val="clear" w:color="auto" w:fill="FFFFFF"/>
        </w:rPr>
        <w:t xml:space="preserve"> EHP  Rachid Benmerad  Béjaia </w:t>
      </w:r>
    </w:p>
    <w:p w:rsidR="002F47FB" w:rsidRPr="007D2132" w:rsidRDefault="006A3354" w:rsidP="002F47FB">
      <w:pPr>
        <w:pStyle w:val="Paragraphedeliste"/>
        <w:ind w:left="964"/>
        <w:rPr>
          <w:rFonts w:ascii="Times New Roman" w:hAnsi="Times New Roman" w:cs="Times New Roman"/>
          <w:sz w:val="24"/>
          <w:szCs w:val="24"/>
          <w:u w:val="single"/>
          <w:shd w:val="clear" w:color="auto" w:fill="FFFFFF"/>
        </w:rPr>
      </w:pPr>
      <w:r w:rsidRPr="00F44A4D">
        <w:rPr>
          <w:rFonts w:ascii="Times New Roman" w:hAnsi="Times New Roman" w:cs="Times New Roman"/>
          <w:sz w:val="24"/>
          <w:szCs w:val="24"/>
          <w:shd w:val="clear" w:color="auto" w:fill="FFFFFF"/>
        </w:rPr>
        <w:t xml:space="preserve">    </w:t>
      </w:r>
      <w:r w:rsidR="00AA0CBD" w:rsidRPr="00F44A4D">
        <w:rPr>
          <w:rFonts w:ascii="Times New Roman" w:hAnsi="Times New Roman" w:cs="Times New Roman"/>
          <w:sz w:val="24"/>
          <w:szCs w:val="24"/>
          <w:shd w:val="clear" w:color="auto" w:fill="FFFFFF"/>
        </w:rPr>
        <w:t xml:space="preserve"> </w:t>
      </w:r>
      <w:r w:rsidRPr="00F44A4D">
        <w:rPr>
          <w:rFonts w:ascii="Times New Roman" w:hAnsi="Times New Roman" w:cs="Times New Roman"/>
          <w:sz w:val="24"/>
          <w:szCs w:val="24"/>
          <w:shd w:val="clear" w:color="auto" w:fill="FFFFFF"/>
        </w:rPr>
        <w:t xml:space="preserve"> d)</w:t>
      </w:r>
      <w:r w:rsidR="002F47FB" w:rsidRPr="002F47FB">
        <w:rPr>
          <w:rFonts w:ascii="Times New Roman" w:hAnsi="Times New Roman" w:cs="Times New Roman"/>
          <w:sz w:val="24"/>
          <w:szCs w:val="24"/>
          <w:shd w:val="clear" w:color="auto" w:fill="FFFFFF"/>
        </w:rPr>
        <w:t xml:space="preserve"> </w:t>
      </w:r>
      <w:r w:rsidR="002F47FB" w:rsidRPr="007D2132">
        <w:rPr>
          <w:rFonts w:ascii="Times New Roman" w:hAnsi="Times New Roman" w:cs="Times New Roman"/>
          <w:sz w:val="24"/>
          <w:szCs w:val="24"/>
          <w:u w:val="single"/>
          <w:shd w:val="clear" w:color="auto" w:fill="FFFFFF"/>
        </w:rPr>
        <w:t>Fractures des plateau</w:t>
      </w:r>
      <w:r w:rsidR="00152630">
        <w:rPr>
          <w:rFonts w:ascii="Times New Roman" w:hAnsi="Times New Roman" w:cs="Times New Roman"/>
          <w:sz w:val="24"/>
          <w:szCs w:val="24"/>
          <w:u w:val="single"/>
          <w:shd w:val="clear" w:color="auto" w:fill="FFFFFF"/>
        </w:rPr>
        <w:t>x</w:t>
      </w:r>
      <w:r w:rsidR="002F47FB" w:rsidRPr="007D2132">
        <w:rPr>
          <w:rFonts w:ascii="Times New Roman" w:hAnsi="Times New Roman" w:cs="Times New Roman"/>
          <w:sz w:val="24"/>
          <w:szCs w:val="24"/>
          <w:u w:val="single"/>
          <w:shd w:val="clear" w:color="auto" w:fill="FFFFFF"/>
        </w:rPr>
        <w:t xml:space="preserve"> tibiaux et indications </w:t>
      </w:r>
    </w:p>
    <w:p w:rsidR="002F47FB" w:rsidRPr="00F44A4D" w:rsidRDefault="002F47FB" w:rsidP="002F47FB">
      <w:pPr>
        <w:pStyle w:val="Paragraphedeliste"/>
        <w:ind w:left="964"/>
        <w:rPr>
          <w:rFonts w:ascii="Times New Roman" w:hAnsi="Times New Roman" w:cs="Times New Roman"/>
          <w:color w:val="212121"/>
          <w:sz w:val="24"/>
          <w:szCs w:val="24"/>
          <w:shd w:val="clear" w:color="auto" w:fill="FFFFFF"/>
        </w:rPr>
      </w:pPr>
      <w:r w:rsidRPr="00F44A4D">
        <w:rPr>
          <w:rFonts w:ascii="Times New Roman" w:hAnsi="Times New Roman" w:cs="Times New Roman"/>
          <w:sz w:val="24"/>
          <w:szCs w:val="24"/>
          <w:shd w:val="clear" w:color="auto" w:fill="FFFFFF"/>
        </w:rPr>
        <w:t xml:space="preserve">          F. Korti  CHU Tlemcen.                          </w:t>
      </w:r>
    </w:p>
    <w:p w:rsidR="002F47FB" w:rsidRPr="00F44A4D" w:rsidRDefault="006A3354" w:rsidP="002F47FB">
      <w:pPr>
        <w:pStyle w:val="Paragraphedeliste"/>
        <w:ind w:left="964"/>
        <w:rPr>
          <w:rFonts w:ascii="Times New Roman" w:hAnsi="Times New Roman" w:cs="Times New Roman"/>
          <w:sz w:val="24"/>
          <w:szCs w:val="24"/>
          <w:shd w:val="clear" w:color="auto" w:fill="FFFFFF"/>
        </w:rPr>
      </w:pPr>
      <w:r w:rsidRPr="00F44A4D">
        <w:rPr>
          <w:rFonts w:ascii="Times New Roman" w:hAnsi="Times New Roman" w:cs="Times New Roman"/>
          <w:sz w:val="24"/>
          <w:szCs w:val="24"/>
          <w:shd w:val="clear" w:color="auto" w:fill="FFFFFF"/>
        </w:rPr>
        <w:t xml:space="preserve">      e) </w:t>
      </w:r>
      <w:r w:rsidR="002F47FB" w:rsidRPr="00F44A4D">
        <w:rPr>
          <w:rFonts w:ascii="Times New Roman" w:hAnsi="Times New Roman" w:cs="Times New Roman"/>
          <w:sz w:val="24"/>
          <w:szCs w:val="24"/>
          <w:shd w:val="clear" w:color="auto" w:fill="FFFFFF"/>
        </w:rPr>
        <w:t xml:space="preserve">Le marché de l’ostéosynthèse en Algérie entre controle de qualité et législation   </w:t>
      </w:r>
    </w:p>
    <w:p w:rsidR="005435DF" w:rsidRPr="002F47FB" w:rsidRDefault="002F47FB" w:rsidP="002F47FB">
      <w:pPr>
        <w:pStyle w:val="Paragraphedeliste"/>
        <w:ind w:left="964"/>
        <w:rPr>
          <w:rFonts w:ascii="Times New Roman" w:hAnsi="Times New Roman" w:cs="Times New Roman"/>
          <w:color w:val="212121"/>
          <w:sz w:val="24"/>
          <w:szCs w:val="24"/>
          <w:shd w:val="clear" w:color="auto" w:fill="FFFFFF"/>
        </w:rPr>
      </w:pPr>
      <w:r w:rsidRPr="00F44A4D">
        <w:rPr>
          <w:rFonts w:ascii="Times New Roman" w:hAnsi="Times New Roman" w:cs="Times New Roman"/>
          <w:sz w:val="24"/>
          <w:szCs w:val="24"/>
          <w:shd w:val="clear" w:color="auto" w:fill="FFFFFF"/>
        </w:rPr>
        <w:t xml:space="preserve">          </w:t>
      </w:r>
      <w:r w:rsidRPr="00F44A4D">
        <w:rPr>
          <w:rFonts w:ascii="Times New Roman" w:hAnsi="Times New Roman" w:cs="Times New Roman"/>
          <w:color w:val="212121"/>
          <w:sz w:val="24"/>
          <w:szCs w:val="24"/>
          <w:shd w:val="clear" w:color="auto" w:fill="FFFFFF"/>
        </w:rPr>
        <w:t>C.Derdous  CHU Batna.</w:t>
      </w:r>
    </w:p>
    <w:p w:rsidR="002F47FB" w:rsidRDefault="006A3354" w:rsidP="00FD25FD">
      <w:pPr>
        <w:jc w:val="both"/>
        <w:rPr>
          <w:rFonts w:ascii="Times New Roman" w:hAnsi="Times New Roman" w:cs="Times New Roman"/>
          <w:bCs/>
        </w:rPr>
      </w:pPr>
      <w:r w:rsidRPr="00AA0CBD">
        <w:rPr>
          <w:rFonts w:ascii="Times New Roman" w:hAnsi="Times New Roman" w:cs="Times New Roman"/>
          <w:bCs/>
        </w:rPr>
        <w:t xml:space="preserve">       </w:t>
      </w:r>
      <w:r w:rsidR="005D1E90">
        <w:rPr>
          <w:rFonts w:ascii="Times New Roman" w:hAnsi="Times New Roman" w:cs="Times New Roman"/>
          <w:bCs/>
        </w:rPr>
        <w:t xml:space="preserve">      </w:t>
      </w:r>
      <w:r w:rsidRPr="00AA0CBD">
        <w:rPr>
          <w:rFonts w:ascii="Times New Roman" w:hAnsi="Times New Roman" w:cs="Times New Roman"/>
          <w:bCs/>
        </w:rPr>
        <w:t xml:space="preserve">D) </w:t>
      </w:r>
      <w:r w:rsidR="00252EB3" w:rsidRPr="00AA0CBD">
        <w:rPr>
          <w:rFonts w:ascii="Times New Roman" w:hAnsi="Times New Roman" w:cs="Times New Roman"/>
          <w:bCs/>
        </w:rPr>
        <w:t xml:space="preserve">Communications </w:t>
      </w:r>
      <w:r w:rsidR="005435DF" w:rsidRPr="00AA0CBD">
        <w:rPr>
          <w:rFonts w:ascii="Times New Roman" w:hAnsi="Times New Roman" w:cs="Times New Roman"/>
          <w:bCs/>
        </w:rPr>
        <w:t>orales</w:t>
      </w:r>
      <w:r w:rsidR="007418FC">
        <w:rPr>
          <w:rFonts w:ascii="Times New Roman" w:hAnsi="Times New Roman" w:cs="Times New Roman"/>
          <w:bCs/>
        </w:rPr>
        <w:t xml:space="preserve"> (C1à C17</w:t>
      </w:r>
      <w:r w:rsidR="002F47FB">
        <w:rPr>
          <w:rFonts w:ascii="Times New Roman" w:hAnsi="Times New Roman" w:cs="Times New Roman"/>
          <w:bCs/>
        </w:rPr>
        <w:t>)</w:t>
      </w:r>
      <w:r w:rsidR="002F47FB" w:rsidRPr="00AA0CBD">
        <w:rPr>
          <w:rFonts w:ascii="Times New Roman" w:hAnsi="Times New Roman" w:cs="Times New Roman"/>
          <w:bCs/>
        </w:rPr>
        <w:t>…………………</w:t>
      </w:r>
      <w:r w:rsidR="007418FC">
        <w:rPr>
          <w:rFonts w:ascii="Times New Roman" w:hAnsi="Times New Roman" w:cs="Times New Roman"/>
          <w:bCs/>
        </w:rPr>
        <w:t xml:space="preserve">………..……………………………  </w:t>
      </w:r>
      <w:r w:rsidR="002F47FB" w:rsidRPr="00F44A4D">
        <w:rPr>
          <w:rFonts w:ascii="Times New Roman" w:hAnsi="Times New Roman" w:cs="Times New Roman"/>
          <w:bCs/>
        </w:rPr>
        <w:t xml:space="preserve"> </w:t>
      </w:r>
      <w:r w:rsidR="0089771F">
        <w:rPr>
          <w:rFonts w:ascii="Times New Roman" w:hAnsi="Times New Roman" w:cs="Times New Roman"/>
          <w:bCs/>
        </w:rPr>
        <w:t>page 9</w:t>
      </w:r>
      <w:r w:rsidR="002F47FB" w:rsidRPr="00AA0CBD">
        <w:rPr>
          <w:rFonts w:ascii="Times New Roman" w:hAnsi="Times New Roman" w:cs="Times New Roman"/>
          <w:bCs/>
        </w:rPr>
        <w:t xml:space="preserve">          </w:t>
      </w:r>
    </w:p>
    <w:p w:rsidR="000E384A" w:rsidRDefault="002F47FB" w:rsidP="00FD25FD">
      <w:pPr>
        <w:jc w:val="both"/>
        <w:rPr>
          <w:rFonts w:ascii="Times New Roman" w:hAnsi="Times New Roman" w:cs="Times New Roman"/>
          <w:bCs/>
        </w:rPr>
      </w:pPr>
      <w:r>
        <w:rPr>
          <w:rFonts w:ascii="Times New Roman" w:hAnsi="Times New Roman" w:cs="Times New Roman"/>
          <w:bCs/>
        </w:rPr>
        <w:t xml:space="preserve">             E) </w:t>
      </w:r>
      <w:r w:rsidRPr="00AA0CBD">
        <w:rPr>
          <w:rFonts w:ascii="Times New Roman" w:hAnsi="Times New Roman" w:cs="Times New Roman"/>
          <w:bCs/>
        </w:rPr>
        <w:t>Communications</w:t>
      </w:r>
      <w:r>
        <w:rPr>
          <w:rFonts w:ascii="Times New Roman" w:hAnsi="Times New Roman" w:cs="Times New Roman"/>
          <w:bCs/>
        </w:rPr>
        <w:t xml:space="preserve"> </w:t>
      </w:r>
      <w:r w:rsidR="005435DF" w:rsidRPr="00AA0CBD">
        <w:rPr>
          <w:rFonts w:ascii="Times New Roman" w:hAnsi="Times New Roman" w:cs="Times New Roman"/>
          <w:bCs/>
        </w:rPr>
        <w:t xml:space="preserve">affichées </w:t>
      </w:r>
      <w:r w:rsidR="007D2132">
        <w:rPr>
          <w:rFonts w:ascii="Times New Roman" w:hAnsi="Times New Roman" w:cs="Times New Roman"/>
          <w:bCs/>
        </w:rPr>
        <w:t>(P1à P</w:t>
      </w:r>
      <w:r w:rsidR="007418FC">
        <w:rPr>
          <w:rFonts w:ascii="Times New Roman" w:hAnsi="Times New Roman" w:cs="Times New Roman"/>
          <w:bCs/>
        </w:rPr>
        <w:t>3</w:t>
      </w:r>
      <w:r>
        <w:rPr>
          <w:rFonts w:ascii="Times New Roman" w:hAnsi="Times New Roman" w:cs="Times New Roman"/>
          <w:bCs/>
        </w:rPr>
        <w:t>6)………..………………………………</w:t>
      </w:r>
      <w:r w:rsidR="000E384A" w:rsidRPr="00AA0CBD">
        <w:rPr>
          <w:rFonts w:ascii="Times New Roman" w:hAnsi="Times New Roman" w:cs="Times New Roman"/>
          <w:bCs/>
        </w:rPr>
        <w:t>………..</w:t>
      </w:r>
      <w:r w:rsidR="007D2132">
        <w:rPr>
          <w:rFonts w:ascii="Times New Roman" w:hAnsi="Times New Roman" w:cs="Times New Roman"/>
          <w:bCs/>
        </w:rPr>
        <w:t>……</w:t>
      </w:r>
      <w:r w:rsidR="005435DF" w:rsidRPr="00AA0CBD">
        <w:rPr>
          <w:rFonts w:ascii="Times New Roman" w:hAnsi="Times New Roman" w:cs="Times New Roman"/>
          <w:bCs/>
        </w:rPr>
        <w:t xml:space="preserve">  </w:t>
      </w:r>
      <w:r w:rsidR="0089771F">
        <w:rPr>
          <w:rFonts w:ascii="Times New Roman" w:hAnsi="Times New Roman" w:cs="Times New Roman"/>
          <w:bCs/>
        </w:rPr>
        <w:t>page 9</w:t>
      </w:r>
    </w:p>
    <w:p w:rsidR="00E80BBB" w:rsidRDefault="00E80BBB" w:rsidP="00FD25FD">
      <w:pPr>
        <w:ind w:left="1361"/>
        <w:jc w:val="both"/>
        <w:rPr>
          <w:rFonts w:ascii="Times New Roman" w:hAnsi="Times New Roman" w:cs="Times New Roman"/>
          <w:bCs/>
        </w:rPr>
      </w:pPr>
      <w:r>
        <w:rPr>
          <w:rFonts w:ascii="Times New Roman" w:hAnsi="Times New Roman" w:cs="Times New Roman"/>
          <w:bCs/>
        </w:rPr>
        <w:t>a) Abstracts c</w:t>
      </w:r>
      <w:r w:rsidRPr="00AA0CBD">
        <w:rPr>
          <w:rFonts w:ascii="Times New Roman" w:hAnsi="Times New Roman" w:cs="Times New Roman"/>
          <w:bCs/>
        </w:rPr>
        <w:t>ommunications orales</w:t>
      </w:r>
      <w:r w:rsidR="0089771F">
        <w:rPr>
          <w:rFonts w:ascii="Times New Roman" w:hAnsi="Times New Roman" w:cs="Times New Roman"/>
          <w:bCs/>
        </w:rPr>
        <w:t>…………………………………………………….</w:t>
      </w:r>
      <w:r w:rsidRPr="00E80BBB">
        <w:rPr>
          <w:rFonts w:ascii="Times New Roman" w:hAnsi="Times New Roman" w:cs="Times New Roman"/>
          <w:bCs/>
        </w:rPr>
        <w:t xml:space="preserve"> </w:t>
      </w:r>
      <w:r w:rsidR="0089771F">
        <w:rPr>
          <w:rFonts w:ascii="Times New Roman" w:hAnsi="Times New Roman" w:cs="Times New Roman"/>
          <w:bCs/>
        </w:rPr>
        <w:t>page 11</w:t>
      </w:r>
    </w:p>
    <w:p w:rsidR="00E80BBB" w:rsidRDefault="00E80BBB" w:rsidP="00FD25FD">
      <w:pPr>
        <w:ind w:left="1361"/>
        <w:jc w:val="both"/>
        <w:rPr>
          <w:rFonts w:ascii="Times New Roman" w:hAnsi="Times New Roman" w:cs="Times New Roman"/>
          <w:bCs/>
        </w:rPr>
      </w:pPr>
      <w:r>
        <w:rPr>
          <w:rFonts w:ascii="Times New Roman" w:hAnsi="Times New Roman" w:cs="Times New Roman"/>
          <w:bCs/>
        </w:rPr>
        <w:t>b) Abstracts communications</w:t>
      </w:r>
      <w:r w:rsidRPr="00E80BBB">
        <w:rPr>
          <w:rFonts w:ascii="Times New Roman" w:hAnsi="Times New Roman" w:cs="Times New Roman"/>
          <w:bCs/>
        </w:rPr>
        <w:t xml:space="preserve"> </w:t>
      </w:r>
      <w:r w:rsidRPr="00AA0CBD">
        <w:rPr>
          <w:rFonts w:ascii="Times New Roman" w:hAnsi="Times New Roman" w:cs="Times New Roman"/>
          <w:bCs/>
        </w:rPr>
        <w:t>affichées</w:t>
      </w:r>
      <w:r w:rsidR="0089771F">
        <w:rPr>
          <w:rFonts w:ascii="Times New Roman" w:hAnsi="Times New Roman" w:cs="Times New Roman"/>
          <w:bCs/>
        </w:rPr>
        <w:t>………………………………………………...</w:t>
      </w:r>
      <w:r w:rsidR="0089771F" w:rsidRPr="0089771F">
        <w:rPr>
          <w:rFonts w:ascii="Times New Roman" w:hAnsi="Times New Roman" w:cs="Times New Roman"/>
          <w:bCs/>
        </w:rPr>
        <w:t xml:space="preserve"> </w:t>
      </w:r>
      <w:r w:rsidR="0089771F">
        <w:rPr>
          <w:rFonts w:ascii="Times New Roman" w:hAnsi="Times New Roman" w:cs="Times New Roman"/>
          <w:bCs/>
        </w:rPr>
        <w:t>page 19</w:t>
      </w:r>
    </w:p>
    <w:p w:rsidR="00F44A4D" w:rsidRPr="00AA0CBD" w:rsidRDefault="00F44A4D" w:rsidP="00FD25FD">
      <w:pPr>
        <w:jc w:val="both"/>
        <w:rPr>
          <w:rFonts w:ascii="Times New Roman" w:hAnsi="Times New Roman" w:cs="Times New Roman"/>
          <w:bCs/>
        </w:rPr>
      </w:pPr>
    </w:p>
    <w:p w:rsidR="000E384A" w:rsidRPr="00AA0CBD" w:rsidRDefault="00F44A4D" w:rsidP="002F47FB">
      <w:pPr>
        <w:pStyle w:val="Paragraphedeliste"/>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 </w:t>
      </w:r>
      <w:r w:rsidR="002F47FB" w:rsidRPr="00AA0CBD">
        <w:rPr>
          <w:rFonts w:ascii="Times New Roman" w:hAnsi="Times New Roman" w:cs="Times New Roman"/>
          <w:bCs/>
          <w:sz w:val="24"/>
          <w:szCs w:val="24"/>
        </w:rPr>
        <w:t xml:space="preserve">Remercienments </w:t>
      </w:r>
      <w:r w:rsidR="00D33DFA" w:rsidRPr="00AA0CBD">
        <w:rPr>
          <w:rFonts w:ascii="Times New Roman" w:hAnsi="Times New Roman" w:cs="Times New Roman"/>
          <w:bCs/>
          <w:sz w:val="24"/>
          <w:szCs w:val="24"/>
        </w:rPr>
        <w:t>…………………</w:t>
      </w:r>
      <w:r w:rsidR="002F47FB">
        <w:rPr>
          <w:rFonts w:ascii="Times New Roman" w:hAnsi="Times New Roman" w:cs="Times New Roman"/>
          <w:bCs/>
          <w:sz w:val="24"/>
          <w:szCs w:val="24"/>
        </w:rPr>
        <w:t>………..…………………………………………</w:t>
      </w:r>
      <w:r>
        <w:rPr>
          <w:rFonts w:ascii="Times New Roman" w:hAnsi="Times New Roman" w:cs="Times New Roman"/>
          <w:bCs/>
          <w:sz w:val="24"/>
          <w:szCs w:val="24"/>
        </w:rPr>
        <w:t>……….</w:t>
      </w:r>
      <w:r w:rsidR="002F47FB">
        <w:rPr>
          <w:rFonts w:ascii="Times New Roman" w:hAnsi="Times New Roman" w:cs="Times New Roman"/>
          <w:bCs/>
          <w:sz w:val="24"/>
          <w:szCs w:val="24"/>
        </w:rPr>
        <w:t>..</w:t>
      </w:r>
      <w:r w:rsidR="00E80BBB">
        <w:rPr>
          <w:rFonts w:ascii="Times New Roman" w:hAnsi="Times New Roman" w:cs="Times New Roman"/>
          <w:bCs/>
          <w:sz w:val="24"/>
          <w:szCs w:val="24"/>
        </w:rPr>
        <w:t>page 24</w:t>
      </w:r>
      <w:r w:rsidR="00B72C3E" w:rsidRPr="00AA0CBD">
        <w:rPr>
          <w:rFonts w:ascii="Times New Roman" w:hAnsi="Times New Roman" w:cs="Times New Roman"/>
          <w:bCs/>
          <w:sz w:val="24"/>
          <w:szCs w:val="24"/>
        </w:rPr>
        <w:t xml:space="preserve">          </w:t>
      </w:r>
    </w:p>
    <w:p w:rsidR="000E384A" w:rsidRPr="00AA0CBD" w:rsidRDefault="002F47FB" w:rsidP="00F44A4D">
      <w:pPr>
        <w:pStyle w:val="Paragraphedeliste"/>
        <w:numPr>
          <w:ilvl w:val="0"/>
          <w:numId w:val="2"/>
        </w:numPr>
        <w:rPr>
          <w:rFonts w:ascii="Times New Roman" w:hAnsi="Times New Roman" w:cs="Times New Roman"/>
          <w:bCs/>
          <w:sz w:val="24"/>
          <w:szCs w:val="24"/>
        </w:rPr>
      </w:pPr>
      <w:r w:rsidRPr="00AA0CBD">
        <w:rPr>
          <w:rFonts w:ascii="Times New Roman" w:hAnsi="Times New Roman" w:cs="Times New Roman"/>
          <w:bCs/>
          <w:sz w:val="24"/>
          <w:szCs w:val="24"/>
        </w:rPr>
        <w:t>Sponsors</w:t>
      </w:r>
      <w:r w:rsidR="000E384A" w:rsidRPr="00AA0CBD">
        <w:rPr>
          <w:rFonts w:ascii="Times New Roman" w:hAnsi="Times New Roman" w:cs="Times New Roman"/>
          <w:bCs/>
          <w:sz w:val="24"/>
          <w:szCs w:val="24"/>
        </w:rPr>
        <w:tab/>
        <w:t>………..…………………………………………………</w:t>
      </w:r>
      <w:r w:rsidR="00D33DFA" w:rsidRPr="00AA0CBD">
        <w:rPr>
          <w:rFonts w:ascii="Times New Roman" w:hAnsi="Times New Roman" w:cs="Times New Roman"/>
          <w:bCs/>
          <w:sz w:val="24"/>
          <w:szCs w:val="24"/>
        </w:rPr>
        <w:t>……</w:t>
      </w:r>
      <w:r>
        <w:rPr>
          <w:rFonts w:ascii="Times New Roman" w:hAnsi="Times New Roman" w:cs="Times New Roman"/>
          <w:bCs/>
          <w:sz w:val="24"/>
          <w:szCs w:val="24"/>
        </w:rPr>
        <w:t>………</w:t>
      </w:r>
      <w:r w:rsidR="00D33DFA" w:rsidRPr="00AA0CBD">
        <w:rPr>
          <w:rFonts w:ascii="Times New Roman" w:hAnsi="Times New Roman" w:cs="Times New Roman"/>
          <w:bCs/>
          <w:sz w:val="24"/>
          <w:szCs w:val="24"/>
        </w:rPr>
        <w:t>…</w:t>
      </w:r>
      <w:r w:rsidR="00F44A4D">
        <w:rPr>
          <w:rFonts w:ascii="Times New Roman" w:hAnsi="Times New Roman" w:cs="Times New Roman"/>
          <w:bCs/>
          <w:sz w:val="24"/>
          <w:szCs w:val="24"/>
        </w:rPr>
        <w:t>……</w:t>
      </w:r>
      <w:r w:rsidR="00E80BBB">
        <w:rPr>
          <w:rFonts w:ascii="Times New Roman" w:hAnsi="Times New Roman" w:cs="Times New Roman"/>
          <w:bCs/>
          <w:sz w:val="24"/>
          <w:szCs w:val="24"/>
        </w:rPr>
        <w:t>..</w:t>
      </w:r>
      <w:r w:rsidR="00F44A4D">
        <w:rPr>
          <w:rFonts w:ascii="Times New Roman" w:hAnsi="Times New Roman" w:cs="Times New Roman"/>
          <w:bCs/>
          <w:sz w:val="24"/>
          <w:szCs w:val="24"/>
        </w:rPr>
        <w:t>.</w:t>
      </w:r>
      <w:r w:rsidR="00F44A4D" w:rsidRPr="00F44A4D">
        <w:rPr>
          <w:rFonts w:ascii="Times New Roman" w:hAnsi="Times New Roman" w:cs="Times New Roman"/>
          <w:bCs/>
          <w:sz w:val="24"/>
          <w:szCs w:val="24"/>
        </w:rPr>
        <w:t xml:space="preserve"> </w:t>
      </w:r>
      <w:r w:rsidR="00E80BBB">
        <w:rPr>
          <w:rFonts w:ascii="Times New Roman" w:hAnsi="Times New Roman" w:cs="Times New Roman"/>
          <w:bCs/>
          <w:sz w:val="24"/>
          <w:szCs w:val="24"/>
        </w:rPr>
        <w:t>page 25</w:t>
      </w:r>
      <w:r w:rsidR="00B72C3E" w:rsidRPr="00AA0CBD">
        <w:rPr>
          <w:rFonts w:ascii="Times New Roman" w:hAnsi="Times New Roman" w:cs="Times New Roman"/>
          <w:bCs/>
          <w:sz w:val="24"/>
          <w:szCs w:val="24"/>
        </w:rPr>
        <w:t xml:space="preserve">      </w:t>
      </w:r>
      <w:r w:rsidR="00F44A4D">
        <w:rPr>
          <w:rFonts w:ascii="Times New Roman" w:hAnsi="Times New Roman" w:cs="Times New Roman"/>
          <w:bCs/>
          <w:sz w:val="24"/>
          <w:szCs w:val="24"/>
        </w:rPr>
        <w:t xml:space="preserve">  </w:t>
      </w:r>
    </w:p>
    <w:p w:rsidR="000E384A" w:rsidRPr="00AA0CBD" w:rsidRDefault="000E384A" w:rsidP="00192564">
      <w:pPr>
        <w:jc w:val="center"/>
        <w:rPr>
          <w:b/>
          <w:bCs/>
          <w:lang w:val="fr-FR"/>
        </w:rPr>
      </w:pPr>
    </w:p>
    <w:p w:rsidR="000E384A" w:rsidRPr="00AA0CBD" w:rsidRDefault="000E384A" w:rsidP="00192564">
      <w:pPr>
        <w:jc w:val="center"/>
        <w:rPr>
          <w:b/>
          <w:bCs/>
          <w:lang w:val="fr-FR"/>
        </w:rPr>
      </w:pPr>
    </w:p>
    <w:p w:rsidR="000E384A" w:rsidRDefault="000E384A" w:rsidP="00192564">
      <w:pPr>
        <w:jc w:val="center"/>
        <w:rPr>
          <w:b/>
          <w:bCs/>
          <w:sz w:val="32"/>
          <w:szCs w:val="32"/>
          <w:lang w:val="fr-FR"/>
        </w:rPr>
      </w:pPr>
    </w:p>
    <w:p w:rsidR="000E384A" w:rsidRDefault="000E384A" w:rsidP="00192564">
      <w:pPr>
        <w:jc w:val="center"/>
        <w:rPr>
          <w:b/>
          <w:bCs/>
          <w:sz w:val="32"/>
          <w:szCs w:val="32"/>
          <w:lang w:val="fr-FR"/>
        </w:rPr>
      </w:pPr>
    </w:p>
    <w:p w:rsidR="000E384A" w:rsidRDefault="000E384A" w:rsidP="00192564">
      <w:pPr>
        <w:jc w:val="center"/>
        <w:rPr>
          <w:b/>
          <w:bCs/>
          <w:sz w:val="32"/>
          <w:szCs w:val="32"/>
          <w:lang w:val="fr-FR"/>
        </w:rPr>
      </w:pPr>
    </w:p>
    <w:p w:rsidR="000E384A" w:rsidRDefault="000E384A" w:rsidP="00192564">
      <w:pPr>
        <w:jc w:val="center"/>
        <w:rPr>
          <w:b/>
          <w:bCs/>
          <w:sz w:val="32"/>
          <w:szCs w:val="32"/>
          <w:lang w:val="fr-FR"/>
        </w:rPr>
      </w:pPr>
    </w:p>
    <w:p w:rsidR="000E384A" w:rsidRDefault="000E384A" w:rsidP="00192564">
      <w:pPr>
        <w:jc w:val="center"/>
        <w:rPr>
          <w:b/>
          <w:bCs/>
          <w:sz w:val="32"/>
          <w:szCs w:val="32"/>
          <w:lang w:val="fr-FR"/>
        </w:rPr>
      </w:pPr>
    </w:p>
    <w:p w:rsidR="000E384A" w:rsidRDefault="000E384A" w:rsidP="004326B9">
      <w:pPr>
        <w:rPr>
          <w:b/>
          <w:bCs/>
          <w:sz w:val="32"/>
          <w:szCs w:val="32"/>
          <w:lang w:val="fr-FR"/>
        </w:rPr>
      </w:pPr>
    </w:p>
    <w:p w:rsidR="009914F2" w:rsidRDefault="009914F2" w:rsidP="002422E6">
      <w:pPr>
        <w:rPr>
          <w:rFonts w:ascii="Times New Roman" w:hAnsi="Times New Roman" w:cs="Times New Roman"/>
          <w:bCs/>
          <w:sz w:val="32"/>
          <w:szCs w:val="32"/>
          <w:lang w:val="fr-FR"/>
        </w:rPr>
      </w:pPr>
    </w:p>
    <w:p w:rsidR="009914F2" w:rsidRDefault="009914F2" w:rsidP="002422E6">
      <w:pPr>
        <w:rPr>
          <w:rFonts w:ascii="Times New Roman" w:hAnsi="Times New Roman" w:cs="Times New Roman"/>
          <w:bCs/>
          <w:sz w:val="32"/>
          <w:szCs w:val="32"/>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B262E0" w:rsidRPr="009A5AC4" w:rsidRDefault="00B262E0" w:rsidP="00483B2A">
      <w:pPr>
        <w:ind w:left="2124"/>
        <w:rPr>
          <w:rFonts w:asciiTheme="minorBidi" w:hAnsiTheme="minorBidi"/>
          <w:lang w:val="fr-FR"/>
        </w:rPr>
      </w:pPr>
    </w:p>
    <w:p w:rsidR="002422E6" w:rsidRDefault="002422E6" w:rsidP="00EF6E14">
      <w:pPr>
        <w:rPr>
          <w:b/>
          <w:bCs/>
          <w:color w:val="1F497D"/>
          <w:sz w:val="28"/>
          <w:szCs w:val="28"/>
          <w:shd w:val="clear" w:color="auto" w:fill="FFFFFF"/>
          <w:lang w:val="fr-FR"/>
        </w:rPr>
      </w:pPr>
    </w:p>
    <w:p w:rsidR="002422E6" w:rsidRDefault="002422E6" w:rsidP="009B7771">
      <w:pPr>
        <w:ind w:left="3540" w:firstLine="708"/>
        <w:rPr>
          <w:b/>
          <w:bCs/>
          <w:color w:val="1F497D"/>
          <w:sz w:val="28"/>
          <w:szCs w:val="28"/>
          <w:shd w:val="clear" w:color="auto" w:fill="FFFFFF"/>
          <w:lang w:val="fr-FR"/>
        </w:rPr>
      </w:pPr>
    </w:p>
    <w:p w:rsidR="002422E6" w:rsidRPr="009A5AC4" w:rsidRDefault="002422E6" w:rsidP="009B7771">
      <w:pPr>
        <w:ind w:left="3540" w:firstLine="708"/>
        <w:rPr>
          <w:b/>
          <w:bCs/>
          <w:color w:val="1F497D"/>
          <w:sz w:val="28"/>
          <w:szCs w:val="28"/>
          <w:shd w:val="clear" w:color="auto" w:fill="FFFFFF"/>
          <w:lang w:val="fr-FR"/>
        </w:rPr>
      </w:pPr>
    </w:p>
    <w:p w:rsidR="00A4417F" w:rsidRPr="009A5AC4" w:rsidRDefault="00A4417F" w:rsidP="009B7771">
      <w:pPr>
        <w:ind w:left="3540" w:firstLine="708"/>
        <w:rPr>
          <w:b/>
          <w:bCs/>
          <w:color w:val="1F497D"/>
          <w:sz w:val="28"/>
          <w:szCs w:val="28"/>
          <w:shd w:val="clear" w:color="auto" w:fill="FFFFFF"/>
          <w:lang w:val="fr-FR"/>
        </w:rPr>
      </w:pPr>
    </w:p>
    <w:p w:rsidR="00A4417F" w:rsidRPr="009A5AC4" w:rsidRDefault="00A4417F" w:rsidP="009B7771">
      <w:pPr>
        <w:ind w:left="3540" w:firstLine="708"/>
        <w:rPr>
          <w:b/>
          <w:bCs/>
          <w:color w:val="1F497D"/>
          <w:sz w:val="28"/>
          <w:szCs w:val="28"/>
          <w:shd w:val="clear" w:color="auto" w:fill="FFFFFF"/>
          <w:lang w:val="fr-FR"/>
        </w:rPr>
      </w:pPr>
    </w:p>
    <w:p w:rsidR="00A4417F" w:rsidRPr="009A5AC4" w:rsidRDefault="00A4417F" w:rsidP="009B7771">
      <w:pPr>
        <w:ind w:left="3540" w:firstLine="708"/>
        <w:rPr>
          <w:b/>
          <w:bCs/>
          <w:color w:val="1F497D"/>
          <w:sz w:val="28"/>
          <w:szCs w:val="28"/>
          <w:shd w:val="clear" w:color="auto" w:fill="FFFFFF"/>
          <w:lang w:val="fr-FR"/>
        </w:rPr>
      </w:pPr>
    </w:p>
    <w:p w:rsidR="00A4417F" w:rsidRPr="009A5AC4" w:rsidRDefault="00A4417F" w:rsidP="009B7771">
      <w:pPr>
        <w:ind w:left="3540" w:firstLine="708"/>
        <w:rPr>
          <w:b/>
          <w:bCs/>
          <w:color w:val="1F497D"/>
          <w:sz w:val="28"/>
          <w:szCs w:val="28"/>
          <w:shd w:val="clear" w:color="auto" w:fill="FFFFFF"/>
          <w:lang w:val="fr-FR"/>
        </w:rPr>
      </w:pPr>
    </w:p>
    <w:p w:rsidR="00142EB1" w:rsidRDefault="00142EB1" w:rsidP="00E73FFB">
      <w:pPr>
        <w:jc w:val="right"/>
        <w:rPr>
          <w:rFonts w:ascii="Times New Roman" w:hAnsi="Times New Roman" w:cs="Times New Roman"/>
          <w:bCs/>
          <w:color w:val="17365D" w:themeColor="text2" w:themeShade="BF"/>
          <w:sz w:val="72"/>
          <w:szCs w:val="72"/>
          <w:shd w:val="clear" w:color="auto" w:fill="FFFFFF"/>
          <w:lang w:val="fr-FR"/>
        </w:rPr>
      </w:pPr>
      <w:r w:rsidRPr="009A5AC4">
        <w:rPr>
          <w:rFonts w:ascii="Times New Roman" w:hAnsi="Times New Roman" w:cs="Times New Roman"/>
          <w:bCs/>
          <w:color w:val="17365D" w:themeColor="text2" w:themeShade="BF"/>
          <w:sz w:val="72"/>
          <w:szCs w:val="72"/>
          <w:shd w:val="clear" w:color="auto" w:fill="FFFFFF"/>
          <w:lang w:val="fr-FR"/>
        </w:rPr>
        <w:t>Tables rondes</w:t>
      </w:r>
    </w:p>
    <w:p w:rsidR="00413C85" w:rsidRPr="009A5AC4" w:rsidRDefault="00413C85" w:rsidP="00E73FFB">
      <w:pPr>
        <w:jc w:val="right"/>
        <w:rPr>
          <w:rFonts w:ascii="Times New Roman" w:hAnsi="Times New Roman" w:cs="Times New Roman"/>
          <w:bCs/>
          <w:color w:val="17365D" w:themeColor="text2" w:themeShade="BF"/>
          <w:sz w:val="72"/>
          <w:szCs w:val="72"/>
          <w:shd w:val="clear" w:color="auto" w:fill="FFFFFF"/>
          <w:lang w:val="fr-FR"/>
        </w:rPr>
      </w:pPr>
      <w:r>
        <w:rPr>
          <w:rFonts w:ascii="Times New Roman" w:hAnsi="Times New Roman" w:cs="Times New Roman"/>
          <w:bCs/>
          <w:color w:val="17365D" w:themeColor="text2" w:themeShade="BF"/>
          <w:sz w:val="72"/>
          <w:szCs w:val="72"/>
          <w:shd w:val="clear" w:color="auto" w:fill="FFFFFF"/>
          <w:lang w:val="fr-FR"/>
        </w:rPr>
        <w:t>Séances thématiques</w:t>
      </w:r>
    </w:p>
    <w:p w:rsidR="002F79AC" w:rsidRPr="009A5AC4" w:rsidRDefault="002F79AC" w:rsidP="00E73FFB">
      <w:pPr>
        <w:jc w:val="right"/>
        <w:rPr>
          <w:rFonts w:ascii="Times New Roman" w:hAnsi="Times New Roman" w:cs="Times New Roman"/>
          <w:bCs/>
          <w:color w:val="17365D" w:themeColor="text2" w:themeShade="BF"/>
          <w:sz w:val="72"/>
          <w:szCs w:val="72"/>
          <w:shd w:val="clear" w:color="auto" w:fill="FFFFFF"/>
          <w:lang w:val="fr-FR"/>
        </w:rPr>
      </w:pPr>
      <w:r w:rsidRPr="009A5AC4">
        <w:rPr>
          <w:rFonts w:ascii="Times New Roman" w:hAnsi="Times New Roman" w:cs="Times New Roman"/>
          <w:bCs/>
          <w:color w:val="17365D" w:themeColor="text2" w:themeShade="BF"/>
          <w:sz w:val="72"/>
          <w:szCs w:val="72"/>
          <w:shd w:val="clear" w:color="auto" w:fill="FFFFFF"/>
          <w:lang w:val="fr-FR"/>
        </w:rPr>
        <w:t>Conférences</w:t>
      </w:r>
      <w:r w:rsidR="00413C85">
        <w:rPr>
          <w:rFonts w:ascii="Times New Roman" w:hAnsi="Times New Roman" w:cs="Times New Roman"/>
          <w:bCs/>
          <w:color w:val="17365D" w:themeColor="text2" w:themeShade="BF"/>
          <w:sz w:val="72"/>
          <w:szCs w:val="72"/>
          <w:shd w:val="clear" w:color="auto" w:fill="FFFFFF"/>
          <w:lang w:val="fr-FR"/>
        </w:rPr>
        <w:t xml:space="preserve"> </w:t>
      </w:r>
      <w:r w:rsidRPr="009A5AC4">
        <w:rPr>
          <w:rFonts w:ascii="Times New Roman" w:hAnsi="Times New Roman" w:cs="Times New Roman"/>
          <w:bCs/>
          <w:color w:val="17365D" w:themeColor="text2" w:themeShade="BF"/>
          <w:sz w:val="72"/>
          <w:szCs w:val="72"/>
          <w:shd w:val="clear" w:color="auto" w:fill="FFFFFF"/>
          <w:lang w:val="fr-FR"/>
        </w:rPr>
        <w:t>d’enseignement</w:t>
      </w:r>
    </w:p>
    <w:p w:rsidR="002F79AC" w:rsidRPr="009A5AC4" w:rsidRDefault="00E73FFB" w:rsidP="00E73FFB">
      <w:pPr>
        <w:jc w:val="right"/>
        <w:rPr>
          <w:rFonts w:ascii="Times New Roman" w:hAnsi="Times New Roman" w:cs="Times New Roman"/>
          <w:color w:val="17365D" w:themeColor="text2" w:themeShade="BF"/>
          <w:sz w:val="52"/>
          <w:szCs w:val="52"/>
          <w:shd w:val="clear" w:color="auto" w:fill="FFFFFF"/>
          <w:lang w:val="fr-FR"/>
        </w:rPr>
      </w:pPr>
      <w:r w:rsidRPr="009A5AC4">
        <w:rPr>
          <w:rFonts w:ascii="Times New Roman" w:hAnsi="Times New Roman" w:cs="Times New Roman"/>
          <w:color w:val="17365D" w:themeColor="text2" w:themeShade="BF"/>
          <w:sz w:val="72"/>
          <w:szCs w:val="72"/>
          <w:shd w:val="clear" w:color="auto" w:fill="FFFFFF"/>
          <w:lang w:val="fr-FR"/>
        </w:rPr>
        <w:t>C</w:t>
      </w:r>
      <w:r w:rsidR="002F79AC" w:rsidRPr="009A5AC4">
        <w:rPr>
          <w:rFonts w:ascii="Times New Roman" w:hAnsi="Times New Roman" w:cs="Times New Roman"/>
          <w:color w:val="17365D" w:themeColor="text2" w:themeShade="BF"/>
          <w:sz w:val="72"/>
          <w:szCs w:val="72"/>
          <w:shd w:val="clear" w:color="auto" w:fill="FFFFFF"/>
          <w:lang w:val="fr-FR"/>
        </w:rPr>
        <w:t>ommunications orales</w:t>
      </w:r>
      <w:r>
        <w:rPr>
          <w:rFonts w:ascii="Times New Roman" w:hAnsi="Times New Roman" w:cs="Times New Roman"/>
          <w:color w:val="17365D" w:themeColor="text2" w:themeShade="BF"/>
          <w:sz w:val="72"/>
          <w:szCs w:val="72"/>
          <w:shd w:val="clear" w:color="auto" w:fill="FFFFFF"/>
          <w:lang w:val="fr-FR"/>
        </w:rPr>
        <w:t xml:space="preserve"> et affichées</w:t>
      </w:r>
    </w:p>
    <w:p w:rsidR="002F79AC" w:rsidRPr="009A5AC4" w:rsidRDefault="002F79AC" w:rsidP="00E73FFB">
      <w:pPr>
        <w:ind w:left="3540" w:firstLine="708"/>
        <w:jc w:val="right"/>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Default="002F79AC" w:rsidP="002F79AC">
      <w:pPr>
        <w:ind w:left="3540" w:firstLine="708"/>
        <w:rPr>
          <w:b/>
          <w:bCs/>
          <w:color w:val="1F497D"/>
          <w:sz w:val="28"/>
          <w:szCs w:val="28"/>
          <w:shd w:val="clear" w:color="auto" w:fill="FFFFFF"/>
          <w:lang w:val="fr-FR"/>
        </w:rPr>
      </w:pPr>
    </w:p>
    <w:p w:rsidR="00FD25FD" w:rsidRPr="009A5AC4" w:rsidRDefault="00FD25FD"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2F79AC" w:rsidRPr="009A5AC4" w:rsidRDefault="002F79AC" w:rsidP="002F79AC">
      <w:pPr>
        <w:ind w:left="3540" w:firstLine="708"/>
        <w:rPr>
          <w:b/>
          <w:bCs/>
          <w:color w:val="1F497D"/>
          <w:sz w:val="28"/>
          <w:szCs w:val="28"/>
          <w:shd w:val="clear" w:color="auto" w:fill="FFFFFF"/>
          <w:lang w:val="fr-FR"/>
        </w:rPr>
      </w:pPr>
    </w:p>
    <w:p w:rsidR="00D33DFA" w:rsidRDefault="00D33DFA" w:rsidP="00E73FFB">
      <w:pPr>
        <w:rPr>
          <w:b/>
          <w:bCs/>
          <w:color w:val="1F497D"/>
          <w:sz w:val="28"/>
          <w:szCs w:val="28"/>
          <w:shd w:val="clear" w:color="auto" w:fill="FFFFFF"/>
          <w:lang w:val="fr-FR"/>
        </w:rPr>
      </w:pPr>
    </w:p>
    <w:p w:rsidR="00227C58" w:rsidRDefault="00227C58" w:rsidP="00227C58">
      <w:pPr>
        <w:rPr>
          <w:b/>
          <w:bCs/>
          <w:shd w:val="clear" w:color="auto" w:fill="FFFFFF"/>
          <w:lang w:val="fr-FR"/>
        </w:rPr>
      </w:pPr>
    </w:p>
    <w:p w:rsidR="002F79AC" w:rsidRPr="009A5AC4" w:rsidRDefault="00C378ED" w:rsidP="00227C58">
      <w:pPr>
        <w:rPr>
          <w:b/>
          <w:bCs/>
          <w:color w:val="FF0000"/>
          <w:u w:val="single"/>
          <w:shd w:val="clear" w:color="auto" w:fill="FFFFFF"/>
          <w:lang w:val="fr-FR"/>
        </w:rPr>
      </w:pPr>
      <w:r>
        <w:rPr>
          <w:b/>
          <w:bCs/>
          <w:noProof/>
          <w:color w:val="FF0000"/>
          <w:u w:val="single"/>
          <w:lang w:val="fr-FR"/>
        </w:rPr>
        <w:lastRenderedPageBreak/>
        <w:pict>
          <v:roundrect id="AutoShape 4" o:spid="_x0000_s1037" style="position:absolute;margin-left:-9.95pt;margin-top:6.2pt;width:561.1pt;height:23.1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" fillcolor="#4f81bd" stroked="f" strokecolor="#f2f2f2" strokeweight="3pt">
            <v:shadow on="t" color="#243f60" opacity=".5" offset="1pt"/>
            <v:textbox>
              <w:txbxContent>
                <w:p w:rsidR="00FD25FD" w:rsidRPr="007120A9" w:rsidRDefault="00FD25FD" w:rsidP="002F79AC">
                  <w:pPr>
                    <w:rPr>
                      <w:rFonts w:ascii="Calibri" w:hAnsi="Calibri" w:cs="Calibri"/>
                      <w:b/>
                      <w:bCs/>
                      <w:color w:val="FFFFFF"/>
                      <w:lang w:val="fr-FR"/>
                    </w:rPr>
                  </w:pPr>
                  <w:r w:rsidRPr="00DD57FE">
                    <w:rPr>
                      <w:rFonts w:asciiTheme="majorBidi" w:hAnsiTheme="majorBidi" w:cstheme="majorBidi"/>
                      <w:b/>
                      <w:bCs/>
                      <w:color w:val="FFFFFF"/>
                      <w:lang w:val="fr-FR"/>
                    </w:rPr>
                    <w:t>Auditorium</w:t>
                  </w:r>
                  <w:r w:rsidRPr="00DD57FE">
                    <w:rPr>
                      <w:rFonts w:asciiTheme="majorBidi" w:hAnsiTheme="majorBidi" w:cstheme="majorBid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r>
                  <w:r>
                    <w:rPr>
                      <w:rFonts w:ascii="Calibri" w:hAnsi="Calibri" w:cs="Calibri"/>
                      <w:b/>
                      <w:bCs/>
                      <w:color w:val="FFFFFF"/>
                      <w:lang w:val="fr-FR"/>
                    </w:rPr>
                    <w:tab/>
                    <w:t xml:space="preserve">       Samedi 28 Septembre 2019</w:t>
                  </w:r>
                </w:p>
              </w:txbxContent>
            </v:textbox>
          </v:roundrect>
        </w:pict>
      </w:r>
    </w:p>
    <w:p w:rsidR="002F79AC" w:rsidRPr="009A5AC4" w:rsidRDefault="002F79AC" w:rsidP="002F79AC">
      <w:pPr>
        <w:jc w:val="center"/>
        <w:rPr>
          <w:b/>
          <w:bCs/>
          <w:color w:val="FF0000"/>
          <w:u w:val="single"/>
          <w:shd w:val="clear" w:color="auto" w:fill="FFFFFF"/>
          <w:lang w:val="fr-FR"/>
        </w:rPr>
      </w:pPr>
    </w:p>
    <w:p w:rsidR="002F79AC" w:rsidRPr="009A5AC4" w:rsidRDefault="002F79AC" w:rsidP="002F79AC">
      <w:pPr>
        <w:jc w:val="center"/>
        <w:rPr>
          <w:b/>
          <w:bCs/>
          <w:color w:val="FF0000"/>
          <w:u w:val="single"/>
          <w:shd w:val="clear" w:color="auto" w:fill="FFFFFF"/>
          <w:lang w:val="fr-FR"/>
        </w:rPr>
      </w:pPr>
    </w:p>
    <w:p w:rsidR="002F79AC" w:rsidRPr="00F738D7" w:rsidRDefault="00FD25FD" w:rsidP="002F0781">
      <w:pPr>
        <w:rPr>
          <w:rFonts w:ascii="Times New Roman" w:hAnsi="Times New Roman" w:cs="Times New Roman"/>
          <w:bCs/>
          <w:color w:val="000000" w:themeColor="text1"/>
          <w:sz w:val="26"/>
          <w:szCs w:val="26"/>
          <w:shd w:val="clear" w:color="auto" w:fill="FFFFFF"/>
          <w:lang w:val="fr-FR"/>
        </w:rPr>
      </w:pPr>
      <w:r>
        <w:rPr>
          <w:rFonts w:ascii="Times New Roman" w:hAnsi="Times New Roman" w:cs="Times New Roman"/>
          <w:b/>
          <w:color w:val="FF0000"/>
          <w:shd w:val="clear" w:color="auto" w:fill="FFFFFF"/>
          <w:lang w:val="fr-FR"/>
        </w:rPr>
        <w:t>08h3</w:t>
      </w:r>
      <w:r w:rsidR="002F0781" w:rsidRPr="00B155E1">
        <w:rPr>
          <w:rFonts w:ascii="Times New Roman" w:hAnsi="Times New Roman" w:cs="Times New Roman"/>
          <w:b/>
          <w:color w:val="FF0000"/>
          <w:shd w:val="clear" w:color="auto" w:fill="FFFFFF"/>
          <w:lang w:val="fr-FR"/>
        </w:rPr>
        <w:t>0</w:t>
      </w:r>
      <w:r>
        <w:rPr>
          <w:rFonts w:ascii="Times New Roman" w:hAnsi="Times New Roman" w:cs="Times New Roman"/>
          <w:b/>
          <w:color w:val="FF0000"/>
          <w:shd w:val="clear" w:color="auto" w:fill="FFFFFF"/>
          <w:lang w:val="fr-FR"/>
        </w:rPr>
        <w:t xml:space="preserve"> - 09h00</w:t>
      </w:r>
      <w:r w:rsidR="002F0781" w:rsidRPr="00F738D7">
        <w:rPr>
          <w:rFonts w:ascii="Times New Roman" w:hAnsi="Times New Roman" w:cs="Times New Roman"/>
          <w:bCs/>
          <w:color w:val="FF0000"/>
          <w:sz w:val="26"/>
          <w:szCs w:val="26"/>
          <w:shd w:val="clear" w:color="auto" w:fill="FFFFFF"/>
          <w:lang w:val="fr-FR"/>
        </w:rPr>
        <w:t xml:space="preserve"> : </w:t>
      </w:r>
      <w:r w:rsidR="002F79AC" w:rsidRPr="00F738D7">
        <w:rPr>
          <w:rFonts w:ascii="Times New Roman" w:hAnsi="Times New Roman" w:cs="Times New Roman"/>
          <w:color w:val="000000" w:themeColor="text1"/>
          <w:sz w:val="26"/>
          <w:szCs w:val="26"/>
          <w:shd w:val="clear" w:color="auto" w:fill="FFFFFF"/>
          <w:lang w:val="fr-FR"/>
        </w:rPr>
        <w:t>Accueil des participants :</w:t>
      </w:r>
      <w:r w:rsidR="00280255" w:rsidRPr="00280255">
        <w:rPr>
          <w:rFonts w:ascii="Times New Roman" w:hAnsi="Times New Roman" w:cs="Times New Roman"/>
          <w:b/>
          <w:color w:val="FF0000"/>
          <w:shd w:val="clear" w:color="auto" w:fill="FFFFFF"/>
          <w:lang w:val="fr-FR"/>
        </w:rPr>
        <w:t xml:space="preserve"> </w:t>
      </w:r>
    </w:p>
    <w:p w:rsidR="002F79AC" w:rsidRPr="00F738D7" w:rsidRDefault="002F79AC" w:rsidP="002F79AC">
      <w:pPr>
        <w:jc w:val="center"/>
        <w:rPr>
          <w:rFonts w:ascii="Times New Roman" w:hAnsi="Times New Roman" w:cs="Times New Roman"/>
          <w:bCs/>
          <w:color w:val="000000" w:themeColor="text1"/>
          <w:shd w:val="clear" w:color="auto" w:fill="FFFFFF"/>
          <w:lang w:val="fr-FR"/>
        </w:rPr>
      </w:pPr>
    </w:p>
    <w:p w:rsidR="00B155E1" w:rsidRPr="00B155E1" w:rsidRDefault="00B155E1" w:rsidP="00B155E1">
      <w:pPr>
        <w:jc w:val="center"/>
        <w:rPr>
          <w:rFonts w:ascii="Times New Roman" w:hAnsi="Times New Roman" w:cs="Times New Roman"/>
          <w:b/>
          <w:color w:val="FF0000"/>
          <w:u w:val="single"/>
          <w:shd w:val="clear" w:color="auto" w:fill="FFFFFF"/>
          <w:lang w:val="fr-FR"/>
        </w:rPr>
      </w:pPr>
      <w:r w:rsidRPr="00B155E1">
        <w:rPr>
          <w:rFonts w:ascii="Times New Roman" w:hAnsi="Times New Roman" w:cs="Times New Roman"/>
          <w:b/>
          <w:bCs/>
          <w:color w:val="FF0000"/>
          <w:u w:val="single"/>
          <w:shd w:val="clear" w:color="auto" w:fill="FFFFFF"/>
          <w:lang w:val="fr-FR"/>
        </w:rPr>
        <w:t>1</w:t>
      </w:r>
      <w:r w:rsidRPr="00B155E1">
        <w:rPr>
          <w:rFonts w:ascii="Times New Roman" w:hAnsi="Times New Roman" w:cs="Times New Roman"/>
          <w:b/>
          <w:bCs/>
          <w:color w:val="FF0000"/>
          <w:u w:val="single"/>
          <w:shd w:val="clear" w:color="auto" w:fill="FFFFFF"/>
          <w:vertAlign w:val="superscript"/>
          <w:lang w:val="fr-FR"/>
        </w:rPr>
        <w:t xml:space="preserve">ère </w:t>
      </w:r>
      <w:r w:rsidRPr="00B155E1">
        <w:rPr>
          <w:rFonts w:ascii="Times New Roman" w:hAnsi="Times New Roman" w:cs="Times New Roman"/>
          <w:b/>
          <w:bCs/>
          <w:color w:val="FF0000"/>
          <w:u w:val="single"/>
          <w:shd w:val="clear" w:color="auto" w:fill="FFFFFF"/>
          <w:lang w:val="fr-FR"/>
        </w:rPr>
        <w:t xml:space="preserve">séance : </w:t>
      </w:r>
      <w:r w:rsidR="00FD25FD">
        <w:rPr>
          <w:rFonts w:ascii="Times New Roman" w:hAnsi="Times New Roman" w:cs="Times New Roman"/>
          <w:b/>
          <w:color w:val="FF0000"/>
          <w:u w:val="single"/>
          <w:shd w:val="clear" w:color="auto" w:fill="FFFFFF"/>
          <w:lang w:val="fr-FR"/>
        </w:rPr>
        <w:t>09h0</w:t>
      </w:r>
      <w:r w:rsidRPr="00B155E1">
        <w:rPr>
          <w:rFonts w:ascii="Times New Roman" w:hAnsi="Times New Roman" w:cs="Times New Roman"/>
          <w:b/>
          <w:color w:val="FF0000"/>
          <w:u w:val="single"/>
          <w:shd w:val="clear" w:color="auto" w:fill="FFFFFF"/>
          <w:lang w:val="fr-FR"/>
        </w:rPr>
        <w:t>0 - 10h30</w:t>
      </w:r>
    </w:p>
    <w:p w:rsidR="00142EB1" w:rsidRPr="00227C58" w:rsidRDefault="00B155E1" w:rsidP="00227C58">
      <w:pPr>
        <w:jc w:val="both"/>
        <w:rPr>
          <w:b/>
          <w:bCs/>
          <w:color w:val="212121"/>
          <w:sz w:val="22"/>
          <w:szCs w:val="22"/>
          <w:shd w:val="clear" w:color="auto" w:fill="FFFFFF"/>
          <w:lang w:val="fr-FR"/>
        </w:rPr>
      </w:pPr>
      <w:r w:rsidRPr="009A5AC4">
        <w:rPr>
          <w:color w:val="212121"/>
          <w:sz w:val="22"/>
          <w:szCs w:val="22"/>
          <w:shd w:val="clear" w:color="auto" w:fill="FFFFFF"/>
          <w:lang w:val="fr-FR"/>
        </w:rPr>
        <w:t> </w:t>
      </w:r>
    </w:p>
    <w:p w:rsidR="00142EB1" w:rsidRPr="00B3073C" w:rsidRDefault="00FD25FD" w:rsidP="002F0781">
      <w:pPr>
        <w:pStyle w:val="Sansinterligne"/>
        <w:rPr>
          <w:rFonts w:asciiTheme="majorBidi" w:hAnsiTheme="majorBidi" w:cstheme="majorBidi"/>
          <w:color w:val="FF0000"/>
          <w:sz w:val="24"/>
          <w:szCs w:val="24"/>
          <w:u w:val="single"/>
        </w:rPr>
      </w:pPr>
      <w:r>
        <w:rPr>
          <w:rFonts w:asciiTheme="majorBidi" w:hAnsiTheme="majorBidi" w:cstheme="majorBidi"/>
          <w:b/>
          <w:bCs/>
          <w:color w:val="FF0000"/>
          <w:sz w:val="24"/>
          <w:szCs w:val="24"/>
        </w:rPr>
        <w:t>9h0</w:t>
      </w:r>
      <w:r w:rsidR="002F0781" w:rsidRPr="001D07B3">
        <w:rPr>
          <w:rFonts w:asciiTheme="majorBidi" w:hAnsiTheme="majorBidi" w:cstheme="majorBidi"/>
          <w:b/>
          <w:bCs/>
          <w:color w:val="FF0000"/>
          <w:sz w:val="24"/>
          <w:szCs w:val="24"/>
        </w:rPr>
        <w:t>0 – 10h30</w:t>
      </w:r>
      <w:r w:rsidR="002F0781">
        <w:rPr>
          <w:rFonts w:asciiTheme="majorBidi" w:hAnsiTheme="majorBidi" w:cstheme="majorBidi"/>
          <w:color w:val="FF0000"/>
          <w:sz w:val="24"/>
          <w:szCs w:val="24"/>
        </w:rPr>
        <w:t> :</w:t>
      </w:r>
      <w:r w:rsidR="00F33DE0">
        <w:rPr>
          <w:rFonts w:asciiTheme="majorBidi" w:hAnsiTheme="majorBidi" w:cstheme="majorBidi"/>
          <w:color w:val="FF0000"/>
          <w:sz w:val="24"/>
          <w:szCs w:val="24"/>
        </w:rPr>
        <w:t xml:space="preserve"> </w:t>
      </w:r>
      <w:r w:rsidR="00B3073C" w:rsidRPr="00B775F8">
        <w:rPr>
          <w:rFonts w:asciiTheme="majorBidi" w:hAnsiTheme="majorBidi" w:cstheme="majorBidi"/>
          <w:b/>
          <w:bCs/>
          <w:sz w:val="16"/>
          <w:szCs w:val="16"/>
        </w:rPr>
        <w:t>TABLE RONDE</w:t>
      </w:r>
      <w:r w:rsidR="00B3073C" w:rsidRPr="00B775F8">
        <w:rPr>
          <w:rFonts w:asciiTheme="majorBidi" w:hAnsiTheme="majorBidi" w:cstheme="majorBidi"/>
          <w:b/>
          <w:bCs/>
          <w:sz w:val="24"/>
          <w:szCs w:val="24"/>
        </w:rPr>
        <w:t xml:space="preserve"> : </w:t>
      </w:r>
      <w:r w:rsidR="002F0781" w:rsidRPr="006549F7">
        <w:rPr>
          <w:rFonts w:asciiTheme="majorBidi" w:hAnsiTheme="majorBidi" w:cstheme="majorBidi"/>
          <w:b/>
          <w:bCs/>
          <w:sz w:val="16"/>
          <w:szCs w:val="16"/>
        </w:rPr>
        <w:t>L’OSTEOSARCOME</w:t>
      </w:r>
      <w:r w:rsidR="00B775F8" w:rsidRPr="006549F7">
        <w:rPr>
          <w:rFonts w:asciiTheme="majorBidi" w:hAnsiTheme="majorBidi" w:cstheme="majorBidi"/>
          <w:b/>
          <w:bCs/>
          <w:sz w:val="16"/>
          <w:szCs w:val="16"/>
        </w:rPr>
        <w:t> </w:t>
      </w:r>
    </w:p>
    <w:p w:rsidR="00142EB1" w:rsidRPr="00B3073C" w:rsidRDefault="00760C1F" w:rsidP="00B3073C">
      <w:pPr>
        <w:pStyle w:val="Sansinterligne"/>
        <w:rPr>
          <w:rFonts w:asciiTheme="majorBidi" w:hAnsiTheme="majorBidi" w:cstheme="majorBidi"/>
          <w:sz w:val="24"/>
          <w:szCs w:val="24"/>
          <w:u w:val="single"/>
        </w:rPr>
      </w:pPr>
      <w:r>
        <w:rPr>
          <w:rFonts w:asciiTheme="majorBidi" w:hAnsiTheme="majorBidi" w:cstheme="majorBidi"/>
          <w:sz w:val="20"/>
          <w:szCs w:val="20"/>
        </w:rPr>
        <w:t xml:space="preserve">                               </w:t>
      </w:r>
      <w:r w:rsidRPr="00F33DE0">
        <w:rPr>
          <w:rFonts w:asciiTheme="majorBidi" w:hAnsiTheme="majorBidi" w:cstheme="majorBidi"/>
          <w:sz w:val="20"/>
          <w:szCs w:val="20"/>
        </w:rPr>
        <w:t>Kara</w:t>
      </w:r>
      <w:r>
        <w:rPr>
          <w:rFonts w:asciiTheme="majorBidi" w:hAnsiTheme="majorBidi" w:cstheme="majorBidi"/>
          <w:sz w:val="20"/>
          <w:szCs w:val="20"/>
        </w:rPr>
        <w:t>(</w:t>
      </w:r>
      <w:r w:rsidRPr="00F33DE0">
        <w:rPr>
          <w:rFonts w:asciiTheme="majorBidi" w:hAnsiTheme="majorBidi" w:cstheme="majorBidi"/>
          <w:sz w:val="20"/>
          <w:szCs w:val="20"/>
        </w:rPr>
        <w:t xml:space="preserve"> CHU Alger</w:t>
      </w:r>
      <w:r>
        <w:rPr>
          <w:rFonts w:asciiTheme="majorBidi" w:hAnsiTheme="majorBidi" w:cstheme="majorBidi"/>
          <w:sz w:val="20"/>
          <w:szCs w:val="20"/>
        </w:rPr>
        <w:t>)</w:t>
      </w:r>
    </w:p>
    <w:p w:rsidR="00142EB1" w:rsidRPr="00F71354" w:rsidRDefault="00142EB1" w:rsidP="00142EB1">
      <w:pPr>
        <w:pStyle w:val="Sansinterligne"/>
        <w:jc w:val="center"/>
        <w:rPr>
          <w:rFonts w:asciiTheme="majorBidi" w:hAnsiTheme="majorBidi" w:cstheme="majorBidi"/>
          <w:sz w:val="18"/>
          <w:szCs w:val="18"/>
        </w:rPr>
      </w:pPr>
      <w:r w:rsidRPr="00F71354">
        <w:rPr>
          <w:rFonts w:asciiTheme="majorBidi" w:hAnsiTheme="majorBidi" w:cstheme="majorBidi"/>
          <w:sz w:val="18"/>
          <w:szCs w:val="18"/>
        </w:rPr>
        <w:t>.</w:t>
      </w:r>
    </w:p>
    <w:p w:rsidR="00142EB1" w:rsidRPr="00F33DE0" w:rsidRDefault="00882CCF"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Introduction</w:t>
      </w:r>
      <w:r w:rsidR="00142EB1" w:rsidRPr="00F33DE0">
        <w:rPr>
          <w:rFonts w:asciiTheme="majorBidi" w:hAnsiTheme="majorBidi" w:cstheme="majorBidi"/>
          <w:sz w:val="20"/>
          <w:szCs w:val="20"/>
        </w:rPr>
        <w:t xml:space="preserve">.   </w:t>
      </w:r>
      <w:r w:rsidR="0055708D" w:rsidRPr="00F33DE0">
        <w:rPr>
          <w:rFonts w:asciiTheme="majorBidi" w:hAnsiTheme="majorBidi" w:cstheme="majorBidi"/>
          <w:sz w:val="20"/>
          <w:szCs w:val="20"/>
        </w:rPr>
        <w:t xml:space="preserve">                                                                                                           </w:t>
      </w:r>
      <w:r w:rsidR="00142EB1" w:rsidRPr="00F33DE0">
        <w:rPr>
          <w:rFonts w:asciiTheme="majorBidi" w:hAnsiTheme="majorBidi" w:cstheme="majorBidi"/>
          <w:sz w:val="20"/>
          <w:szCs w:val="20"/>
        </w:rPr>
        <w:t xml:space="preserve"> </w:t>
      </w:r>
      <w:r w:rsidR="0055708D"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142EB1" w:rsidRPr="00F33DE0">
        <w:rPr>
          <w:rFonts w:asciiTheme="majorBidi" w:hAnsiTheme="majorBidi" w:cstheme="majorBidi"/>
          <w:sz w:val="20"/>
          <w:szCs w:val="20"/>
        </w:rPr>
        <w:t>K</w:t>
      </w:r>
      <w:r w:rsidR="009E4DAF" w:rsidRPr="00F33DE0">
        <w:rPr>
          <w:rFonts w:asciiTheme="majorBidi" w:hAnsiTheme="majorBidi" w:cstheme="majorBidi"/>
          <w:sz w:val="20"/>
          <w:szCs w:val="20"/>
        </w:rPr>
        <w:t>ara</w:t>
      </w:r>
      <w:r w:rsidR="00430661">
        <w:rPr>
          <w:rFonts w:asciiTheme="majorBidi" w:hAnsiTheme="majorBidi" w:cstheme="majorBidi"/>
          <w:sz w:val="20"/>
          <w:szCs w:val="20"/>
        </w:rPr>
        <w:t>(</w:t>
      </w:r>
      <w:r w:rsidR="00430661" w:rsidRPr="00F33DE0">
        <w:rPr>
          <w:rFonts w:asciiTheme="majorBidi" w:hAnsiTheme="majorBidi" w:cstheme="majorBidi"/>
          <w:sz w:val="20"/>
          <w:szCs w:val="20"/>
        </w:rPr>
        <w:t xml:space="preserve">CHU </w:t>
      </w:r>
      <w:r w:rsidR="00142EB1" w:rsidRPr="00F33DE0">
        <w:rPr>
          <w:rFonts w:asciiTheme="majorBidi" w:hAnsiTheme="majorBidi" w:cstheme="majorBidi"/>
          <w:sz w:val="20"/>
          <w:szCs w:val="20"/>
        </w:rPr>
        <w:t>A</w:t>
      </w:r>
      <w:r w:rsidR="00B849F3" w:rsidRPr="00F33DE0">
        <w:rPr>
          <w:rFonts w:asciiTheme="majorBidi" w:hAnsiTheme="majorBidi" w:cstheme="majorBidi"/>
          <w:sz w:val="20"/>
          <w:szCs w:val="20"/>
        </w:rPr>
        <w:t>lger</w:t>
      </w:r>
      <w:r w:rsidR="00F33DE0">
        <w:rPr>
          <w:rFonts w:asciiTheme="majorBidi" w:hAnsiTheme="majorBidi" w:cstheme="majorBidi"/>
          <w:sz w:val="20"/>
          <w:szCs w:val="20"/>
        </w:rPr>
        <w:t>)</w:t>
      </w:r>
    </w:p>
    <w:p w:rsidR="00142EB1" w:rsidRPr="00F33DE0" w:rsidRDefault="00882CCF"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Nouvelles</w:t>
      </w:r>
      <w:r w:rsidR="009E4DAF" w:rsidRPr="00F33DE0">
        <w:rPr>
          <w:rFonts w:asciiTheme="majorBidi" w:hAnsiTheme="majorBidi" w:cstheme="majorBidi"/>
          <w:sz w:val="20"/>
          <w:szCs w:val="20"/>
        </w:rPr>
        <w:t>données et litté</w:t>
      </w:r>
      <w:r w:rsidRPr="00F33DE0">
        <w:rPr>
          <w:rFonts w:asciiTheme="majorBidi" w:hAnsiTheme="majorBidi" w:cstheme="majorBidi"/>
          <w:sz w:val="20"/>
          <w:szCs w:val="20"/>
        </w:rPr>
        <w:t>rarture</w:t>
      </w:r>
      <w:r w:rsidR="0055708D"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142EB1" w:rsidRPr="00F33DE0">
        <w:rPr>
          <w:rFonts w:asciiTheme="majorBidi" w:hAnsiTheme="majorBidi" w:cstheme="majorBidi"/>
          <w:sz w:val="20"/>
          <w:szCs w:val="20"/>
        </w:rPr>
        <w:t>B</w:t>
      </w:r>
      <w:r w:rsidR="009E4DAF" w:rsidRPr="00F33DE0">
        <w:rPr>
          <w:rFonts w:asciiTheme="majorBidi" w:hAnsiTheme="majorBidi" w:cstheme="majorBidi"/>
          <w:sz w:val="20"/>
          <w:szCs w:val="20"/>
        </w:rPr>
        <w:t>elaid</w:t>
      </w:r>
      <w:r w:rsidR="00142EB1" w:rsidRPr="00F33DE0">
        <w:rPr>
          <w:rFonts w:asciiTheme="majorBidi" w:hAnsiTheme="majorBidi" w:cstheme="majorBidi"/>
          <w:sz w:val="20"/>
          <w:szCs w:val="20"/>
        </w:rPr>
        <w:t xml:space="preserve"> </w:t>
      </w:r>
      <w:r w:rsidR="00F33DE0">
        <w:rPr>
          <w:rFonts w:asciiTheme="majorBidi" w:hAnsiTheme="majorBidi" w:cstheme="majorBidi"/>
          <w:sz w:val="20"/>
          <w:szCs w:val="20"/>
        </w:rPr>
        <w:t>(</w:t>
      </w:r>
      <w:r w:rsidR="00430661" w:rsidRPr="00F33DE0">
        <w:rPr>
          <w:rFonts w:asciiTheme="majorBidi" w:hAnsiTheme="majorBidi" w:cstheme="majorBidi"/>
          <w:sz w:val="20"/>
          <w:szCs w:val="20"/>
        </w:rPr>
        <w:t xml:space="preserve">CHU </w:t>
      </w:r>
      <w:r w:rsidR="00142EB1" w:rsidRPr="00F33DE0">
        <w:rPr>
          <w:rFonts w:asciiTheme="majorBidi" w:hAnsiTheme="majorBidi" w:cstheme="majorBidi"/>
          <w:sz w:val="20"/>
          <w:szCs w:val="20"/>
        </w:rPr>
        <w:t>O</w:t>
      </w:r>
      <w:r w:rsidR="00B849F3" w:rsidRPr="00F33DE0">
        <w:rPr>
          <w:rFonts w:asciiTheme="majorBidi" w:hAnsiTheme="majorBidi" w:cstheme="majorBidi"/>
          <w:sz w:val="20"/>
          <w:szCs w:val="20"/>
        </w:rPr>
        <w:t>ran</w:t>
      </w:r>
      <w:r w:rsidR="00F33DE0">
        <w:rPr>
          <w:rFonts w:asciiTheme="majorBidi" w:hAnsiTheme="majorBidi" w:cstheme="majorBidi"/>
          <w:sz w:val="20"/>
          <w:szCs w:val="20"/>
        </w:rPr>
        <w:t>)</w:t>
      </w:r>
    </w:p>
    <w:p w:rsidR="00142EB1" w:rsidRPr="00F33DE0" w:rsidRDefault="009E4DAF"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Epidé</w:t>
      </w:r>
      <w:r w:rsidR="00882CCF" w:rsidRPr="00F33DE0">
        <w:rPr>
          <w:rFonts w:asciiTheme="majorBidi" w:hAnsiTheme="majorBidi" w:cstheme="majorBidi"/>
          <w:sz w:val="20"/>
          <w:szCs w:val="20"/>
        </w:rPr>
        <w:t>miologie</w:t>
      </w:r>
      <w:r w:rsidR="00142EB1" w:rsidRPr="00F33DE0">
        <w:rPr>
          <w:rFonts w:asciiTheme="majorBidi" w:hAnsiTheme="majorBidi" w:cstheme="majorBidi"/>
          <w:sz w:val="20"/>
          <w:szCs w:val="20"/>
        </w:rPr>
        <w:t xml:space="preserve">.                                                 </w:t>
      </w:r>
      <w:r w:rsidR="0055708D"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142EB1" w:rsidRP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142EB1" w:rsidRPr="00F33DE0">
        <w:rPr>
          <w:rFonts w:asciiTheme="majorBidi" w:hAnsiTheme="majorBidi" w:cstheme="majorBidi"/>
          <w:sz w:val="20"/>
          <w:szCs w:val="20"/>
        </w:rPr>
        <w:t>L</w:t>
      </w:r>
      <w:r w:rsidRPr="00F33DE0">
        <w:rPr>
          <w:rFonts w:asciiTheme="majorBidi" w:hAnsiTheme="majorBidi" w:cstheme="majorBidi"/>
          <w:sz w:val="20"/>
          <w:szCs w:val="20"/>
        </w:rPr>
        <w:t>adouani</w:t>
      </w:r>
      <w:r w:rsidR="00142EB1" w:rsidRPr="00F33DE0">
        <w:rPr>
          <w:rFonts w:asciiTheme="majorBidi" w:hAnsiTheme="majorBidi" w:cstheme="majorBidi"/>
          <w:sz w:val="20"/>
          <w:szCs w:val="20"/>
        </w:rPr>
        <w:t xml:space="preserve"> </w:t>
      </w:r>
      <w:r w:rsidR="00F33DE0">
        <w:rPr>
          <w:rFonts w:asciiTheme="majorBidi" w:hAnsiTheme="majorBidi" w:cstheme="majorBidi"/>
          <w:sz w:val="20"/>
          <w:szCs w:val="20"/>
        </w:rPr>
        <w:t>(</w:t>
      </w:r>
      <w:r w:rsidR="00430661" w:rsidRPr="00F33DE0">
        <w:rPr>
          <w:rFonts w:asciiTheme="majorBidi" w:hAnsiTheme="majorBidi" w:cstheme="majorBidi"/>
          <w:sz w:val="20"/>
          <w:szCs w:val="20"/>
        </w:rPr>
        <w:t xml:space="preserve">CHU </w:t>
      </w:r>
      <w:r w:rsidR="00142EB1" w:rsidRPr="00F33DE0">
        <w:rPr>
          <w:rFonts w:asciiTheme="majorBidi" w:hAnsiTheme="majorBidi" w:cstheme="majorBidi"/>
          <w:sz w:val="20"/>
          <w:szCs w:val="20"/>
        </w:rPr>
        <w:t>A</w:t>
      </w:r>
      <w:r w:rsidR="00B849F3" w:rsidRPr="00F33DE0">
        <w:rPr>
          <w:rFonts w:asciiTheme="majorBidi" w:hAnsiTheme="majorBidi" w:cstheme="majorBidi"/>
          <w:sz w:val="20"/>
          <w:szCs w:val="20"/>
        </w:rPr>
        <w:t>lger</w:t>
      </w:r>
      <w:r w:rsidR="00F33DE0">
        <w:rPr>
          <w:rFonts w:asciiTheme="majorBidi" w:hAnsiTheme="majorBidi" w:cstheme="majorBidi"/>
          <w:sz w:val="20"/>
          <w:szCs w:val="20"/>
        </w:rPr>
        <w:t>)</w:t>
      </w:r>
    </w:p>
    <w:p w:rsidR="00142EB1" w:rsidRPr="00F33DE0" w:rsidRDefault="00882CCF"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Examen Clinique</w:t>
      </w:r>
      <w:r w:rsidR="00142EB1" w:rsidRPr="00F33DE0">
        <w:rPr>
          <w:rFonts w:asciiTheme="majorBidi" w:hAnsiTheme="majorBidi" w:cstheme="majorBidi"/>
          <w:sz w:val="20"/>
          <w:szCs w:val="20"/>
        </w:rPr>
        <w:t xml:space="preserve">.                                             </w:t>
      </w:r>
      <w:r w:rsidR="0055708D"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55708D" w:rsidRP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142EB1" w:rsidRPr="00F33DE0">
        <w:rPr>
          <w:rFonts w:asciiTheme="majorBidi" w:hAnsiTheme="majorBidi" w:cstheme="majorBidi"/>
          <w:sz w:val="20"/>
          <w:szCs w:val="20"/>
        </w:rPr>
        <w:t>K</w:t>
      </w:r>
      <w:r w:rsidR="009E4DAF" w:rsidRPr="00F33DE0">
        <w:rPr>
          <w:rFonts w:asciiTheme="majorBidi" w:hAnsiTheme="majorBidi" w:cstheme="majorBidi"/>
          <w:sz w:val="20"/>
          <w:szCs w:val="20"/>
        </w:rPr>
        <w:t>orti</w:t>
      </w:r>
      <w:r w:rsidR="00142EB1" w:rsidRPr="00F33DE0">
        <w:rPr>
          <w:rFonts w:asciiTheme="majorBidi" w:hAnsiTheme="majorBidi" w:cstheme="majorBidi"/>
          <w:sz w:val="20"/>
          <w:szCs w:val="20"/>
        </w:rPr>
        <w:t xml:space="preserve"> </w:t>
      </w:r>
      <w:r w:rsidR="00430661">
        <w:rPr>
          <w:rFonts w:asciiTheme="majorBidi" w:hAnsiTheme="majorBidi" w:cstheme="majorBidi"/>
          <w:sz w:val="20"/>
          <w:szCs w:val="20"/>
        </w:rPr>
        <w:t>(</w:t>
      </w:r>
      <w:r w:rsidR="00430661" w:rsidRPr="00F33DE0">
        <w:rPr>
          <w:rFonts w:asciiTheme="majorBidi" w:hAnsiTheme="majorBidi" w:cstheme="majorBidi"/>
          <w:sz w:val="20"/>
          <w:szCs w:val="20"/>
        </w:rPr>
        <w:t xml:space="preserve">CHU </w:t>
      </w:r>
      <w:r w:rsidR="00142EB1" w:rsidRPr="00F33DE0">
        <w:rPr>
          <w:rFonts w:asciiTheme="majorBidi" w:hAnsiTheme="majorBidi" w:cstheme="majorBidi"/>
          <w:sz w:val="20"/>
          <w:szCs w:val="20"/>
        </w:rPr>
        <w:t>T</w:t>
      </w:r>
      <w:r w:rsidR="00B849F3" w:rsidRPr="00F33DE0">
        <w:rPr>
          <w:rFonts w:asciiTheme="majorBidi" w:hAnsiTheme="majorBidi" w:cstheme="majorBidi"/>
          <w:sz w:val="20"/>
          <w:szCs w:val="20"/>
        </w:rPr>
        <w:t>lemcen</w:t>
      </w:r>
      <w:r w:rsidR="00F33DE0">
        <w:rPr>
          <w:rFonts w:asciiTheme="majorBidi" w:hAnsiTheme="majorBidi" w:cstheme="majorBidi"/>
          <w:sz w:val="20"/>
          <w:szCs w:val="20"/>
        </w:rPr>
        <w:t>)</w:t>
      </w:r>
    </w:p>
    <w:p w:rsidR="00142EB1" w:rsidRPr="00F33DE0" w:rsidRDefault="00882CCF"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 xml:space="preserve">Radiologie.                                                                                                          </w:t>
      </w:r>
      <w:r w:rsidR="0055708D"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142EB1" w:rsidRPr="00F33DE0">
        <w:rPr>
          <w:rFonts w:asciiTheme="majorBidi" w:hAnsiTheme="majorBidi" w:cstheme="majorBidi"/>
          <w:sz w:val="20"/>
          <w:szCs w:val="20"/>
        </w:rPr>
        <w:t>K</w:t>
      </w:r>
      <w:r w:rsidR="009E4DAF" w:rsidRPr="00F33DE0">
        <w:rPr>
          <w:rFonts w:asciiTheme="majorBidi" w:hAnsiTheme="majorBidi" w:cstheme="majorBidi"/>
          <w:sz w:val="20"/>
          <w:szCs w:val="20"/>
        </w:rPr>
        <w:t>ihal</w:t>
      </w:r>
      <w:r w:rsidR="00142EB1" w:rsidRPr="00F33DE0">
        <w:rPr>
          <w:rFonts w:asciiTheme="majorBidi" w:hAnsiTheme="majorBidi" w:cstheme="majorBidi"/>
          <w:sz w:val="20"/>
          <w:szCs w:val="20"/>
        </w:rPr>
        <w:t xml:space="preserve"> </w:t>
      </w:r>
      <w:r w:rsidR="00F33DE0">
        <w:rPr>
          <w:rFonts w:asciiTheme="majorBidi" w:hAnsiTheme="majorBidi" w:cstheme="majorBidi"/>
          <w:sz w:val="20"/>
          <w:szCs w:val="20"/>
        </w:rPr>
        <w:t>(</w:t>
      </w:r>
      <w:r w:rsidR="00142EB1" w:rsidRPr="00F33DE0">
        <w:rPr>
          <w:rFonts w:asciiTheme="majorBidi" w:hAnsiTheme="majorBidi" w:cstheme="majorBidi"/>
          <w:sz w:val="20"/>
          <w:szCs w:val="20"/>
        </w:rPr>
        <w:t>C</w:t>
      </w:r>
      <w:r w:rsidR="00430661" w:rsidRPr="00F33DE0">
        <w:rPr>
          <w:rFonts w:asciiTheme="majorBidi" w:hAnsiTheme="majorBidi" w:cstheme="majorBidi"/>
          <w:sz w:val="20"/>
          <w:szCs w:val="20"/>
        </w:rPr>
        <w:t xml:space="preserve">HU </w:t>
      </w:r>
      <w:r w:rsidR="00142EB1" w:rsidRPr="00F33DE0">
        <w:rPr>
          <w:rFonts w:asciiTheme="majorBidi" w:hAnsiTheme="majorBidi" w:cstheme="majorBidi"/>
          <w:sz w:val="20"/>
          <w:szCs w:val="20"/>
        </w:rPr>
        <w:t>A</w:t>
      </w:r>
      <w:r w:rsidR="00B849F3" w:rsidRPr="00F33DE0">
        <w:rPr>
          <w:rFonts w:asciiTheme="majorBidi" w:hAnsiTheme="majorBidi" w:cstheme="majorBidi"/>
          <w:sz w:val="20"/>
          <w:szCs w:val="20"/>
        </w:rPr>
        <w:t>lger</w:t>
      </w:r>
      <w:r w:rsidR="00F33DE0">
        <w:rPr>
          <w:rFonts w:asciiTheme="majorBidi" w:hAnsiTheme="majorBidi" w:cstheme="majorBidi"/>
          <w:sz w:val="20"/>
          <w:szCs w:val="20"/>
        </w:rPr>
        <w:t>)</w:t>
      </w:r>
    </w:p>
    <w:p w:rsidR="00A342D9" w:rsidRDefault="00882CCF" w:rsidP="00A342D9">
      <w:pPr>
        <w:pStyle w:val="Sansinterligne"/>
        <w:numPr>
          <w:ilvl w:val="0"/>
          <w:numId w:val="12"/>
        </w:numPr>
        <w:spacing w:line="360" w:lineRule="auto"/>
        <w:rPr>
          <w:rFonts w:asciiTheme="majorBidi" w:hAnsiTheme="majorBidi" w:cstheme="majorBidi"/>
          <w:sz w:val="20"/>
          <w:szCs w:val="20"/>
        </w:rPr>
      </w:pPr>
      <w:r w:rsidRPr="00F33DE0">
        <w:rPr>
          <w:rFonts w:asciiTheme="majorBidi" w:hAnsiTheme="majorBidi" w:cstheme="majorBidi"/>
          <w:sz w:val="20"/>
          <w:szCs w:val="20"/>
        </w:rPr>
        <w:t>Radio Standard</w:t>
      </w:r>
    </w:p>
    <w:p w:rsidR="00142EB1" w:rsidRPr="00A342D9" w:rsidRDefault="00882CCF" w:rsidP="00A342D9">
      <w:pPr>
        <w:pStyle w:val="Sansinterligne"/>
        <w:numPr>
          <w:ilvl w:val="0"/>
          <w:numId w:val="12"/>
        </w:numPr>
        <w:spacing w:line="360" w:lineRule="auto"/>
        <w:rPr>
          <w:rFonts w:asciiTheme="majorBidi" w:hAnsiTheme="majorBidi" w:cstheme="majorBidi"/>
          <w:sz w:val="20"/>
          <w:szCs w:val="20"/>
        </w:rPr>
      </w:pPr>
      <w:r w:rsidRPr="00A342D9">
        <w:rPr>
          <w:rFonts w:asciiTheme="majorBidi" w:hAnsiTheme="majorBidi" w:cstheme="majorBidi"/>
          <w:sz w:val="20"/>
          <w:szCs w:val="20"/>
        </w:rPr>
        <w:t>Le Scanner</w:t>
      </w:r>
    </w:p>
    <w:p w:rsidR="00142EB1" w:rsidRPr="00F33DE0" w:rsidRDefault="00882CCF" w:rsidP="00142EB1">
      <w:pPr>
        <w:pStyle w:val="Sansinterligne"/>
        <w:numPr>
          <w:ilvl w:val="0"/>
          <w:numId w:val="12"/>
        </w:numPr>
        <w:spacing w:line="360" w:lineRule="auto"/>
        <w:rPr>
          <w:rFonts w:asciiTheme="majorBidi" w:hAnsiTheme="majorBidi" w:cstheme="majorBidi"/>
          <w:sz w:val="20"/>
          <w:szCs w:val="20"/>
        </w:rPr>
      </w:pPr>
      <w:r w:rsidRPr="00F33DE0">
        <w:rPr>
          <w:rFonts w:asciiTheme="majorBidi" w:hAnsiTheme="majorBidi" w:cstheme="majorBidi"/>
          <w:sz w:val="20"/>
          <w:szCs w:val="20"/>
        </w:rPr>
        <w:t xml:space="preserve">L’IRM </w:t>
      </w:r>
    </w:p>
    <w:p w:rsidR="00142EB1" w:rsidRPr="00F33DE0" w:rsidRDefault="00882CCF" w:rsidP="00142EB1">
      <w:pPr>
        <w:pStyle w:val="Sansinterligne"/>
        <w:numPr>
          <w:ilvl w:val="0"/>
          <w:numId w:val="12"/>
        </w:numPr>
        <w:spacing w:line="360" w:lineRule="auto"/>
        <w:rPr>
          <w:rFonts w:asciiTheme="majorBidi" w:hAnsiTheme="majorBidi" w:cstheme="majorBidi"/>
          <w:sz w:val="20"/>
          <w:szCs w:val="20"/>
        </w:rPr>
      </w:pPr>
      <w:r w:rsidRPr="00F33DE0">
        <w:rPr>
          <w:rFonts w:asciiTheme="majorBidi" w:hAnsiTheme="majorBidi" w:cstheme="majorBidi"/>
          <w:sz w:val="20"/>
          <w:szCs w:val="20"/>
        </w:rPr>
        <w:t xml:space="preserve">Les </w:t>
      </w:r>
      <w:r w:rsidR="009E4DAF" w:rsidRPr="00F33DE0">
        <w:rPr>
          <w:rFonts w:asciiTheme="majorBidi" w:hAnsiTheme="majorBidi" w:cstheme="majorBidi"/>
          <w:sz w:val="20"/>
          <w:szCs w:val="20"/>
        </w:rPr>
        <w:t>autres é</w:t>
      </w:r>
      <w:r w:rsidRPr="00F33DE0">
        <w:rPr>
          <w:rFonts w:asciiTheme="majorBidi" w:hAnsiTheme="majorBidi" w:cstheme="majorBidi"/>
          <w:sz w:val="20"/>
          <w:szCs w:val="20"/>
        </w:rPr>
        <w:t>xamens radiologiques</w:t>
      </w:r>
    </w:p>
    <w:p w:rsidR="00142EB1" w:rsidRPr="00F33DE0" w:rsidRDefault="00142EB1"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L</w:t>
      </w:r>
      <w:r w:rsidR="00882CCF" w:rsidRPr="00F33DE0">
        <w:rPr>
          <w:rFonts w:asciiTheme="majorBidi" w:hAnsiTheme="majorBidi" w:cstheme="majorBidi"/>
          <w:sz w:val="20"/>
          <w:szCs w:val="20"/>
        </w:rPr>
        <w:t>e diagnostique positif </w:t>
      </w:r>
      <w:r w:rsidRPr="00F33DE0">
        <w:rPr>
          <w:rFonts w:asciiTheme="majorBidi" w:hAnsiTheme="majorBidi" w:cstheme="majorBidi"/>
          <w:sz w:val="20"/>
          <w:szCs w:val="20"/>
        </w:rPr>
        <w:t xml:space="preserve">: la Biopsie.              </w:t>
      </w:r>
      <w:r w:rsidR="0055708D"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P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Pr="00F33DE0">
        <w:rPr>
          <w:rFonts w:asciiTheme="majorBidi" w:hAnsiTheme="majorBidi" w:cstheme="majorBidi"/>
          <w:sz w:val="20"/>
          <w:szCs w:val="20"/>
        </w:rPr>
        <w:t>B</w:t>
      </w:r>
      <w:r w:rsidR="009E4DAF" w:rsidRPr="00F33DE0">
        <w:rPr>
          <w:rFonts w:asciiTheme="majorBidi" w:hAnsiTheme="majorBidi" w:cstheme="majorBidi"/>
          <w:sz w:val="20"/>
          <w:szCs w:val="20"/>
        </w:rPr>
        <w:t>enfod</w:t>
      </w:r>
      <w:r w:rsidR="00B3073C" w:rsidRPr="00F33DE0">
        <w:rPr>
          <w:rFonts w:asciiTheme="majorBidi" w:hAnsiTheme="majorBidi" w:cstheme="majorBidi"/>
          <w:sz w:val="20"/>
          <w:szCs w:val="20"/>
        </w:rPr>
        <w:t>d</w:t>
      </w:r>
      <w:r w:rsidR="009E4DAF" w:rsidRPr="00F33DE0">
        <w:rPr>
          <w:rFonts w:asciiTheme="majorBidi" w:hAnsiTheme="majorBidi" w:cstheme="majorBidi"/>
          <w:sz w:val="20"/>
          <w:szCs w:val="20"/>
        </w:rPr>
        <w:t>a</w:t>
      </w:r>
      <w:r w:rsidR="00F33DE0">
        <w:rPr>
          <w:rFonts w:asciiTheme="majorBidi" w:hAnsiTheme="majorBidi" w:cstheme="majorBidi"/>
          <w:sz w:val="20"/>
          <w:szCs w:val="20"/>
        </w:rPr>
        <w:t>(</w:t>
      </w:r>
      <w:r w:rsidRPr="00F33DE0">
        <w:rPr>
          <w:rFonts w:asciiTheme="majorBidi" w:hAnsiTheme="majorBidi" w:cstheme="majorBidi"/>
          <w:sz w:val="20"/>
          <w:szCs w:val="20"/>
        </w:rPr>
        <w:t>E</w:t>
      </w:r>
      <w:r w:rsidR="00430661" w:rsidRPr="00F33DE0">
        <w:rPr>
          <w:rFonts w:asciiTheme="majorBidi" w:hAnsiTheme="majorBidi" w:cstheme="majorBidi"/>
          <w:sz w:val="20"/>
          <w:szCs w:val="20"/>
        </w:rPr>
        <w:t xml:space="preserve">HU </w:t>
      </w:r>
      <w:r w:rsidRPr="00F33DE0">
        <w:rPr>
          <w:rFonts w:asciiTheme="majorBidi" w:hAnsiTheme="majorBidi" w:cstheme="majorBidi"/>
          <w:sz w:val="20"/>
          <w:szCs w:val="20"/>
        </w:rPr>
        <w:t>O</w:t>
      </w:r>
      <w:r w:rsidR="00B849F3" w:rsidRPr="00F33DE0">
        <w:rPr>
          <w:rFonts w:asciiTheme="majorBidi" w:hAnsiTheme="majorBidi" w:cstheme="majorBidi"/>
          <w:sz w:val="20"/>
          <w:szCs w:val="20"/>
        </w:rPr>
        <w:t>ran</w:t>
      </w:r>
      <w:r w:rsidR="00F33DE0">
        <w:rPr>
          <w:rFonts w:asciiTheme="majorBidi" w:hAnsiTheme="majorBidi" w:cstheme="majorBidi"/>
          <w:sz w:val="20"/>
          <w:szCs w:val="20"/>
        </w:rPr>
        <w:t>)</w:t>
      </w:r>
    </w:p>
    <w:p w:rsidR="00142EB1" w:rsidRPr="00F33DE0" w:rsidRDefault="00142EB1"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A</w:t>
      </w:r>
      <w:r w:rsidR="009E4DAF" w:rsidRPr="00F33DE0">
        <w:rPr>
          <w:rFonts w:asciiTheme="majorBidi" w:hAnsiTheme="majorBidi" w:cstheme="majorBidi"/>
          <w:sz w:val="20"/>
          <w:szCs w:val="20"/>
        </w:rPr>
        <w:t>natomo-pathologie dans l’osté</w:t>
      </w:r>
      <w:r w:rsidR="00882CCF" w:rsidRPr="00F33DE0">
        <w:rPr>
          <w:rFonts w:asciiTheme="majorBidi" w:hAnsiTheme="majorBidi" w:cstheme="majorBidi"/>
          <w:sz w:val="20"/>
          <w:szCs w:val="20"/>
        </w:rPr>
        <w:t>osarcome</w:t>
      </w:r>
      <w:r w:rsidRPr="00F33DE0">
        <w:rPr>
          <w:rFonts w:asciiTheme="majorBidi" w:hAnsiTheme="majorBidi" w:cstheme="majorBidi"/>
          <w:sz w:val="20"/>
          <w:szCs w:val="20"/>
        </w:rPr>
        <w:t>.</w:t>
      </w:r>
      <w:r w:rsidR="0055708D"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Pr="00F33DE0">
        <w:rPr>
          <w:rFonts w:asciiTheme="majorBidi" w:hAnsiTheme="majorBidi" w:cstheme="majorBidi"/>
          <w:sz w:val="20"/>
          <w:szCs w:val="20"/>
        </w:rPr>
        <w:t>K</w:t>
      </w:r>
      <w:r w:rsidR="009E4DAF" w:rsidRPr="00F33DE0">
        <w:rPr>
          <w:rFonts w:asciiTheme="majorBidi" w:hAnsiTheme="majorBidi" w:cstheme="majorBidi"/>
          <w:sz w:val="20"/>
          <w:szCs w:val="20"/>
        </w:rPr>
        <w:t>helfa</w:t>
      </w:r>
      <w:r w:rsidRPr="00F33DE0">
        <w:rPr>
          <w:rFonts w:asciiTheme="majorBidi" w:hAnsiTheme="majorBidi" w:cstheme="majorBidi"/>
          <w:sz w:val="20"/>
          <w:szCs w:val="20"/>
        </w:rPr>
        <w:t xml:space="preserve"> </w:t>
      </w:r>
      <w:r w:rsidR="00430661">
        <w:rPr>
          <w:rFonts w:asciiTheme="majorBidi" w:hAnsiTheme="majorBidi" w:cstheme="majorBidi"/>
          <w:sz w:val="20"/>
          <w:szCs w:val="20"/>
        </w:rPr>
        <w:t>(</w:t>
      </w:r>
      <w:r w:rsidR="00430661" w:rsidRPr="00F33DE0">
        <w:rPr>
          <w:rFonts w:asciiTheme="majorBidi" w:hAnsiTheme="majorBidi" w:cstheme="majorBidi"/>
          <w:sz w:val="20"/>
          <w:szCs w:val="20"/>
        </w:rPr>
        <w:t xml:space="preserve">CHU </w:t>
      </w:r>
      <w:r w:rsidR="00B849F3" w:rsidRPr="00F33DE0">
        <w:rPr>
          <w:rFonts w:asciiTheme="majorBidi" w:hAnsiTheme="majorBidi" w:cstheme="majorBidi"/>
          <w:sz w:val="20"/>
          <w:szCs w:val="20"/>
        </w:rPr>
        <w:t>Alger</w:t>
      </w:r>
      <w:r w:rsidR="00F33DE0">
        <w:rPr>
          <w:rFonts w:asciiTheme="majorBidi" w:hAnsiTheme="majorBidi" w:cstheme="majorBidi"/>
          <w:sz w:val="20"/>
          <w:szCs w:val="20"/>
        </w:rPr>
        <w:t>)</w:t>
      </w:r>
    </w:p>
    <w:p w:rsidR="00142EB1" w:rsidRPr="00F33DE0" w:rsidRDefault="00430661" w:rsidP="00A342D9">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Bi</w:t>
      </w:r>
      <w:r w:rsidR="00882CCF" w:rsidRPr="00F33DE0">
        <w:rPr>
          <w:rFonts w:asciiTheme="majorBidi" w:hAnsiTheme="majorBidi" w:cstheme="majorBidi"/>
          <w:sz w:val="20"/>
          <w:szCs w:val="20"/>
        </w:rPr>
        <w:t>la</w:t>
      </w:r>
      <w:r w:rsidR="009E4DAF" w:rsidRPr="00F33DE0">
        <w:rPr>
          <w:rFonts w:asciiTheme="majorBidi" w:hAnsiTheme="majorBidi" w:cstheme="majorBidi"/>
          <w:sz w:val="20"/>
          <w:szCs w:val="20"/>
        </w:rPr>
        <w:t>n d’é</w:t>
      </w:r>
      <w:r w:rsidR="00882CCF" w:rsidRPr="00F33DE0">
        <w:rPr>
          <w:rFonts w:asciiTheme="majorBidi" w:hAnsiTheme="majorBidi" w:cstheme="majorBidi"/>
          <w:sz w:val="20"/>
          <w:szCs w:val="20"/>
        </w:rPr>
        <w:t>xtension</w:t>
      </w:r>
      <w:r w:rsidR="00142EB1"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3A6FA6">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142EB1" w:rsidRPr="00F33DE0">
        <w:rPr>
          <w:rFonts w:asciiTheme="majorBidi" w:hAnsiTheme="majorBidi" w:cstheme="majorBidi"/>
          <w:sz w:val="20"/>
          <w:szCs w:val="20"/>
        </w:rPr>
        <w:t>B</w:t>
      </w:r>
      <w:r w:rsidR="009E4DAF" w:rsidRPr="00F33DE0">
        <w:rPr>
          <w:rFonts w:asciiTheme="majorBidi" w:hAnsiTheme="majorBidi" w:cstheme="majorBidi"/>
          <w:sz w:val="20"/>
          <w:szCs w:val="20"/>
        </w:rPr>
        <w:t>oulaioune</w:t>
      </w:r>
      <w:r w:rsidR="00142EB1" w:rsidRPr="00F33DE0">
        <w:rPr>
          <w:rFonts w:asciiTheme="majorBidi" w:hAnsiTheme="majorBidi" w:cstheme="majorBidi"/>
          <w:sz w:val="20"/>
          <w:szCs w:val="20"/>
        </w:rPr>
        <w:t xml:space="preserve"> </w:t>
      </w:r>
      <w:r w:rsidR="00F33DE0">
        <w:rPr>
          <w:rFonts w:asciiTheme="majorBidi" w:hAnsiTheme="majorBidi" w:cstheme="majorBidi"/>
          <w:sz w:val="20"/>
          <w:szCs w:val="20"/>
        </w:rPr>
        <w:t>(</w:t>
      </w:r>
      <w:r w:rsidRPr="00F33DE0">
        <w:rPr>
          <w:rFonts w:asciiTheme="majorBidi" w:hAnsiTheme="majorBidi" w:cstheme="majorBidi"/>
          <w:sz w:val="20"/>
          <w:szCs w:val="20"/>
        </w:rPr>
        <w:t xml:space="preserve">CHU </w:t>
      </w:r>
      <w:r w:rsidR="00B849F3" w:rsidRPr="00F33DE0">
        <w:rPr>
          <w:rFonts w:asciiTheme="majorBidi" w:hAnsiTheme="majorBidi" w:cstheme="majorBidi"/>
          <w:sz w:val="20"/>
          <w:szCs w:val="20"/>
        </w:rPr>
        <w:t>Alger</w:t>
      </w:r>
      <w:r w:rsidR="00F33DE0">
        <w:rPr>
          <w:rFonts w:asciiTheme="majorBidi" w:hAnsiTheme="majorBidi" w:cstheme="majorBidi"/>
          <w:sz w:val="20"/>
          <w:szCs w:val="20"/>
        </w:rPr>
        <w:t>)</w:t>
      </w:r>
    </w:p>
    <w:p w:rsidR="00142EB1" w:rsidRPr="00F33DE0" w:rsidRDefault="00430661" w:rsidP="00A342D9">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E</w:t>
      </w:r>
      <w:r w:rsidR="00882CCF" w:rsidRPr="00F33DE0">
        <w:rPr>
          <w:rFonts w:asciiTheme="majorBidi" w:hAnsiTheme="majorBidi" w:cstheme="majorBidi"/>
          <w:sz w:val="20"/>
          <w:szCs w:val="20"/>
        </w:rPr>
        <w:t>volution</w:t>
      </w:r>
      <w:r w:rsidR="00142EB1" w:rsidRPr="00F33DE0">
        <w:rPr>
          <w:rFonts w:asciiTheme="majorBidi" w:hAnsiTheme="majorBidi" w:cstheme="majorBidi"/>
          <w:sz w:val="20"/>
          <w:szCs w:val="20"/>
        </w:rPr>
        <w:t xml:space="preserve">.                                                </w:t>
      </w:r>
      <w:r w:rsidR="0055708D"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3A6FA6">
        <w:rPr>
          <w:rFonts w:asciiTheme="majorBidi" w:hAnsiTheme="majorBidi" w:cstheme="majorBidi"/>
          <w:sz w:val="20"/>
          <w:szCs w:val="20"/>
        </w:rPr>
        <w:t xml:space="preserve">  </w:t>
      </w:r>
      <w:r w:rsidR="00142EB1" w:rsidRPr="00F33DE0">
        <w:rPr>
          <w:rFonts w:asciiTheme="majorBidi" w:hAnsiTheme="majorBidi" w:cstheme="majorBidi"/>
          <w:sz w:val="20"/>
          <w:szCs w:val="20"/>
        </w:rPr>
        <w:t>A</w:t>
      </w:r>
      <w:r w:rsidR="009E4DAF" w:rsidRPr="00F33DE0">
        <w:rPr>
          <w:rFonts w:asciiTheme="majorBidi" w:hAnsiTheme="majorBidi" w:cstheme="majorBidi"/>
          <w:sz w:val="20"/>
          <w:szCs w:val="20"/>
        </w:rPr>
        <w:t>li yousfi</w:t>
      </w:r>
      <w:r w:rsidR="00C1784A">
        <w:rPr>
          <w:rFonts w:asciiTheme="majorBidi" w:hAnsiTheme="majorBidi" w:cstheme="majorBidi"/>
          <w:sz w:val="20"/>
          <w:szCs w:val="20"/>
        </w:rPr>
        <w:t xml:space="preserve"> </w:t>
      </w:r>
      <w:r w:rsidR="00F33DE0">
        <w:rPr>
          <w:rFonts w:asciiTheme="majorBidi" w:hAnsiTheme="majorBidi" w:cstheme="majorBidi"/>
          <w:sz w:val="20"/>
          <w:szCs w:val="20"/>
        </w:rPr>
        <w:t>(</w:t>
      </w:r>
      <w:r w:rsidR="009E4DAF" w:rsidRPr="00F33DE0">
        <w:rPr>
          <w:rFonts w:asciiTheme="majorBidi" w:hAnsiTheme="majorBidi" w:cstheme="majorBidi"/>
          <w:sz w:val="20"/>
          <w:szCs w:val="20"/>
        </w:rPr>
        <w:t xml:space="preserve"> </w:t>
      </w:r>
      <w:r w:rsidRPr="00F33DE0">
        <w:rPr>
          <w:rFonts w:asciiTheme="majorBidi" w:hAnsiTheme="majorBidi" w:cstheme="majorBidi"/>
          <w:sz w:val="20"/>
          <w:szCs w:val="20"/>
        </w:rPr>
        <w:t>CHU</w:t>
      </w:r>
      <w:r w:rsidR="00142EB1" w:rsidRPr="00F33DE0">
        <w:rPr>
          <w:rFonts w:asciiTheme="majorBidi" w:hAnsiTheme="majorBidi" w:cstheme="majorBidi"/>
          <w:sz w:val="20"/>
          <w:szCs w:val="20"/>
        </w:rPr>
        <w:t xml:space="preserve"> </w:t>
      </w:r>
      <w:r w:rsidR="00B849F3" w:rsidRPr="00F33DE0">
        <w:rPr>
          <w:rFonts w:asciiTheme="majorBidi" w:hAnsiTheme="majorBidi" w:cstheme="majorBidi"/>
          <w:sz w:val="20"/>
          <w:szCs w:val="20"/>
        </w:rPr>
        <w:t>Tizi Ouzou</w:t>
      </w:r>
      <w:r w:rsidR="00F33DE0">
        <w:rPr>
          <w:rFonts w:asciiTheme="majorBidi" w:hAnsiTheme="majorBidi" w:cstheme="majorBidi"/>
          <w:sz w:val="20"/>
          <w:szCs w:val="20"/>
        </w:rPr>
        <w:t>)</w:t>
      </w:r>
    </w:p>
    <w:p w:rsidR="00142EB1" w:rsidRPr="00F33DE0" w:rsidRDefault="00430661" w:rsidP="00F33DE0">
      <w:pPr>
        <w:pStyle w:val="Sansinterligne"/>
        <w:spacing w:line="360" w:lineRule="auto"/>
        <w:ind w:left="680"/>
        <w:rPr>
          <w:rFonts w:asciiTheme="majorBidi" w:hAnsiTheme="majorBidi" w:cstheme="majorBidi"/>
          <w:sz w:val="20"/>
          <w:szCs w:val="20"/>
        </w:rPr>
      </w:pPr>
      <w:r w:rsidRPr="00430661">
        <w:rPr>
          <w:rFonts w:asciiTheme="majorBidi" w:hAnsiTheme="majorBidi" w:cstheme="majorBidi"/>
          <w:color w:val="000000" w:themeColor="text1"/>
          <w:sz w:val="20"/>
          <w:szCs w:val="20"/>
        </w:rPr>
        <w:t>Pri</w:t>
      </w:r>
      <w:r w:rsidR="009E4DAF" w:rsidRPr="00F33DE0">
        <w:rPr>
          <w:rFonts w:asciiTheme="majorBidi" w:hAnsiTheme="majorBidi" w:cstheme="majorBidi"/>
          <w:sz w:val="20"/>
          <w:szCs w:val="20"/>
        </w:rPr>
        <w:t>se en charge  thé</w:t>
      </w:r>
      <w:r w:rsidR="00882CCF" w:rsidRPr="00F33DE0">
        <w:rPr>
          <w:rFonts w:asciiTheme="majorBidi" w:hAnsiTheme="majorBidi" w:cstheme="majorBidi"/>
          <w:sz w:val="20"/>
          <w:szCs w:val="20"/>
        </w:rPr>
        <w:t>rapeutique</w:t>
      </w:r>
      <w:r w:rsidR="00142EB1" w:rsidRPr="00F33DE0">
        <w:rPr>
          <w:rFonts w:asciiTheme="majorBidi" w:hAnsiTheme="majorBidi" w:cstheme="majorBidi"/>
          <w:sz w:val="20"/>
          <w:szCs w:val="20"/>
        </w:rPr>
        <w:t>.</w:t>
      </w:r>
    </w:p>
    <w:p w:rsidR="00142EB1" w:rsidRPr="00F33DE0" w:rsidRDefault="00430661" w:rsidP="00F33DE0">
      <w:pPr>
        <w:ind w:left="680"/>
        <w:rPr>
          <w:rFonts w:ascii="Times New Roman" w:eastAsia="Times New Roman" w:hAnsi="Times New Roman" w:cstheme="minorBidi"/>
          <w:sz w:val="20"/>
          <w:szCs w:val="20"/>
          <w:lang w:val="fr-FR"/>
        </w:rPr>
      </w:pPr>
      <w:r w:rsidRPr="00F33DE0">
        <w:rPr>
          <w:rFonts w:ascii="Times New Roman" w:eastAsia="Times New Roman" w:hAnsi="Times New Roman"/>
          <w:sz w:val="20"/>
          <w:szCs w:val="20"/>
        </w:rPr>
        <w:t>C</w:t>
      </w:r>
      <w:r w:rsidR="0012698F" w:rsidRPr="00F33DE0">
        <w:rPr>
          <w:rFonts w:ascii="Times New Roman" w:eastAsia="Times New Roman" w:hAnsi="Times New Roman"/>
          <w:sz w:val="20"/>
          <w:szCs w:val="20"/>
        </w:rPr>
        <w:t>himiothérapie des sarcomes osseux. </w:t>
      </w:r>
      <w:r w:rsidR="00273A31" w:rsidRPr="00F33DE0">
        <w:rPr>
          <w:rFonts w:ascii="Times New Roman" w:eastAsia="Times New Roman" w:hAnsi="Times New Roman"/>
          <w:sz w:val="20"/>
          <w:szCs w:val="20"/>
        </w:rPr>
        <w:t xml:space="preserve">                                                    </w:t>
      </w:r>
      <w:r w:rsidR="00F33DE0">
        <w:rPr>
          <w:rFonts w:ascii="Times New Roman" w:eastAsia="Times New Roman" w:hAnsi="Times New Roman"/>
          <w:sz w:val="20"/>
          <w:szCs w:val="20"/>
        </w:rPr>
        <w:t xml:space="preserve">                </w:t>
      </w:r>
      <w:r w:rsidR="00A342D9">
        <w:rPr>
          <w:rFonts w:ascii="Times New Roman" w:eastAsia="Times New Roman" w:hAnsi="Times New Roman"/>
          <w:sz w:val="20"/>
          <w:szCs w:val="20"/>
        </w:rPr>
        <w:t xml:space="preserve">  </w:t>
      </w:r>
      <w:r w:rsidR="00F33DE0">
        <w:rPr>
          <w:rFonts w:ascii="Times New Roman" w:eastAsia="Times New Roman" w:hAnsi="Times New Roman"/>
          <w:sz w:val="20"/>
          <w:szCs w:val="20"/>
        </w:rPr>
        <w:t xml:space="preserve"> </w:t>
      </w:r>
      <w:r w:rsidR="003A6FA6">
        <w:rPr>
          <w:rFonts w:ascii="Times New Roman" w:eastAsia="Times New Roman" w:hAnsi="Times New Roman"/>
          <w:sz w:val="20"/>
          <w:szCs w:val="20"/>
        </w:rPr>
        <w:t xml:space="preserve">         </w:t>
      </w:r>
      <w:r w:rsidR="00B5791E" w:rsidRPr="003A6FA6">
        <w:rPr>
          <w:rFonts w:ascii="Times New Roman" w:eastAsia="Times New Roman" w:hAnsi="Times New Roman"/>
          <w:sz w:val="20"/>
          <w:szCs w:val="20"/>
        </w:rPr>
        <w:t xml:space="preserve">Ghomari </w:t>
      </w:r>
      <w:r w:rsidR="003A6FA6" w:rsidRPr="003A6FA6">
        <w:rPr>
          <w:rFonts w:ascii="Times New Roman" w:eastAsia="Times New Roman" w:hAnsi="Times New Roman"/>
          <w:sz w:val="20"/>
          <w:szCs w:val="20"/>
        </w:rPr>
        <w:t>,</w:t>
      </w:r>
      <w:r w:rsidR="0012698F" w:rsidRPr="00F33DE0">
        <w:rPr>
          <w:rFonts w:ascii="Times New Roman" w:eastAsia="Times New Roman" w:hAnsi="Times New Roman"/>
          <w:sz w:val="20"/>
          <w:szCs w:val="20"/>
        </w:rPr>
        <w:t>Aliane</w:t>
      </w:r>
      <w:r w:rsidR="00C1784A">
        <w:rPr>
          <w:rFonts w:ascii="Times New Roman" w:eastAsia="Times New Roman" w:hAnsi="Times New Roman"/>
          <w:sz w:val="20"/>
          <w:szCs w:val="20"/>
        </w:rPr>
        <w:t xml:space="preserve"> </w:t>
      </w:r>
      <w:r w:rsidR="00F33DE0">
        <w:rPr>
          <w:rFonts w:ascii="Times New Roman" w:eastAsia="Times New Roman" w:hAnsi="Times New Roman"/>
          <w:sz w:val="20"/>
          <w:szCs w:val="20"/>
        </w:rPr>
        <w:t>(</w:t>
      </w:r>
      <w:r w:rsidRPr="00F33DE0">
        <w:rPr>
          <w:rFonts w:asciiTheme="majorBidi" w:hAnsiTheme="majorBidi" w:cstheme="majorBidi"/>
          <w:sz w:val="20"/>
          <w:szCs w:val="20"/>
        </w:rPr>
        <w:t>CHU</w:t>
      </w:r>
      <w:r w:rsidR="00A342D9" w:rsidRPr="00F33DE0">
        <w:rPr>
          <w:rFonts w:asciiTheme="majorBidi" w:hAnsiTheme="majorBidi" w:cstheme="majorBidi"/>
          <w:sz w:val="20"/>
          <w:szCs w:val="20"/>
        </w:rPr>
        <w:t xml:space="preserve"> </w:t>
      </w:r>
      <w:r w:rsidR="0012698F" w:rsidRPr="00F33DE0">
        <w:rPr>
          <w:rFonts w:asciiTheme="majorBidi" w:hAnsiTheme="majorBidi" w:cstheme="majorBidi"/>
          <w:sz w:val="20"/>
          <w:szCs w:val="20"/>
        </w:rPr>
        <w:t>Tlemcen</w:t>
      </w:r>
      <w:r w:rsidR="00F33DE0">
        <w:rPr>
          <w:rFonts w:ascii="Times New Roman" w:eastAsia="Times New Roman" w:hAnsi="Times New Roman"/>
          <w:b/>
          <w:sz w:val="20"/>
          <w:szCs w:val="20"/>
        </w:rPr>
        <w:t>)</w:t>
      </w:r>
    </w:p>
    <w:p w:rsidR="00142EB1" w:rsidRPr="00F33DE0" w:rsidRDefault="00430661"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R</w:t>
      </w:r>
      <w:r w:rsidR="009E4DAF" w:rsidRPr="00F33DE0">
        <w:rPr>
          <w:rFonts w:asciiTheme="majorBidi" w:hAnsiTheme="majorBidi" w:cstheme="majorBidi"/>
          <w:sz w:val="20"/>
          <w:szCs w:val="20"/>
        </w:rPr>
        <w:t>adiothé</w:t>
      </w:r>
      <w:r w:rsidR="00882CCF" w:rsidRPr="00F33DE0">
        <w:rPr>
          <w:rFonts w:asciiTheme="majorBidi" w:hAnsiTheme="majorBidi" w:cstheme="majorBidi"/>
          <w:sz w:val="20"/>
          <w:szCs w:val="20"/>
        </w:rPr>
        <w:t xml:space="preserve">rapie. </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3A6FA6">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003A6FA6">
        <w:rPr>
          <w:rFonts w:asciiTheme="majorBidi" w:hAnsiTheme="majorBidi" w:cstheme="majorBidi"/>
          <w:sz w:val="20"/>
          <w:szCs w:val="20"/>
        </w:rPr>
        <w:t xml:space="preserve"> </w:t>
      </w:r>
      <w:r w:rsidR="00142EB1" w:rsidRPr="00F33DE0">
        <w:rPr>
          <w:rFonts w:asciiTheme="majorBidi" w:hAnsiTheme="majorBidi" w:cstheme="majorBidi"/>
          <w:sz w:val="20"/>
          <w:szCs w:val="20"/>
        </w:rPr>
        <w:t>H</w:t>
      </w:r>
      <w:r w:rsidR="009E4DAF" w:rsidRPr="00F33DE0">
        <w:rPr>
          <w:rFonts w:asciiTheme="majorBidi" w:hAnsiTheme="majorBidi" w:cstheme="majorBidi"/>
          <w:sz w:val="20"/>
          <w:szCs w:val="20"/>
        </w:rPr>
        <w:t>amed</w:t>
      </w:r>
      <w:r w:rsidR="00142EB1" w:rsidRPr="00F33DE0">
        <w:rPr>
          <w:rFonts w:asciiTheme="majorBidi" w:hAnsiTheme="majorBidi" w:cstheme="majorBidi"/>
          <w:sz w:val="20"/>
          <w:szCs w:val="20"/>
        </w:rPr>
        <w:t xml:space="preserve"> </w:t>
      </w:r>
      <w:r w:rsidR="00F33DE0">
        <w:rPr>
          <w:rFonts w:asciiTheme="majorBidi" w:hAnsiTheme="majorBidi" w:cstheme="majorBidi"/>
          <w:sz w:val="20"/>
          <w:szCs w:val="20"/>
        </w:rPr>
        <w:t>(</w:t>
      </w:r>
      <w:r w:rsidR="00142EB1" w:rsidRPr="00F33DE0">
        <w:rPr>
          <w:rFonts w:asciiTheme="majorBidi" w:hAnsiTheme="majorBidi" w:cstheme="majorBidi"/>
          <w:sz w:val="20"/>
          <w:szCs w:val="20"/>
        </w:rPr>
        <w:t>CPMC A</w:t>
      </w:r>
      <w:r w:rsidR="00B849F3" w:rsidRPr="00F33DE0">
        <w:rPr>
          <w:rFonts w:asciiTheme="majorBidi" w:hAnsiTheme="majorBidi" w:cstheme="majorBidi"/>
          <w:sz w:val="20"/>
          <w:szCs w:val="20"/>
        </w:rPr>
        <w:t>lger</w:t>
      </w:r>
      <w:r w:rsidR="00F33DE0">
        <w:rPr>
          <w:rFonts w:asciiTheme="majorBidi" w:hAnsiTheme="majorBidi" w:cstheme="majorBidi"/>
          <w:sz w:val="20"/>
          <w:szCs w:val="20"/>
        </w:rPr>
        <w:t>)</w:t>
      </w:r>
    </w:p>
    <w:p w:rsidR="00142EB1" w:rsidRPr="00F33DE0" w:rsidRDefault="00430661" w:rsidP="00F33DE0">
      <w:pPr>
        <w:pStyle w:val="Sansinterligne"/>
        <w:spacing w:line="360" w:lineRule="auto"/>
        <w:ind w:left="680"/>
        <w:rPr>
          <w:rFonts w:asciiTheme="majorBidi" w:hAnsiTheme="majorBidi" w:cstheme="majorBidi"/>
          <w:sz w:val="20"/>
          <w:szCs w:val="20"/>
        </w:rPr>
      </w:pPr>
      <w:r>
        <w:rPr>
          <w:rFonts w:asciiTheme="majorBidi" w:hAnsiTheme="majorBidi" w:cstheme="majorBidi"/>
          <w:sz w:val="20"/>
          <w:szCs w:val="20"/>
        </w:rPr>
        <w:t>C</w:t>
      </w:r>
      <w:r w:rsidR="00882CCF" w:rsidRPr="00F33DE0">
        <w:rPr>
          <w:rFonts w:asciiTheme="majorBidi" w:hAnsiTheme="majorBidi" w:cstheme="majorBidi"/>
          <w:sz w:val="20"/>
          <w:szCs w:val="20"/>
        </w:rPr>
        <w:t>hirurgie</w:t>
      </w:r>
    </w:p>
    <w:p w:rsidR="00142EB1" w:rsidRPr="00F33DE0" w:rsidRDefault="00142EB1" w:rsidP="00144F65">
      <w:pPr>
        <w:pStyle w:val="Sansinterligne"/>
        <w:numPr>
          <w:ilvl w:val="0"/>
          <w:numId w:val="14"/>
        </w:numPr>
        <w:spacing w:line="360" w:lineRule="auto"/>
        <w:rPr>
          <w:rFonts w:asciiTheme="majorBidi" w:hAnsiTheme="majorBidi" w:cstheme="majorBidi"/>
          <w:sz w:val="20"/>
          <w:szCs w:val="20"/>
        </w:rPr>
      </w:pPr>
      <w:r w:rsidRPr="00F33DE0">
        <w:rPr>
          <w:rFonts w:asciiTheme="majorBidi" w:hAnsiTheme="majorBidi" w:cstheme="majorBidi"/>
          <w:sz w:val="20"/>
          <w:szCs w:val="20"/>
        </w:rPr>
        <w:t>L</w:t>
      </w:r>
      <w:r w:rsidR="00882CCF" w:rsidRPr="00F33DE0">
        <w:rPr>
          <w:rFonts w:asciiTheme="majorBidi" w:hAnsiTheme="majorBidi" w:cstheme="majorBidi"/>
          <w:sz w:val="20"/>
          <w:szCs w:val="20"/>
        </w:rPr>
        <w:t>a chirurgie conservatrice</w:t>
      </w:r>
      <w:r w:rsidRPr="00F33DE0">
        <w:rPr>
          <w:rFonts w:asciiTheme="majorBidi" w:hAnsiTheme="majorBidi" w:cstheme="majorBidi"/>
          <w:sz w:val="20"/>
          <w:szCs w:val="20"/>
        </w:rPr>
        <w:t>.</w:t>
      </w:r>
      <w:r w:rsidR="00C1784A">
        <w:rPr>
          <w:rFonts w:asciiTheme="majorBidi" w:hAnsiTheme="majorBidi" w:cstheme="majorBidi"/>
          <w:sz w:val="20"/>
          <w:szCs w:val="20"/>
        </w:rPr>
        <w:t xml:space="preserve">                                                                                                           </w:t>
      </w:r>
      <w:r w:rsidRPr="00F33DE0">
        <w:rPr>
          <w:rFonts w:asciiTheme="majorBidi" w:hAnsiTheme="majorBidi" w:cstheme="majorBidi"/>
          <w:sz w:val="20"/>
          <w:szCs w:val="20"/>
        </w:rPr>
        <w:t>K</w:t>
      </w:r>
      <w:r w:rsidR="009E4DAF" w:rsidRPr="00F33DE0">
        <w:rPr>
          <w:rFonts w:asciiTheme="majorBidi" w:hAnsiTheme="majorBidi" w:cstheme="majorBidi"/>
          <w:sz w:val="20"/>
          <w:szCs w:val="20"/>
        </w:rPr>
        <w:t>ihal</w:t>
      </w:r>
      <w:r w:rsidRPr="00F33DE0">
        <w:rPr>
          <w:rFonts w:asciiTheme="majorBidi" w:hAnsiTheme="majorBidi" w:cstheme="majorBidi"/>
          <w:sz w:val="20"/>
          <w:szCs w:val="20"/>
        </w:rPr>
        <w:t xml:space="preserve"> CHU A</w:t>
      </w:r>
      <w:r w:rsidR="00B849F3" w:rsidRPr="00F33DE0">
        <w:rPr>
          <w:rFonts w:asciiTheme="majorBidi" w:hAnsiTheme="majorBidi" w:cstheme="majorBidi"/>
          <w:sz w:val="20"/>
          <w:szCs w:val="20"/>
        </w:rPr>
        <w:t>lger</w:t>
      </w:r>
    </w:p>
    <w:p w:rsidR="00142EB1" w:rsidRPr="00F33DE0" w:rsidRDefault="00142EB1" w:rsidP="00144F65">
      <w:pPr>
        <w:pStyle w:val="Sansinterligne"/>
        <w:numPr>
          <w:ilvl w:val="0"/>
          <w:numId w:val="14"/>
        </w:numPr>
        <w:spacing w:line="360" w:lineRule="auto"/>
        <w:rPr>
          <w:rFonts w:asciiTheme="majorBidi" w:hAnsiTheme="majorBidi" w:cstheme="majorBidi"/>
          <w:sz w:val="20"/>
          <w:szCs w:val="20"/>
        </w:rPr>
      </w:pPr>
      <w:r w:rsidRPr="00F33DE0">
        <w:rPr>
          <w:rFonts w:asciiTheme="majorBidi" w:hAnsiTheme="majorBidi" w:cstheme="majorBidi"/>
          <w:sz w:val="20"/>
          <w:szCs w:val="20"/>
        </w:rPr>
        <w:t xml:space="preserve"> L</w:t>
      </w:r>
      <w:r w:rsidR="00882CCF" w:rsidRPr="00F33DE0">
        <w:rPr>
          <w:rFonts w:asciiTheme="majorBidi" w:hAnsiTheme="majorBidi" w:cstheme="majorBidi"/>
          <w:sz w:val="20"/>
          <w:szCs w:val="20"/>
        </w:rPr>
        <w:t>a chirurgie radicale</w:t>
      </w:r>
      <w:r w:rsidRPr="00F33DE0">
        <w:rPr>
          <w:rFonts w:asciiTheme="majorBidi" w:hAnsiTheme="majorBidi" w:cstheme="majorBidi"/>
          <w:sz w:val="20"/>
          <w:szCs w:val="20"/>
        </w:rPr>
        <w:t>.</w:t>
      </w:r>
      <w:r w:rsidR="00C1784A">
        <w:rPr>
          <w:rFonts w:asciiTheme="majorBidi" w:hAnsiTheme="majorBidi" w:cstheme="majorBidi"/>
          <w:sz w:val="20"/>
          <w:szCs w:val="20"/>
        </w:rPr>
        <w:t xml:space="preserve">                                                                                                              </w:t>
      </w:r>
      <w:r w:rsidRPr="00F33DE0">
        <w:rPr>
          <w:rFonts w:asciiTheme="majorBidi" w:hAnsiTheme="majorBidi" w:cstheme="majorBidi"/>
          <w:sz w:val="20"/>
          <w:szCs w:val="20"/>
        </w:rPr>
        <w:t>N</w:t>
      </w:r>
      <w:r w:rsidR="009E4DAF" w:rsidRPr="00F33DE0">
        <w:rPr>
          <w:rFonts w:asciiTheme="majorBidi" w:hAnsiTheme="majorBidi" w:cstheme="majorBidi"/>
          <w:sz w:val="20"/>
          <w:szCs w:val="20"/>
        </w:rPr>
        <w:t>emmar</w:t>
      </w:r>
      <w:r w:rsidRPr="00F33DE0">
        <w:rPr>
          <w:rFonts w:asciiTheme="majorBidi" w:hAnsiTheme="majorBidi" w:cstheme="majorBidi"/>
          <w:sz w:val="20"/>
          <w:szCs w:val="20"/>
        </w:rPr>
        <w:t xml:space="preserve"> CHU A</w:t>
      </w:r>
      <w:r w:rsidR="00B849F3" w:rsidRPr="00F33DE0">
        <w:rPr>
          <w:rFonts w:asciiTheme="majorBidi" w:hAnsiTheme="majorBidi" w:cstheme="majorBidi"/>
          <w:sz w:val="20"/>
          <w:szCs w:val="20"/>
        </w:rPr>
        <w:t>lger</w:t>
      </w:r>
    </w:p>
    <w:p w:rsidR="00142EB1" w:rsidRPr="00F33DE0" w:rsidRDefault="00142EB1"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L</w:t>
      </w:r>
      <w:r w:rsidR="009E4DAF" w:rsidRPr="00F33DE0">
        <w:rPr>
          <w:rFonts w:asciiTheme="majorBidi" w:hAnsiTheme="majorBidi" w:cstheme="majorBidi"/>
          <w:sz w:val="20"/>
          <w:szCs w:val="20"/>
        </w:rPr>
        <w:t>a série et résultat .é</w:t>
      </w:r>
      <w:r w:rsidR="00882CCF" w:rsidRPr="00F33DE0">
        <w:rPr>
          <w:rFonts w:asciiTheme="majorBidi" w:hAnsiTheme="majorBidi" w:cstheme="majorBidi"/>
          <w:sz w:val="20"/>
          <w:szCs w:val="20"/>
        </w:rPr>
        <w:t xml:space="preserve">tat actuel.                                                                         </w:t>
      </w:r>
      <w:r w:rsidR="00F33DE0">
        <w:rPr>
          <w:rFonts w:asciiTheme="majorBidi" w:hAnsiTheme="majorBidi" w:cstheme="majorBidi"/>
          <w:sz w:val="20"/>
          <w:szCs w:val="20"/>
        </w:rPr>
        <w:t xml:space="preserve">                   </w:t>
      </w:r>
      <w:r w:rsidR="00882CCF" w:rsidRPr="00F33DE0">
        <w:rPr>
          <w:rFonts w:asciiTheme="majorBidi" w:hAnsiTheme="majorBidi" w:cstheme="majorBidi"/>
          <w:sz w:val="20"/>
          <w:szCs w:val="20"/>
        </w:rPr>
        <w:t xml:space="preserve"> </w:t>
      </w:r>
      <w:r w:rsidRPr="00F33DE0">
        <w:rPr>
          <w:rFonts w:asciiTheme="majorBidi" w:hAnsiTheme="majorBidi" w:cstheme="majorBidi"/>
          <w:sz w:val="20"/>
          <w:szCs w:val="20"/>
        </w:rPr>
        <w:t>L</w:t>
      </w:r>
      <w:r w:rsidR="009E4DAF" w:rsidRPr="00F33DE0">
        <w:rPr>
          <w:rFonts w:asciiTheme="majorBidi" w:hAnsiTheme="majorBidi" w:cstheme="majorBidi"/>
          <w:sz w:val="20"/>
          <w:szCs w:val="20"/>
        </w:rPr>
        <w:t>emmouchi,</w:t>
      </w:r>
      <w:r w:rsidRPr="00F33DE0">
        <w:rPr>
          <w:rFonts w:asciiTheme="majorBidi" w:hAnsiTheme="majorBidi" w:cstheme="majorBidi"/>
          <w:sz w:val="20"/>
          <w:szCs w:val="20"/>
        </w:rPr>
        <w:t>M</w:t>
      </w:r>
      <w:r w:rsidR="009E4DAF" w:rsidRPr="00F33DE0">
        <w:rPr>
          <w:rFonts w:asciiTheme="majorBidi" w:hAnsiTheme="majorBidi" w:cstheme="majorBidi"/>
          <w:sz w:val="20"/>
          <w:szCs w:val="20"/>
        </w:rPr>
        <w:t>enia</w:t>
      </w:r>
      <w:r w:rsidRPr="00F33DE0">
        <w:rPr>
          <w:rFonts w:asciiTheme="majorBidi" w:hAnsiTheme="majorBidi" w:cstheme="majorBidi"/>
          <w:sz w:val="20"/>
          <w:szCs w:val="20"/>
        </w:rPr>
        <w:t xml:space="preserve"> </w:t>
      </w:r>
      <w:r w:rsidR="00F33DE0">
        <w:rPr>
          <w:rFonts w:asciiTheme="majorBidi" w:hAnsiTheme="majorBidi" w:cstheme="majorBidi"/>
          <w:sz w:val="20"/>
          <w:szCs w:val="20"/>
        </w:rPr>
        <w:t>(</w:t>
      </w:r>
      <w:r w:rsidRPr="00F33DE0">
        <w:rPr>
          <w:rFonts w:asciiTheme="majorBidi" w:hAnsiTheme="majorBidi" w:cstheme="majorBidi"/>
          <w:sz w:val="20"/>
          <w:szCs w:val="20"/>
        </w:rPr>
        <w:t>C</w:t>
      </w:r>
      <w:r w:rsidR="00430661" w:rsidRPr="00F33DE0">
        <w:rPr>
          <w:rFonts w:asciiTheme="majorBidi" w:hAnsiTheme="majorBidi" w:cstheme="majorBidi"/>
          <w:sz w:val="20"/>
          <w:szCs w:val="20"/>
        </w:rPr>
        <w:t>HU</w:t>
      </w:r>
      <w:r w:rsidRPr="00F33DE0">
        <w:rPr>
          <w:rFonts w:asciiTheme="majorBidi" w:hAnsiTheme="majorBidi" w:cstheme="majorBidi"/>
          <w:sz w:val="20"/>
          <w:szCs w:val="20"/>
        </w:rPr>
        <w:t xml:space="preserve"> </w:t>
      </w:r>
      <w:r w:rsidR="00B849F3" w:rsidRPr="00F33DE0">
        <w:rPr>
          <w:rFonts w:asciiTheme="majorBidi" w:hAnsiTheme="majorBidi" w:cstheme="majorBidi"/>
          <w:sz w:val="20"/>
          <w:szCs w:val="20"/>
        </w:rPr>
        <w:t>Alger</w:t>
      </w:r>
      <w:r w:rsidR="00F33DE0">
        <w:rPr>
          <w:rFonts w:asciiTheme="majorBidi" w:hAnsiTheme="majorBidi" w:cstheme="majorBidi"/>
          <w:sz w:val="20"/>
          <w:szCs w:val="20"/>
        </w:rPr>
        <w:t>)</w:t>
      </w:r>
    </w:p>
    <w:p w:rsidR="00142EB1" w:rsidRPr="00F33DE0" w:rsidRDefault="00142EB1" w:rsidP="00F33DE0">
      <w:pPr>
        <w:pStyle w:val="Sansinterligne"/>
        <w:spacing w:line="360" w:lineRule="auto"/>
        <w:ind w:left="680"/>
        <w:rPr>
          <w:rFonts w:asciiTheme="majorBidi" w:hAnsiTheme="majorBidi" w:cstheme="majorBidi"/>
          <w:sz w:val="20"/>
          <w:szCs w:val="20"/>
        </w:rPr>
      </w:pPr>
      <w:r w:rsidRPr="00F33DE0">
        <w:rPr>
          <w:rFonts w:asciiTheme="majorBidi" w:hAnsiTheme="majorBidi" w:cstheme="majorBidi"/>
          <w:sz w:val="20"/>
          <w:szCs w:val="20"/>
        </w:rPr>
        <w:t>R</w:t>
      </w:r>
      <w:r w:rsidR="00882CCF" w:rsidRPr="00F33DE0">
        <w:rPr>
          <w:rFonts w:asciiTheme="majorBidi" w:hAnsiTheme="majorBidi" w:cstheme="majorBidi"/>
          <w:sz w:val="20"/>
          <w:szCs w:val="20"/>
        </w:rPr>
        <w:t>ecommandations</w:t>
      </w:r>
      <w:r w:rsidRPr="00F33DE0">
        <w:rPr>
          <w:rFonts w:asciiTheme="majorBidi" w:hAnsiTheme="majorBidi" w:cstheme="majorBidi"/>
          <w:sz w:val="20"/>
          <w:szCs w:val="20"/>
        </w:rPr>
        <w:t xml:space="preserve">. </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Pr="00F33DE0">
        <w:rPr>
          <w:rFonts w:asciiTheme="majorBidi" w:hAnsiTheme="majorBidi" w:cstheme="majorBidi"/>
          <w:sz w:val="20"/>
          <w:szCs w:val="20"/>
        </w:rPr>
        <w:t xml:space="preserve"> </w:t>
      </w:r>
      <w:r w:rsidR="00B849F3" w:rsidRPr="00F33DE0">
        <w:rPr>
          <w:rFonts w:asciiTheme="majorBidi" w:hAnsiTheme="majorBidi" w:cstheme="majorBidi"/>
          <w:sz w:val="20"/>
          <w:szCs w:val="20"/>
        </w:rPr>
        <w:t>K</w:t>
      </w:r>
      <w:r w:rsidR="009E4DAF" w:rsidRPr="00F33DE0">
        <w:rPr>
          <w:rFonts w:asciiTheme="majorBidi" w:hAnsiTheme="majorBidi" w:cstheme="majorBidi"/>
          <w:sz w:val="20"/>
          <w:szCs w:val="20"/>
        </w:rPr>
        <w:t>ara</w:t>
      </w:r>
      <w:r w:rsidR="00F33DE0">
        <w:rPr>
          <w:rFonts w:asciiTheme="majorBidi" w:hAnsiTheme="majorBidi" w:cstheme="majorBidi"/>
          <w:sz w:val="20"/>
          <w:szCs w:val="20"/>
        </w:rPr>
        <w:t xml:space="preserve"> (</w:t>
      </w:r>
      <w:r w:rsidR="00430661" w:rsidRPr="00F33DE0">
        <w:rPr>
          <w:rFonts w:asciiTheme="majorBidi" w:hAnsiTheme="majorBidi" w:cstheme="majorBidi"/>
          <w:sz w:val="20"/>
          <w:szCs w:val="20"/>
        </w:rPr>
        <w:t>CHU</w:t>
      </w:r>
      <w:r w:rsidRPr="00F33DE0">
        <w:rPr>
          <w:rFonts w:asciiTheme="majorBidi" w:hAnsiTheme="majorBidi" w:cstheme="majorBidi"/>
          <w:sz w:val="20"/>
          <w:szCs w:val="20"/>
        </w:rPr>
        <w:t xml:space="preserve"> A</w:t>
      </w:r>
      <w:r w:rsidR="00B849F3" w:rsidRPr="00F33DE0">
        <w:rPr>
          <w:rFonts w:asciiTheme="majorBidi" w:hAnsiTheme="majorBidi" w:cstheme="majorBidi"/>
          <w:sz w:val="20"/>
          <w:szCs w:val="20"/>
        </w:rPr>
        <w:t>lger</w:t>
      </w:r>
      <w:r w:rsidR="00F33DE0">
        <w:rPr>
          <w:rFonts w:asciiTheme="majorBidi" w:hAnsiTheme="majorBidi" w:cstheme="majorBidi"/>
          <w:sz w:val="20"/>
          <w:szCs w:val="20"/>
        </w:rPr>
        <w:t>)</w:t>
      </w:r>
    </w:p>
    <w:p w:rsidR="00142EB1" w:rsidRPr="00F33DE0" w:rsidRDefault="00142EB1" w:rsidP="00F33DE0">
      <w:pPr>
        <w:pStyle w:val="Sansinterligne"/>
        <w:spacing w:line="360" w:lineRule="auto"/>
        <w:ind w:left="680"/>
        <w:rPr>
          <w:rFonts w:asciiTheme="majorBidi" w:hAnsiTheme="majorBidi" w:cstheme="majorBidi"/>
          <w:b/>
          <w:bCs/>
          <w:sz w:val="20"/>
          <w:szCs w:val="20"/>
        </w:rPr>
      </w:pPr>
      <w:r w:rsidRPr="00F33DE0">
        <w:rPr>
          <w:rFonts w:asciiTheme="majorBidi" w:hAnsiTheme="majorBidi" w:cstheme="majorBidi"/>
          <w:sz w:val="20"/>
          <w:szCs w:val="20"/>
        </w:rPr>
        <w:t>C</w:t>
      </w:r>
      <w:r w:rsidR="00224D13" w:rsidRPr="00F33DE0">
        <w:rPr>
          <w:rFonts w:asciiTheme="majorBidi" w:hAnsiTheme="majorBidi" w:cstheme="majorBidi"/>
          <w:sz w:val="20"/>
          <w:szCs w:val="20"/>
        </w:rPr>
        <w:t>onclusion.</w:t>
      </w:r>
      <w:r w:rsidR="00273A31" w:rsidRPr="00F33DE0">
        <w:rPr>
          <w:rFonts w:asciiTheme="majorBidi" w:hAnsiTheme="majorBidi" w:cstheme="majorBidi"/>
          <w:sz w:val="20"/>
          <w:szCs w:val="20"/>
        </w:rPr>
        <w:t xml:space="preserve">                                                                                                              </w:t>
      </w:r>
      <w:r w:rsidR="00F33DE0">
        <w:rPr>
          <w:rFonts w:asciiTheme="majorBidi" w:hAnsiTheme="majorBidi" w:cstheme="majorBidi"/>
          <w:sz w:val="20"/>
          <w:szCs w:val="20"/>
        </w:rPr>
        <w:t xml:space="preserve">                              </w:t>
      </w:r>
      <w:r w:rsidR="00A342D9">
        <w:rPr>
          <w:rFonts w:asciiTheme="majorBidi" w:hAnsiTheme="majorBidi" w:cstheme="majorBidi"/>
          <w:sz w:val="20"/>
          <w:szCs w:val="20"/>
        </w:rPr>
        <w:t xml:space="preserve">      </w:t>
      </w:r>
      <w:r w:rsidRPr="00F33DE0">
        <w:rPr>
          <w:rFonts w:asciiTheme="majorBidi" w:hAnsiTheme="majorBidi" w:cstheme="majorBidi"/>
          <w:sz w:val="20"/>
          <w:szCs w:val="20"/>
        </w:rPr>
        <w:t>K</w:t>
      </w:r>
      <w:r w:rsidR="009E4DAF" w:rsidRPr="00F33DE0">
        <w:rPr>
          <w:rFonts w:asciiTheme="majorBidi" w:hAnsiTheme="majorBidi" w:cstheme="majorBidi"/>
          <w:sz w:val="20"/>
          <w:szCs w:val="20"/>
        </w:rPr>
        <w:t>ara</w:t>
      </w:r>
      <w:r w:rsidR="00F33DE0">
        <w:rPr>
          <w:rFonts w:asciiTheme="majorBidi" w:hAnsiTheme="majorBidi" w:cstheme="majorBidi"/>
          <w:sz w:val="20"/>
          <w:szCs w:val="20"/>
        </w:rPr>
        <w:t>(</w:t>
      </w:r>
      <w:r w:rsidRPr="00F33DE0">
        <w:rPr>
          <w:rFonts w:asciiTheme="majorBidi" w:hAnsiTheme="majorBidi" w:cstheme="majorBidi"/>
          <w:sz w:val="20"/>
          <w:szCs w:val="20"/>
        </w:rPr>
        <w:t xml:space="preserve"> C</w:t>
      </w:r>
      <w:r w:rsidR="00430661" w:rsidRPr="00F33DE0">
        <w:rPr>
          <w:rFonts w:asciiTheme="majorBidi" w:hAnsiTheme="majorBidi" w:cstheme="majorBidi"/>
          <w:sz w:val="20"/>
          <w:szCs w:val="20"/>
        </w:rPr>
        <w:t xml:space="preserve">HU </w:t>
      </w:r>
      <w:r w:rsidRPr="00F33DE0">
        <w:rPr>
          <w:rFonts w:asciiTheme="majorBidi" w:hAnsiTheme="majorBidi" w:cstheme="majorBidi"/>
          <w:sz w:val="20"/>
          <w:szCs w:val="20"/>
        </w:rPr>
        <w:t>A</w:t>
      </w:r>
      <w:r w:rsidR="00B849F3" w:rsidRPr="00F33DE0">
        <w:rPr>
          <w:rFonts w:asciiTheme="majorBidi" w:hAnsiTheme="majorBidi" w:cstheme="majorBidi"/>
          <w:sz w:val="20"/>
          <w:szCs w:val="20"/>
        </w:rPr>
        <w:t>lger</w:t>
      </w:r>
      <w:r w:rsidR="00F33DE0">
        <w:rPr>
          <w:rFonts w:asciiTheme="majorBidi" w:hAnsiTheme="majorBidi" w:cstheme="majorBidi"/>
          <w:sz w:val="20"/>
          <w:szCs w:val="20"/>
        </w:rPr>
        <w:t>)</w:t>
      </w:r>
    </w:p>
    <w:p w:rsidR="002F79AC" w:rsidRPr="006549F7" w:rsidRDefault="002F79AC" w:rsidP="00F71354">
      <w:pPr>
        <w:pStyle w:val="Sansinterligne"/>
        <w:jc w:val="center"/>
        <w:rPr>
          <w:rFonts w:asciiTheme="majorBidi" w:hAnsiTheme="majorBidi" w:cstheme="majorBidi"/>
          <w:sz w:val="24"/>
          <w:szCs w:val="24"/>
        </w:rPr>
      </w:pPr>
    </w:p>
    <w:p w:rsidR="00B155E1" w:rsidRPr="00313583" w:rsidRDefault="00064662" w:rsidP="00313583">
      <w:pPr>
        <w:spacing w:after="120"/>
        <w:jc w:val="center"/>
        <w:rPr>
          <w:rFonts w:ascii="Times New Roman" w:hAnsi="Times New Roman" w:cs="Times New Roman"/>
          <w:color w:val="548DD4" w:themeColor="text2" w:themeTint="99"/>
          <w:sz w:val="20"/>
          <w:szCs w:val="20"/>
          <w:u w:val="single"/>
          <w:lang w:val="fr-FR"/>
        </w:rPr>
      </w:pPr>
      <w:r>
        <w:rPr>
          <w:rFonts w:ascii="Times New Roman" w:hAnsi="Times New Roman" w:cs="Times New Roman"/>
          <w:b/>
          <w:bCs/>
          <w:color w:val="FF0000"/>
          <w:u w:val="single"/>
          <w:shd w:val="clear" w:color="auto" w:fill="FFFFFF"/>
          <w:lang w:val="fr-FR"/>
        </w:rPr>
        <w:t>10h30</w:t>
      </w:r>
      <w:r w:rsidR="001D07B3" w:rsidRPr="00B155E1">
        <w:rPr>
          <w:rFonts w:ascii="Times New Roman" w:hAnsi="Times New Roman" w:cs="Times New Roman"/>
          <w:b/>
          <w:bCs/>
          <w:color w:val="FF0000"/>
          <w:u w:val="single"/>
          <w:shd w:val="clear" w:color="auto" w:fill="FFFFFF"/>
          <w:lang w:val="fr-FR"/>
        </w:rPr>
        <w:t>-11h</w:t>
      </w:r>
      <w:r>
        <w:rPr>
          <w:rFonts w:ascii="Times New Roman" w:hAnsi="Times New Roman" w:cs="Times New Roman"/>
          <w:b/>
          <w:bCs/>
          <w:color w:val="FF0000"/>
          <w:u w:val="single"/>
          <w:shd w:val="clear" w:color="auto" w:fill="FFFFFF"/>
          <w:lang w:val="fr-FR"/>
        </w:rPr>
        <w:t>00</w:t>
      </w:r>
      <w:r w:rsidR="001D07B3" w:rsidRPr="00F738D7">
        <w:rPr>
          <w:rFonts w:ascii="Times New Roman" w:hAnsi="Times New Roman" w:cs="Times New Roman"/>
          <w:color w:val="548DD4" w:themeColor="text2" w:themeTint="99"/>
          <w:sz w:val="20"/>
          <w:szCs w:val="20"/>
          <w:shd w:val="clear" w:color="auto" w:fill="FFFFFF"/>
          <w:lang w:val="fr-FR"/>
        </w:rPr>
        <w:t xml:space="preserve">  : </w:t>
      </w:r>
      <w:r w:rsidR="002F79AC" w:rsidRPr="00B155E1">
        <w:rPr>
          <w:rFonts w:ascii="Times New Roman" w:hAnsi="Times New Roman" w:cs="Times New Roman"/>
          <w:b/>
          <w:color w:val="548DD4" w:themeColor="text2" w:themeTint="99"/>
          <w:shd w:val="clear" w:color="auto" w:fill="FFFFFF"/>
          <w:lang w:val="fr-FR"/>
        </w:rPr>
        <w:t>Pause café, visite des stands et posters</w:t>
      </w:r>
    </w:p>
    <w:p w:rsidR="002F79AC" w:rsidRPr="00F738D7" w:rsidRDefault="002F79AC" w:rsidP="002F79AC">
      <w:pPr>
        <w:jc w:val="center"/>
        <w:rPr>
          <w:rFonts w:ascii="Times New Roman" w:hAnsi="Times New Roman" w:cs="Times New Roman"/>
          <w:b/>
          <w:bCs/>
          <w:color w:val="FF0000"/>
          <w:sz w:val="20"/>
          <w:szCs w:val="20"/>
          <w:u w:val="single"/>
          <w:shd w:val="clear" w:color="auto" w:fill="FFFFFF"/>
          <w:lang w:val="fr-FR"/>
        </w:rPr>
      </w:pPr>
    </w:p>
    <w:p w:rsidR="002F79AC" w:rsidRPr="00B155E1" w:rsidRDefault="002F79AC" w:rsidP="002F79AC">
      <w:pPr>
        <w:jc w:val="center"/>
        <w:rPr>
          <w:rFonts w:ascii="Times New Roman" w:hAnsi="Times New Roman" w:cs="Times New Roman"/>
          <w:b/>
          <w:color w:val="FF0000"/>
          <w:u w:val="single"/>
          <w:shd w:val="clear" w:color="auto" w:fill="FFFFFF"/>
        </w:rPr>
      </w:pPr>
      <w:r w:rsidRPr="00B155E1">
        <w:rPr>
          <w:rFonts w:ascii="Times New Roman" w:hAnsi="Times New Roman" w:cs="Times New Roman"/>
          <w:b/>
          <w:bCs/>
          <w:color w:val="FF0000"/>
          <w:u w:val="single"/>
          <w:shd w:val="clear" w:color="auto" w:fill="FFFFFF"/>
        </w:rPr>
        <w:t>2</w:t>
      </w:r>
      <w:r w:rsidRPr="00B155E1">
        <w:rPr>
          <w:rFonts w:ascii="Times New Roman" w:hAnsi="Times New Roman" w:cs="Times New Roman"/>
          <w:b/>
          <w:bCs/>
          <w:color w:val="FF0000"/>
          <w:u w:val="single"/>
          <w:shd w:val="clear" w:color="auto" w:fill="FFFFFF"/>
          <w:vertAlign w:val="superscript"/>
        </w:rPr>
        <w:t>ème</w:t>
      </w:r>
      <w:r w:rsidRPr="00B155E1">
        <w:rPr>
          <w:rFonts w:ascii="Times New Roman" w:hAnsi="Times New Roman" w:cs="Times New Roman"/>
          <w:b/>
          <w:bCs/>
          <w:color w:val="FF0000"/>
          <w:u w:val="single"/>
          <w:shd w:val="clear" w:color="auto" w:fill="FFFFFF"/>
        </w:rPr>
        <w:t>séance :</w:t>
      </w:r>
      <w:r w:rsidR="00064662">
        <w:rPr>
          <w:rFonts w:ascii="Times New Roman" w:hAnsi="Times New Roman" w:cs="Times New Roman"/>
          <w:b/>
          <w:color w:val="FF0000"/>
          <w:u w:val="single"/>
          <w:shd w:val="clear" w:color="auto" w:fill="FFFFFF"/>
        </w:rPr>
        <w:t>11h00 – 13h00</w:t>
      </w:r>
    </w:p>
    <w:p w:rsidR="002F79AC" w:rsidRPr="00224D13" w:rsidRDefault="002F79AC" w:rsidP="002F79AC">
      <w:pPr>
        <w:jc w:val="center"/>
        <w:rPr>
          <w:rFonts w:ascii="Times New Roman" w:hAnsi="Times New Roman" w:cs="Times New Roman"/>
          <w:color w:val="212121"/>
          <w:sz w:val="20"/>
          <w:szCs w:val="20"/>
          <w:shd w:val="clear" w:color="auto" w:fill="FFFFFF"/>
        </w:rPr>
      </w:pPr>
    </w:p>
    <w:p w:rsidR="002F79AC" w:rsidRPr="00FD25FD" w:rsidRDefault="001D07B3" w:rsidP="00FC11C0">
      <w:pPr>
        <w:jc w:val="both"/>
        <w:rPr>
          <w:rFonts w:ascii="Times New Roman" w:hAnsi="Times New Roman" w:cs="Times New Roman"/>
          <w:bCs/>
          <w:color w:val="212121"/>
          <w:shd w:val="clear" w:color="auto" w:fill="FFFFFF"/>
        </w:rPr>
      </w:pPr>
      <w:r w:rsidRPr="00FC11C0">
        <w:rPr>
          <w:rFonts w:ascii="Times New Roman" w:hAnsi="Times New Roman" w:cs="Times New Roman"/>
          <w:bCs/>
          <w:color w:val="212121"/>
          <w:shd w:val="clear" w:color="auto" w:fill="FFFFFF"/>
        </w:rPr>
        <w:t xml:space="preserve"> </w:t>
      </w:r>
      <w:r w:rsidR="002F79AC" w:rsidRPr="00FC11C0">
        <w:rPr>
          <w:rFonts w:ascii="Times New Roman" w:hAnsi="Times New Roman" w:cs="Times New Roman"/>
          <w:b/>
          <w:bCs/>
          <w:color w:val="212121"/>
          <w:shd w:val="clear" w:color="auto" w:fill="FFFFFF"/>
        </w:rPr>
        <w:t>Inauguration :</w:t>
      </w:r>
      <w:r w:rsidR="002F79AC" w:rsidRPr="00FD25FD">
        <w:rPr>
          <w:rFonts w:ascii="Times New Roman" w:hAnsi="Times New Roman" w:cs="Times New Roman"/>
          <w:bCs/>
          <w:color w:val="212121"/>
          <w:u w:val="single"/>
          <w:shd w:val="clear" w:color="auto" w:fill="FFFFFF"/>
        </w:rPr>
        <w:tab/>
      </w:r>
      <w:r w:rsidR="002F79AC" w:rsidRPr="00FD25FD">
        <w:rPr>
          <w:rFonts w:ascii="Times New Roman" w:hAnsi="Times New Roman" w:cs="Times New Roman"/>
          <w:bCs/>
          <w:color w:val="212121"/>
          <w:u w:val="single"/>
          <w:shd w:val="clear" w:color="auto" w:fill="FFFFFF"/>
        </w:rPr>
        <w:tab/>
      </w:r>
      <w:r w:rsidR="002F79AC" w:rsidRPr="00FD25FD">
        <w:rPr>
          <w:rFonts w:ascii="Times New Roman" w:hAnsi="Times New Roman" w:cs="Times New Roman"/>
          <w:bCs/>
          <w:color w:val="212121"/>
          <w:u w:val="single"/>
          <w:shd w:val="clear" w:color="auto" w:fill="FFFFFF"/>
        </w:rPr>
        <w:tab/>
      </w:r>
      <w:r w:rsidR="002F79AC" w:rsidRPr="00FD25FD">
        <w:rPr>
          <w:rFonts w:ascii="Times New Roman" w:hAnsi="Times New Roman" w:cs="Times New Roman"/>
          <w:bCs/>
          <w:color w:val="212121"/>
          <w:u w:val="single"/>
          <w:shd w:val="clear" w:color="auto" w:fill="FFFFFF"/>
        </w:rPr>
        <w:tab/>
      </w:r>
      <w:r w:rsidR="00FC11C0" w:rsidRPr="00FD25FD">
        <w:rPr>
          <w:rFonts w:ascii="Times New Roman" w:hAnsi="Times New Roman" w:cs="Times New Roman"/>
          <w:bCs/>
          <w:color w:val="212121"/>
          <w:u w:val="single"/>
          <w:shd w:val="clear" w:color="auto" w:fill="FFFFFF"/>
        </w:rPr>
        <w:t xml:space="preserve">                                                                                            </w:t>
      </w:r>
      <w:r w:rsidR="00F5251E" w:rsidRPr="00FD25FD">
        <w:rPr>
          <w:rFonts w:ascii="Times New Roman" w:hAnsi="Times New Roman" w:cs="Times New Roman"/>
          <w:bCs/>
          <w:color w:val="212121"/>
          <w:shd w:val="clear" w:color="auto" w:fill="FFFFFF"/>
        </w:rPr>
        <w:t>11h00</w:t>
      </w:r>
    </w:p>
    <w:p w:rsidR="006549F7" w:rsidRPr="00FC11C0" w:rsidRDefault="00D13F10" w:rsidP="00FC11C0">
      <w:pPr>
        <w:jc w:val="both"/>
        <w:rPr>
          <w:rFonts w:ascii="Times New Roman" w:hAnsi="Times New Roman" w:cs="Times New Roman"/>
          <w:bCs/>
          <w:color w:val="212121"/>
          <w:shd w:val="clear" w:color="auto" w:fill="FFFFFF"/>
          <w:lang w:val="fr-FR"/>
        </w:rPr>
      </w:pPr>
      <w:r w:rsidRPr="00FC11C0">
        <w:rPr>
          <w:rFonts w:ascii="Times New Roman" w:hAnsi="Times New Roman" w:cs="Times New Roman"/>
          <w:bCs/>
          <w:color w:val="212121"/>
          <w:shd w:val="clear" w:color="auto" w:fill="FFFFFF"/>
          <w:lang w:val="fr-FR"/>
        </w:rPr>
        <w:t>A.</w:t>
      </w:r>
      <w:r w:rsidR="00272259" w:rsidRPr="00FC11C0">
        <w:rPr>
          <w:rFonts w:ascii="Times New Roman" w:hAnsi="Times New Roman" w:cs="Times New Roman"/>
          <w:bCs/>
          <w:color w:val="212121"/>
          <w:shd w:val="clear" w:color="auto" w:fill="FFFFFF"/>
          <w:lang w:val="fr-FR"/>
        </w:rPr>
        <w:t>B</w:t>
      </w:r>
      <w:r w:rsidRPr="00FC11C0">
        <w:rPr>
          <w:rFonts w:ascii="Times New Roman" w:hAnsi="Times New Roman" w:cs="Times New Roman"/>
          <w:bCs/>
          <w:color w:val="212121"/>
          <w:shd w:val="clear" w:color="auto" w:fill="FFFFFF"/>
          <w:lang w:val="fr-FR"/>
        </w:rPr>
        <w:t>enhabyles</w:t>
      </w:r>
      <w:r w:rsidR="002F79AC" w:rsidRPr="00FC11C0">
        <w:rPr>
          <w:rFonts w:ascii="Times New Roman" w:hAnsi="Times New Roman" w:cs="Times New Roman"/>
          <w:bCs/>
          <w:color w:val="212121"/>
          <w:shd w:val="clear" w:color="auto" w:fill="FFFFFF"/>
          <w:lang w:val="fr-FR"/>
        </w:rPr>
        <w:t xml:space="preserve"> :Président</w:t>
      </w:r>
      <w:r w:rsidRPr="00FC11C0">
        <w:rPr>
          <w:rFonts w:ascii="Times New Roman" w:hAnsi="Times New Roman" w:cs="Times New Roman"/>
          <w:bCs/>
          <w:color w:val="212121"/>
          <w:shd w:val="clear" w:color="auto" w:fill="FFFFFF"/>
          <w:lang w:val="fr-FR"/>
        </w:rPr>
        <w:t>e</w:t>
      </w:r>
      <w:r w:rsidR="002F79AC" w:rsidRPr="00FC11C0">
        <w:rPr>
          <w:rFonts w:ascii="Times New Roman" w:hAnsi="Times New Roman" w:cs="Times New Roman"/>
          <w:bCs/>
          <w:color w:val="212121"/>
          <w:shd w:val="clear" w:color="auto" w:fill="FFFFFF"/>
          <w:lang w:val="fr-FR"/>
        </w:rPr>
        <w:t xml:space="preserve"> de la SACOT.</w:t>
      </w:r>
    </w:p>
    <w:p w:rsidR="002F79AC" w:rsidRPr="00FC11C0" w:rsidRDefault="002F79AC" w:rsidP="00FC11C0">
      <w:pPr>
        <w:jc w:val="both"/>
        <w:rPr>
          <w:rFonts w:ascii="Times New Roman" w:hAnsi="Times New Roman" w:cs="Times New Roman"/>
          <w:b/>
          <w:color w:val="000000" w:themeColor="text1"/>
          <w:shd w:val="clear" w:color="auto" w:fill="FFFFFF"/>
          <w:lang w:val="fr-FR"/>
        </w:rPr>
      </w:pPr>
      <w:r w:rsidRPr="00FC11C0">
        <w:rPr>
          <w:rFonts w:ascii="Times New Roman" w:hAnsi="Times New Roman" w:cs="Times New Roman"/>
          <w:b/>
          <w:color w:val="000000" w:themeColor="text1"/>
          <w:shd w:val="clear" w:color="auto" w:fill="FFFFFF"/>
          <w:lang w:val="fr-FR"/>
        </w:rPr>
        <w:t>Communications libres :</w:t>
      </w:r>
    </w:p>
    <w:p w:rsidR="002F79AC" w:rsidRPr="00FC11C0" w:rsidRDefault="00A342D9" w:rsidP="00FC11C0">
      <w:pPr>
        <w:jc w:val="both"/>
        <w:rPr>
          <w:rFonts w:ascii="Times New Roman" w:hAnsi="Times New Roman" w:cs="Times New Roman"/>
          <w:color w:val="000000" w:themeColor="text1"/>
          <w:shd w:val="clear" w:color="auto" w:fill="FFFFFF"/>
          <w:lang w:val="fr-FR"/>
        </w:rPr>
      </w:pPr>
      <w:r w:rsidRPr="00FC11C0">
        <w:rPr>
          <w:rFonts w:ascii="Times New Roman" w:hAnsi="Times New Roman" w:cs="Times New Roman"/>
          <w:color w:val="000000" w:themeColor="text1"/>
          <w:shd w:val="clear" w:color="auto" w:fill="FFFFFF"/>
          <w:lang w:val="fr-FR"/>
        </w:rPr>
        <w:t xml:space="preserve">Modérateur: </w:t>
      </w:r>
      <w:r w:rsidR="003A6FA6" w:rsidRPr="00FC11C0">
        <w:rPr>
          <w:rFonts w:ascii="Times New Roman" w:hAnsi="Times New Roman" w:cs="Times New Roman"/>
          <w:color w:val="000000" w:themeColor="text1"/>
          <w:shd w:val="clear" w:color="auto" w:fill="FFFFFF"/>
          <w:lang w:val="fr-FR"/>
        </w:rPr>
        <w:t xml:space="preserve"> </w:t>
      </w:r>
      <w:r w:rsidR="003A6FA6" w:rsidRPr="00FD25FD">
        <w:rPr>
          <w:rFonts w:ascii="Times New Roman" w:hAnsi="Times New Roman" w:cs="Times New Roman"/>
          <w:color w:val="000000" w:themeColor="text1"/>
          <w:shd w:val="clear" w:color="auto" w:fill="FFFFFF"/>
          <w:lang w:val="fr-FR"/>
        </w:rPr>
        <w:t>Ghomari</w:t>
      </w:r>
      <w:r w:rsidR="003A6FA6" w:rsidRPr="00FC11C0">
        <w:rPr>
          <w:rFonts w:ascii="Times New Roman" w:hAnsi="Times New Roman" w:cs="Times New Roman"/>
          <w:color w:val="000000" w:themeColor="text1"/>
          <w:shd w:val="clear" w:color="auto" w:fill="FFFFFF"/>
          <w:lang w:val="fr-FR"/>
        </w:rPr>
        <w:t xml:space="preserve"> , </w:t>
      </w:r>
      <w:r w:rsidRPr="00FC11C0">
        <w:rPr>
          <w:rFonts w:ascii="Times New Roman" w:hAnsi="Times New Roman" w:cs="Times New Roman"/>
          <w:color w:val="000000" w:themeColor="text1"/>
          <w:shd w:val="clear" w:color="auto" w:fill="FFFFFF"/>
          <w:lang w:val="fr-FR"/>
        </w:rPr>
        <w:t>M.Benfodda</w:t>
      </w:r>
    </w:p>
    <w:p w:rsidR="0032244E" w:rsidRPr="00FC11C0" w:rsidRDefault="00272259" w:rsidP="00FC11C0">
      <w:pPr>
        <w:jc w:val="both"/>
        <w:rPr>
          <w:rFonts w:ascii="Times New Roman" w:hAnsi="Times New Roman" w:cs="Times New Roman"/>
          <w:b/>
          <w:color w:val="212121"/>
          <w:shd w:val="clear" w:color="auto" w:fill="FFFFFF"/>
          <w:lang w:val="fr-FR"/>
        </w:rPr>
      </w:pPr>
      <w:r w:rsidRPr="00FC11C0">
        <w:rPr>
          <w:rFonts w:ascii="Times New Roman" w:hAnsi="Times New Roman" w:cs="Times New Roman"/>
          <w:b/>
          <w:color w:val="FF0000"/>
          <w:shd w:val="clear" w:color="auto" w:fill="FFFFFF"/>
          <w:lang w:val="fr-FR"/>
        </w:rPr>
        <w:t>C1</w:t>
      </w:r>
      <w:r w:rsidR="008A5F12" w:rsidRPr="00FC11C0">
        <w:rPr>
          <w:rFonts w:ascii="Times New Roman" w:hAnsi="Times New Roman" w:cs="Times New Roman"/>
          <w:b/>
          <w:color w:val="FF0000"/>
          <w:shd w:val="clear" w:color="auto" w:fill="FFFFFF"/>
          <w:lang w:val="fr-FR"/>
        </w:rPr>
        <w:t>.</w:t>
      </w:r>
      <w:r w:rsidR="008A5F12" w:rsidRPr="00FC11C0">
        <w:rPr>
          <w:rFonts w:ascii="Times New Roman" w:hAnsi="Times New Roman" w:cs="Times New Roman"/>
          <w:b/>
          <w:color w:val="000000" w:themeColor="text1"/>
          <w:shd w:val="clear" w:color="auto" w:fill="FFFFFF"/>
          <w:lang w:val="fr-FR"/>
        </w:rPr>
        <w:t xml:space="preserve"> </w:t>
      </w:r>
      <w:r w:rsidR="0032244E" w:rsidRPr="00FC11C0">
        <w:rPr>
          <w:rFonts w:ascii="Times New Roman" w:hAnsi="Times New Roman" w:cs="Times New Roman"/>
          <w:b/>
          <w:color w:val="212121"/>
          <w:shd w:val="clear" w:color="auto" w:fill="FFFFFF"/>
          <w:lang w:val="fr-FR"/>
        </w:rPr>
        <w:t>Evol</w:t>
      </w:r>
      <w:r w:rsidR="008A5F12" w:rsidRPr="00FC11C0">
        <w:rPr>
          <w:rFonts w:ascii="Times New Roman" w:hAnsi="Times New Roman" w:cs="Times New Roman"/>
          <w:b/>
          <w:color w:val="212121"/>
          <w:shd w:val="clear" w:color="auto" w:fill="FFFFFF"/>
          <w:lang w:val="fr-FR"/>
        </w:rPr>
        <w:t>ution de</w:t>
      </w:r>
      <w:r w:rsidR="00FC11C0">
        <w:rPr>
          <w:rFonts w:ascii="Times New Roman" w:hAnsi="Times New Roman" w:cs="Times New Roman"/>
          <w:b/>
          <w:color w:val="212121"/>
          <w:shd w:val="clear" w:color="auto" w:fill="FFFFFF"/>
          <w:lang w:val="fr-FR"/>
        </w:rPr>
        <w:t xml:space="preserve"> </w:t>
      </w:r>
      <w:r w:rsidR="008A5F12" w:rsidRPr="00FC11C0">
        <w:rPr>
          <w:rFonts w:ascii="Times New Roman" w:hAnsi="Times New Roman" w:cs="Times New Roman"/>
          <w:b/>
          <w:color w:val="212121"/>
          <w:shd w:val="clear" w:color="auto" w:fill="FFFFFF"/>
          <w:lang w:val="fr-FR"/>
        </w:rPr>
        <w:t xml:space="preserve">l’incidence des cancers </w:t>
      </w:r>
      <w:r w:rsidR="0032244E" w:rsidRPr="00FC11C0">
        <w:rPr>
          <w:rFonts w:ascii="Times New Roman" w:hAnsi="Times New Roman" w:cs="Times New Roman"/>
          <w:b/>
          <w:color w:val="212121"/>
          <w:shd w:val="clear" w:color="auto" w:fill="FFFFFF"/>
          <w:lang w:val="fr-FR"/>
        </w:rPr>
        <w:t>des os</w:t>
      </w:r>
      <w:r w:rsidR="00FC11C0">
        <w:rPr>
          <w:rFonts w:ascii="Times New Roman" w:hAnsi="Times New Roman" w:cs="Times New Roman"/>
          <w:b/>
          <w:color w:val="212121"/>
          <w:shd w:val="clear" w:color="auto" w:fill="FFFFFF"/>
          <w:lang w:val="fr-FR"/>
        </w:rPr>
        <w:t xml:space="preserve"> </w:t>
      </w:r>
      <w:r w:rsidR="0032244E" w:rsidRPr="00FC11C0">
        <w:rPr>
          <w:rFonts w:ascii="Times New Roman" w:hAnsi="Times New Roman" w:cs="Times New Roman"/>
          <w:b/>
          <w:color w:val="212121"/>
          <w:shd w:val="clear" w:color="auto" w:fill="FFFFFF"/>
          <w:lang w:val="fr-FR"/>
        </w:rPr>
        <w:t>:</w:t>
      </w:r>
      <w:r w:rsidR="008A5F12" w:rsidRPr="00FC11C0">
        <w:rPr>
          <w:rFonts w:ascii="Times New Roman" w:hAnsi="Times New Roman" w:cs="Times New Roman"/>
          <w:b/>
          <w:color w:val="212121"/>
          <w:shd w:val="clear" w:color="auto" w:fill="FFFFFF"/>
          <w:lang w:val="fr-FR"/>
        </w:rPr>
        <w:t xml:space="preserve"> </w:t>
      </w:r>
      <w:r w:rsidR="0032244E" w:rsidRPr="00FC11C0">
        <w:rPr>
          <w:rFonts w:ascii="Times New Roman" w:hAnsi="Times New Roman" w:cs="Times New Roman"/>
          <w:b/>
          <w:color w:val="212121"/>
          <w:shd w:val="clear" w:color="auto" w:fill="FFFFFF"/>
          <w:lang w:val="fr-FR"/>
        </w:rPr>
        <w:t>évaluation documentée à partir du registre de la wilaya d</w:t>
      </w:r>
      <w:r w:rsidR="008A5F12" w:rsidRPr="00FC11C0">
        <w:rPr>
          <w:rFonts w:ascii="Times New Roman" w:hAnsi="Times New Roman" w:cs="Times New Roman"/>
          <w:b/>
          <w:color w:val="212121"/>
          <w:shd w:val="clear" w:color="auto" w:fill="FFFFFF"/>
          <w:lang w:val="fr-FR"/>
        </w:rPr>
        <w:t>e Sidi B</w:t>
      </w:r>
      <w:r w:rsidR="0032244E" w:rsidRPr="00FC11C0">
        <w:rPr>
          <w:rFonts w:ascii="Times New Roman" w:hAnsi="Times New Roman" w:cs="Times New Roman"/>
          <w:b/>
          <w:color w:val="212121"/>
          <w:shd w:val="clear" w:color="auto" w:fill="FFFFFF"/>
          <w:lang w:val="fr-FR"/>
        </w:rPr>
        <w:t>el abbes</w:t>
      </w:r>
      <w:r w:rsidRPr="00FD25FD">
        <w:rPr>
          <w:rFonts w:ascii="Times New Roman" w:hAnsi="Times New Roman" w:cs="Times New Roman"/>
          <w:bCs/>
          <w:color w:val="212121"/>
          <w:shd w:val="clear" w:color="auto" w:fill="FFFFFF"/>
          <w:lang w:val="fr-FR"/>
        </w:rPr>
        <w:t>……………………………………</w:t>
      </w:r>
      <w:r w:rsidR="00FC11C0" w:rsidRPr="00FD25FD">
        <w:rPr>
          <w:rFonts w:ascii="Times New Roman" w:hAnsi="Times New Roman" w:cs="Times New Roman"/>
          <w:bCs/>
          <w:color w:val="212121"/>
          <w:shd w:val="clear" w:color="auto" w:fill="FFFFFF"/>
          <w:lang w:val="fr-FR"/>
        </w:rPr>
        <w:t>………………………………………..</w:t>
      </w:r>
      <w:r w:rsidRPr="00FD25FD">
        <w:rPr>
          <w:rFonts w:ascii="Times New Roman" w:hAnsi="Times New Roman" w:cs="Times New Roman"/>
          <w:bCs/>
          <w:color w:val="212121"/>
          <w:shd w:val="clear" w:color="auto" w:fill="FFFFFF"/>
          <w:lang w:val="fr-FR"/>
        </w:rPr>
        <w:t>….</w:t>
      </w:r>
      <w:r w:rsidRPr="00FD25FD">
        <w:rPr>
          <w:rFonts w:ascii="Times New Roman" w:hAnsi="Times New Roman" w:cs="Times New Roman"/>
          <w:bCs/>
          <w:color w:val="000000" w:themeColor="text1"/>
          <w:shd w:val="clear" w:color="auto" w:fill="FFFFFF"/>
          <w:lang w:val="fr-FR"/>
        </w:rPr>
        <w:t>11h15</w:t>
      </w:r>
    </w:p>
    <w:p w:rsidR="00313583" w:rsidRPr="00FC11C0" w:rsidRDefault="0032244E" w:rsidP="00FC11C0">
      <w:pPr>
        <w:jc w:val="both"/>
        <w:rPr>
          <w:rFonts w:ascii="Times New Roman" w:hAnsi="Times New Roman" w:cs="Times New Roman"/>
          <w:color w:val="212121"/>
          <w:shd w:val="clear" w:color="auto" w:fill="FFFFFF"/>
          <w:lang w:val="fr-FR"/>
        </w:rPr>
      </w:pPr>
      <w:r w:rsidRPr="00FC11C0">
        <w:rPr>
          <w:rFonts w:ascii="Times New Roman" w:hAnsi="Times New Roman" w:cs="Times New Roman"/>
          <w:color w:val="212121"/>
          <w:shd w:val="clear" w:color="auto" w:fill="FFFFFF"/>
          <w:lang w:val="fr-FR"/>
        </w:rPr>
        <w:t>M.Taleb, Service d’épidémiologie CHU de Sidi bel abbes</w:t>
      </w:r>
    </w:p>
    <w:p w:rsidR="0032244E" w:rsidRPr="00FC11C0" w:rsidRDefault="00272259" w:rsidP="00FC11C0">
      <w:pPr>
        <w:jc w:val="both"/>
        <w:rPr>
          <w:rFonts w:ascii="Times New Roman" w:hAnsi="Times New Roman" w:cs="Times New Roman"/>
          <w:color w:val="000000" w:themeColor="text1"/>
          <w:u w:val="single"/>
          <w:shd w:val="clear" w:color="auto" w:fill="FFFFFF"/>
          <w:lang w:val="fr-FR"/>
        </w:rPr>
      </w:pPr>
      <w:r w:rsidRPr="00FC11C0">
        <w:rPr>
          <w:rFonts w:ascii="Times New Roman" w:hAnsi="Times New Roman" w:cs="Times New Roman"/>
          <w:b/>
          <w:color w:val="FF0000"/>
          <w:shd w:val="clear" w:color="auto" w:fill="FFFFFF"/>
          <w:lang w:val="fr-FR"/>
        </w:rPr>
        <w:t>C2</w:t>
      </w:r>
      <w:r w:rsidR="008A5F12" w:rsidRPr="00FC11C0">
        <w:rPr>
          <w:rFonts w:ascii="Times New Roman" w:hAnsi="Times New Roman" w:cs="Times New Roman"/>
          <w:b/>
          <w:color w:val="FF0000"/>
          <w:shd w:val="clear" w:color="auto" w:fill="FFFFFF"/>
          <w:lang w:val="fr-FR"/>
        </w:rPr>
        <w:t>.</w:t>
      </w:r>
      <w:r w:rsidR="00FC11C0">
        <w:rPr>
          <w:rFonts w:ascii="Times New Roman" w:hAnsi="Times New Roman" w:cs="Times New Roman"/>
          <w:b/>
          <w:color w:val="FF0000"/>
          <w:shd w:val="clear" w:color="auto" w:fill="FFFFFF"/>
          <w:lang w:val="fr-FR"/>
        </w:rPr>
        <w:t xml:space="preserve"> </w:t>
      </w:r>
      <w:r w:rsidR="00FC11C0">
        <w:rPr>
          <w:rFonts w:ascii="Times New Roman" w:hAnsi="Times New Roman" w:cs="Times New Roman"/>
          <w:b/>
          <w:color w:val="000000" w:themeColor="text1"/>
          <w:shd w:val="clear" w:color="auto" w:fill="FFFFFF"/>
          <w:lang w:val="fr-FR"/>
        </w:rPr>
        <w:t>Profil épidémiologique des mé</w:t>
      </w:r>
      <w:r w:rsidR="0032244E" w:rsidRPr="00FC11C0">
        <w:rPr>
          <w:rFonts w:ascii="Times New Roman" w:hAnsi="Times New Roman" w:cs="Times New Roman"/>
          <w:b/>
          <w:color w:val="000000" w:themeColor="text1"/>
          <w:shd w:val="clear" w:color="auto" w:fill="FFFFFF"/>
          <w:lang w:val="fr-FR"/>
        </w:rPr>
        <w:t>tastases osseuses dans le cancer du sein dans la wilaya de Tlemcen</w:t>
      </w:r>
      <w:r w:rsidR="00FC11C0" w:rsidRPr="00FD25FD">
        <w:rPr>
          <w:rFonts w:ascii="Times New Roman" w:hAnsi="Times New Roman" w:cs="Times New Roman"/>
          <w:bCs/>
          <w:color w:val="000000" w:themeColor="text1"/>
          <w:shd w:val="clear" w:color="auto" w:fill="FFFFFF"/>
          <w:lang w:val="fr-FR"/>
        </w:rPr>
        <w:t>………………………………………………………………………………………………….</w:t>
      </w:r>
      <w:r w:rsidRPr="00FD25FD">
        <w:rPr>
          <w:rFonts w:ascii="Times New Roman" w:hAnsi="Times New Roman" w:cs="Times New Roman"/>
          <w:bCs/>
          <w:color w:val="000000" w:themeColor="text1"/>
          <w:shd w:val="clear" w:color="auto" w:fill="FFFFFF"/>
          <w:lang w:val="fr-FR"/>
        </w:rPr>
        <w:t>11h25</w:t>
      </w:r>
    </w:p>
    <w:p w:rsidR="006549F7" w:rsidRPr="00FC11C0" w:rsidRDefault="0032244E" w:rsidP="00FC11C0">
      <w:pPr>
        <w:jc w:val="both"/>
        <w:rPr>
          <w:rFonts w:ascii="Times New Roman" w:hAnsi="Times New Roman" w:cs="Times New Roman"/>
          <w:color w:val="000000" w:themeColor="text1"/>
          <w:shd w:val="clear" w:color="auto" w:fill="FFFFFF"/>
          <w:lang w:val="fr-FR"/>
        </w:rPr>
      </w:pPr>
      <w:r w:rsidRPr="00FC11C0">
        <w:rPr>
          <w:rFonts w:ascii="Times New Roman" w:hAnsi="Times New Roman" w:cs="Times New Roman"/>
          <w:color w:val="000000" w:themeColor="text1"/>
          <w:shd w:val="clear" w:color="auto" w:fill="FFFFFF"/>
          <w:lang w:val="fr-FR"/>
        </w:rPr>
        <w:t xml:space="preserve">L.Hennaoui, CHU Tlemcen.  </w:t>
      </w:r>
    </w:p>
    <w:p w:rsidR="0032244E" w:rsidRPr="00FC11C0" w:rsidRDefault="00272259" w:rsidP="00FC11C0">
      <w:pPr>
        <w:jc w:val="both"/>
        <w:rPr>
          <w:rFonts w:ascii="Times New Roman" w:hAnsi="Times New Roman" w:cs="Times New Roman"/>
          <w:b/>
          <w:color w:val="212121"/>
          <w:shd w:val="clear" w:color="auto" w:fill="FFFFFF"/>
          <w:lang w:val="fr-FR"/>
        </w:rPr>
      </w:pPr>
      <w:r w:rsidRPr="00FC11C0">
        <w:rPr>
          <w:rFonts w:ascii="Times New Roman" w:hAnsi="Times New Roman" w:cs="Times New Roman"/>
          <w:b/>
          <w:color w:val="FF0000"/>
          <w:shd w:val="clear" w:color="auto" w:fill="FFFFFF"/>
          <w:lang w:val="fr-FR"/>
        </w:rPr>
        <w:t>C3</w:t>
      </w:r>
      <w:r w:rsidR="008A5F12" w:rsidRPr="00FC11C0">
        <w:rPr>
          <w:rFonts w:ascii="Times New Roman" w:hAnsi="Times New Roman" w:cs="Times New Roman"/>
          <w:b/>
          <w:color w:val="FF0000"/>
          <w:shd w:val="clear" w:color="auto" w:fill="FFFFFF"/>
          <w:lang w:val="fr-FR"/>
        </w:rPr>
        <w:t xml:space="preserve">. </w:t>
      </w:r>
      <w:r w:rsidR="0032244E" w:rsidRPr="00FC11C0">
        <w:rPr>
          <w:rFonts w:ascii="Times New Roman" w:hAnsi="Times New Roman" w:cs="Times New Roman"/>
          <w:b/>
          <w:color w:val="212121"/>
          <w:shd w:val="clear" w:color="auto" w:fill="FFFFFF"/>
          <w:lang w:val="fr-FR"/>
        </w:rPr>
        <w:t>Les tumeurs osseuses de l’enfant</w:t>
      </w:r>
      <w:r w:rsidRPr="00FD25FD">
        <w:rPr>
          <w:rFonts w:ascii="Times New Roman" w:hAnsi="Times New Roman" w:cs="Times New Roman"/>
          <w:bCs/>
          <w:color w:val="212121"/>
          <w:shd w:val="clear" w:color="auto" w:fill="FFFFFF"/>
          <w:lang w:val="fr-FR"/>
        </w:rPr>
        <w:t>…………</w:t>
      </w:r>
      <w:r w:rsidR="00FC11C0" w:rsidRPr="00FD25FD">
        <w:rPr>
          <w:rFonts w:ascii="Times New Roman" w:hAnsi="Times New Roman" w:cs="Times New Roman"/>
          <w:bCs/>
          <w:color w:val="212121"/>
          <w:shd w:val="clear" w:color="auto" w:fill="FFFFFF"/>
          <w:lang w:val="fr-FR"/>
        </w:rPr>
        <w:t>………………………………………………………</w:t>
      </w:r>
      <w:r w:rsidR="00A4552C" w:rsidRPr="00FD25FD">
        <w:rPr>
          <w:rFonts w:ascii="Times New Roman" w:hAnsi="Times New Roman" w:cs="Times New Roman"/>
          <w:bCs/>
          <w:color w:val="212121"/>
          <w:shd w:val="clear" w:color="auto" w:fill="FFFFFF"/>
          <w:lang w:val="fr-FR"/>
        </w:rPr>
        <w:t xml:space="preserve"> </w:t>
      </w:r>
      <w:r w:rsidRPr="00FD25FD">
        <w:rPr>
          <w:rFonts w:ascii="Times New Roman" w:hAnsi="Times New Roman" w:cs="Times New Roman"/>
          <w:bCs/>
          <w:color w:val="000000" w:themeColor="text1"/>
          <w:shd w:val="clear" w:color="auto" w:fill="FFFFFF"/>
          <w:lang w:val="fr-FR"/>
        </w:rPr>
        <w:t>11h35</w:t>
      </w:r>
      <w:r w:rsidRPr="00FC11C0">
        <w:rPr>
          <w:rFonts w:ascii="Times New Roman" w:hAnsi="Times New Roman" w:cs="Times New Roman"/>
          <w:b/>
          <w:color w:val="000000" w:themeColor="text1"/>
          <w:shd w:val="clear" w:color="auto" w:fill="FFFFFF"/>
          <w:lang w:val="fr-FR"/>
        </w:rPr>
        <w:t xml:space="preserve"> </w:t>
      </w:r>
    </w:p>
    <w:p w:rsidR="002F79AC" w:rsidRPr="00FC11C0" w:rsidRDefault="0032244E" w:rsidP="00FC11C0">
      <w:pPr>
        <w:jc w:val="both"/>
        <w:rPr>
          <w:rFonts w:ascii="Times New Roman" w:hAnsi="Times New Roman" w:cs="Times New Roman"/>
          <w:color w:val="212121"/>
          <w:shd w:val="clear" w:color="auto" w:fill="FFFFFF"/>
          <w:lang w:val="fr-FR"/>
        </w:rPr>
      </w:pPr>
      <w:r w:rsidRPr="00FC11C0">
        <w:rPr>
          <w:rFonts w:ascii="Times New Roman" w:hAnsi="Times New Roman" w:cs="Times New Roman"/>
          <w:color w:val="212121"/>
          <w:shd w:val="clear" w:color="auto" w:fill="FFFFFF"/>
          <w:lang w:val="fr-FR"/>
        </w:rPr>
        <w:t>R.Mecifi, H.Ramdani, I.Fkhikher, Service d’oncologie pédiatrique CLCC</w:t>
      </w:r>
    </w:p>
    <w:p w:rsidR="0032244E" w:rsidRPr="00447C09" w:rsidRDefault="00BB359D" w:rsidP="00447C09">
      <w:pPr>
        <w:jc w:val="both"/>
        <w:rPr>
          <w:rFonts w:ascii="Times New Roman" w:hAnsi="Times New Roman" w:cs="Times New Roman"/>
          <w:b/>
          <w:color w:val="000000" w:themeColor="text1"/>
          <w:shd w:val="clear" w:color="auto" w:fill="FFFFFF"/>
          <w:lang w:val="fr-FR"/>
        </w:rPr>
      </w:pPr>
      <w:r w:rsidRPr="00447C09">
        <w:rPr>
          <w:rFonts w:ascii="Times New Roman" w:hAnsi="Times New Roman" w:cs="Times New Roman"/>
          <w:b/>
          <w:color w:val="FF0000"/>
          <w:shd w:val="clear" w:color="auto" w:fill="FFFFFF"/>
          <w:lang w:val="fr-FR"/>
        </w:rPr>
        <w:lastRenderedPageBreak/>
        <w:t>C4</w:t>
      </w:r>
      <w:r w:rsidR="008A5F12" w:rsidRPr="00447C09">
        <w:rPr>
          <w:rFonts w:ascii="Times New Roman" w:hAnsi="Times New Roman" w:cs="Times New Roman"/>
          <w:b/>
          <w:color w:val="FF0000"/>
          <w:shd w:val="clear" w:color="auto" w:fill="FFFFFF"/>
          <w:lang w:val="fr-FR"/>
        </w:rPr>
        <w:t xml:space="preserve">. </w:t>
      </w:r>
      <w:r w:rsidR="0032244E" w:rsidRPr="00447C09">
        <w:rPr>
          <w:rFonts w:ascii="Times New Roman" w:hAnsi="Times New Roman" w:cs="Times New Roman"/>
          <w:b/>
          <w:color w:val="000000" w:themeColor="text1"/>
          <w:shd w:val="clear" w:color="auto" w:fill="FFFFFF"/>
          <w:lang w:val="fr-FR"/>
        </w:rPr>
        <w:t>Ostéosarcomes non métastatiques ont ils tous le méme schéma thérapeutique chez l’adulte jeune, notre éxpérience à L’ESH Salim Zemirli</w:t>
      </w:r>
      <w:r w:rsidRPr="00FD25FD">
        <w:rPr>
          <w:rFonts w:ascii="Times New Roman" w:hAnsi="Times New Roman" w:cs="Times New Roman"/>
          <w:bCs/>
          <w:color w:val="000000" w:themeColor="text1"/>
          <w:shd w:val="clear" w:color="auto" w:fill="FFFFFF"/>
          <w:lang w:val="fr-FR"/>
        </w:rPr>
        <w:t>……………………</w:t>
      </w:r>
      <w:r w:rsidR="00447C09" w:rsidRPr="00FD25FD">
        <w:rPr>
          <w:rFonts w:ascii="Times New Roman" w:hAnsi="Times New Roman" w:cs="Times New Roman"/>
          <w:bCs/>
          <w:color w:val="000000" w:themeColor="text1"/>
          <w:shd w:val="clear" w:color="auto" w:fill="FFFFFF"/>
          <w:lang w:val="fr-FR"/>
        </w:rPr>
        <w:t>……………</w:t>
      </w:r>
      <w:r w:rsidR="00FD25FD" w:rsidRPr="00FD25FD">
        <w:rPr>
          <w:rFonts w:ascii="Times New Roman" w:hAnsi="Times New Roman" w:cs="Times New Roman"/>
          <w:bCs/>
          <w:color w:val="000000" w:themeColor="text1"/>
          <w:shd w:val="clear" w:color="auto" w:fill="FFFFFF"/>
          <w:lang w:val="fr-FR"/>
        </w:rPr>
        <w:t>………….</w:t>
      </w:r>
      <w:r w:rsidR="00447C09" w:rsidRPr="00FD25FD">
        <w:rPr>
          <w:rFonts w:ascii="Times New Roman" w:hAnsi="Times New Roman" w:cs="Times New Roman"/>
          <w:bCs/>
          <w:color w:val="000000" w:themeColor="text1"/>
          <w:shd w:val="clear" w:color="auto" w:fill="FFFFFF"/>
          <w:lang w:val="fr-FR"/>
        </w:rPr>
        <w:t>…………….</w:t>
      </w:r>
      <w:r w:rsidR="00FD25FD">
        <w:rPr>
          <w:rFonts w:ascii="Times New Roman" w:hAnsi="Times New Roman" w:cs="Times New Roman"/>
          <w:bCs/>
          <w:color w:val="000000" w:themeColor="text1"/>
          <w:shd w:val="clear" w:color="auto" w:fill="FFFFFF"/>
          <w:lang w:val="fr-FR"/>
        </w:rPr>
        <w:t>.</w:t>
      </w:r>
      <w:r w:rsidRPr="00FD25FD">
        <w:rPr>
          <w:rFonts w:ascii="Times New Roman" w:hAnsi="Times New Roman" w:cs="Times New Roman"/>
          <w:bCs/>
          <w:color w:val="000000" w:themeColor="text1"/>
          <w:shd w:val="clear" w:color="auto" w:fill="FFFFFF"/>
          <w:lang w:val="fr-FR"/>
        </w:rPr>
        <w:t>…</w:t>
      </w:r>
      <w:r w:rsidRPr="00FD25FD">
        <w:rPr>
          <w:rFonts w:ascii="Times New Roman" w:hAnsi="Times New Roman" w:cs="Times New Roman"/>
          <w:bCs/>
          <w:color w:val="212121"/>
          <w:shd w:val="clear" w:color="auto" w:fill="FFFFFF"/>
          <w:lang w:val="fr-FR"/>
        </w:rPr>
        <w:t>11h45</w:t>
      </w:r>
    </w:p>
    <w:p w:rsidR="002F79AC" w:rsidRPr="00447C09" w:rsidRDefault="0032244E" w:rsidP="00447C09">
      <w:pPr>
        <w:jc w:val="both"/>
        <w:rPr>
          <w:rFonts w:ascii="Times New Roman" w:hAnsi="Times New Roman" w:cs="Times New Roman"/>
          <w:color w:val="000000" w:themeColor="text1"/>
          <w:shd w:val="clear" w:color="auto" w:fill="FFFFFF"/>
          <w:lang w:val="fr-FR"/>
        </w:rPr>
      </w:pPr>
      <w:r w:rsidRPr="00447C09">
        <w:rPr>
          <w:rFonts w:ascii="Times New Roman" w:hAnsi="Times New Roman" w:cs="Times New Roman"/>
          <w:color w:val="000000" w:themeColor="text1"/>
          <w:shd w:val="clear" w:color="auto" w:fill="FFFFFF"/>
          <w:lang w:val="fr-FR"/>
        </w:rPr>
        <w:t>L.Nebchi EHS Salim Zemirli</w:t>
      </w:r>
    </w:p>
    <w:p w:rsidR="0032244E" w:rsidRPr="00447C09" w:rsidRDefault="001C3990" w:rsidP="00447C09">
      <w:pPr>
        <w:jc w:val="both"/>
        <w:rPr>
          <w:rFonts w:ascii="Times New Roman" w:hAnsi="Times New Roman" w:cs="Times New Roman"/>
          <w:color w:val="212121"/>
          <w:shd w:val="clear" w:color="auto" w:fill="FFFFFF"/>
          <w:lang w:val="fr-FR"/>
        </w:rPr>
      </w:pPr>
      <w:r>
        <w:rPr>
          <w:rFonts w:ascii="Times New Roman" w:hAnsi="Times New Roman" w:cs="Times New Roman"/>
          <w:b/>
          <w:color w:val="FF0000"/>
          <w:shd w:val="clear" w:color="auto" w:fill="FFFFFF"/>
          <w:lang w:val="fr-FR"/>
        </w:rPr>
        <w:t>C5</w:t>
      </w:r>
      <w:r w:rsidR="008A5F12" w:rsidRPr="00447C09">
        <w:rPr>
          <w:rFonts w:ascii="Times New Roman" w:hAnsi="Times New Roman" w:cs="Times New Roman"/>
          <w:b/>
          <w:color w:val="FF0000"/>
          <w:shd w:val="clear" w:color="auto" w:fill="FFFFFF"/>
          <w:lang w:val="fr-FR"/>
        </w:rPr>
        <w:t xml:space="preserve">. </w:t>
      </w:r>
      <w:r w:rsidR="0032244E" w:rsidRPr="00447C09">
        <w:rPr>
          <w:rFonts w:ascii="Times New Roman" w:hAnsi="Times New Roman" w:cs="Times New Roman"/>
          <w:b/>
          <w:color w:val="212121"/>
          <w:shd w:val="clear" w:color="auto" w:fill="FFFFFF"/>
          <w:lang w:val="fr-FR"/>
        </w:rPr>
        <w:t>Cellules stromales mésenchymateues</w:t>
      </w:r>
      <w:r w:rsidR="00523F3F" w:rsidRPr="00447C09">
        <w:rPr>
          <w:rFonts w:ascii="Times New Roman" w:hAnsi="Times New Roman" w:cs="Times New Roman"/>
          <w:b/>
          <w:color w:val="212121"/>
          <w:shd w:val="clear" w:color="auto" w:fill="FFFFFF"/>
          <w:lang w:val="fr-FR"/>
        </w:rPr>
        <w:t xml:space="preserve"> </w:t>
      </w:r>
      <w:r w:rsidR="0032244E" w:rsidRPr="00447C09">
        <w:rPr>
          <w:rFonts w:ascii="Times New Roman" w:hAnsi="Times New Roman" w:cs="Times New Roman"/>
          <w:b/>
          <w:color w:val="212121"/>
          <w:shd w:val="clear" w:color="auto" w:fill="FFFFFF"/>
          <w:lang w:val="fr-FR"/>
        </w:rPr>
        <w:t>pour le traitement des sarcomes osseux</w:t>
      </w:r>
      <w:r w:rsidR="00447C09" w:rsidRPr="00FD25FD">
        <w:rPr>
          <w:rFonts w:ascii="Times New Roman" w:hAnsi="Times New Roman" w:cs="Times New Roman"/>
          <w:bCs/>
          <w:color w:val="212121"/>
          <w:shd w:val="clear" w:color="auto" w:fill="FFFFFF"/>
          <w:lang w:val="fr-FR"/>
        </w:rPr>
        <w:t>……………..…</w:t>
      </w:r>
      <w:r w:rsidR="00BB359D" w:rsidRPr="00FD25FD">
        <w:rPr>
          <w:rFonts w:ascii="Times New Roman" w:hAnsi="Times New Roman" w:cs="Times New Roman"/>
          <w:bCs/>
          <w:color w:val="212121"/>
          <w:shd w:val="clear" w:color="auto" w:fill="FFFFFF"/>
          <w:lang w:val="fr-FR"/>
        </w:rPr>
        <w:t>.12h05</w:t>
      </w:r>
      <w:r w:rsidR="00BB359D" w:rsidRPr="00447C09">
        <w:rPr>
          <w:rFonts w:ascii="Times New Roman" w:hAnsi="Times New Roman" w:cs="Times New Roman"/>
          <w:b/>
          <w:color w:val="212121"/>
          <w:shd w:val="clear" w:color="auto" w:fill="FFFFFF"/>
          <w:lang w:val="fr-FR"/>
        </w:rPr>
        <w:t xml:space="preserve"> </w:t>
      </w:r>
    </w:p>
    <w:p w:rsidR="0032244E" w:rsidRPr="00447C09" w:rsidRDefault="0032244E" w:rsidP="00447C09">
      <w:pPr>
        <w:jc w:val="both"/>
        <w:rPr>
          <w:rFonts w:ascii="Times New Roman" w:hAnsi="Times New Roman" w:cs="Times New Roman"/>
          <w:color w:val="212121"/>
          <w:shd w:val="clear" w:color="auto" w:fill="FFFFFF"/>
          <w:lang w:val="fr-FR"/>
        </w:rPr>
      </w:pPr>
      <w:r w:rsidRPr="00447C09">
        <w:rPr>
          <w:rFonts w:ascii="Times New Roman" w:hAnsi="Times New Roman" w:cs="Times New Roman"/>
          <w:color w:val="212121"/>
          <w:shd w:val="clear" w:color="auto" w:fill="FFFFFF"/>
          <w:lang w:val="fr-FR"/>
        </w:rPr>
        <w:t xml:space="preserve">Z.Lakhal </w:t>
      </w:r>
      <w:r w:rsidR="00523F3F" w:rsidRPr="00447C09">
        <w:rPr>
          <w:rFonts w:ascii="Times New Roman" w:hAnsi="Times New Roman" w:cs="Times New Roman"/>
          <w:color w:val="212121"/>
          <w:shd w:val="clear" w:color="auto" w:fill="FFFFFF"/>
          <w:lang w:val="fr-FR"/>
        </w:rPr>
        <w:t xml:space="preserve">, </w:t>
      </w:r>
      <w:r w:rsidRPr="00447C09">
        <w:rPr>
          <w:rFonts w:ascii="Times New Roman" w:hAnsi="Times New Roman" w:cs="Times New Roman"/>
          <w:color w:val="212121"/>
          <w:shd w:val="clear" w:color="auto" w:fill="FFFFFF"/>
          <w:lang w:val="fr-FR"/>
        </w:rPr>
        <w:t>Service de pharmacovigilance EHU d’Oran</w:t>
      </w:r>
    </w:p>
    <w:p w:rsidR="001F4CD2" w:rsidRPr="00447C09" w:rsidRDefault="001C3990" w:rsidP="00447C09">
      <w:pPr>
        <w:jc w:val="both"/>
        <w:rPr>
          <w:rFonts w:ascii="Times New Roman" w:hAnsi="Times New Roman" w:cs="Times New Roman"/>
          <w:b/>
          <w:shd w:val="clear" w:color="auto" w:fill="FFFFFF"/>
          <w:lang w:val="fr-FR"/>
        </w:rPr>
      </w:pPr>
      <w:r>
        <w:rPr>
          <w:rFonts w:ascii="Times New Roman" w:hAnsi="Times New Roman" w:cs="Times New Roman"/>
          <w:b/>
          <w:color w:val="FF0000"/>
          <w:shd w:val="clear" w:color="auto" w:fill="FFFFFF"/>
          <w:lang w:val="fr-FR"/>
        </w:rPr>
        <w:t>C6</w:t>
      </w:r>
      <w:r w:rsidR="001F4CD2" w:rsidRPr="00447C09">
        <w:rPr>
          <w:rFonts w:ascii="Times New Roman" w:hAnsi="Times New Roman" w:cs="Times New Roman"/>
          <w:b/>
          <w:color w:val="FF0000"/>
          <w:shd w:val="clear" w:color="auto" w:fill="FFFFFF"/>
          <w:lang w:val="fr-FR"/>
        </w:rPr>
        <w:t xml:space="preserve">. </w:t>
      </w:r>
      <w:r w:rsidR="001F4CD2" w:rsidRPr="00447C09">
        <w:rPr>
          <w:rFonts w:ascii="Times New Roman" w:hAnsi="Times New Roman" w:cs="Times New Roman"/>
          <w:b/>
          <w:shd w:val="clear" w:color="auto" w:fill="FFFFFF"/>
          <w:lang w:val="fr-FR"/>
        </w:rPr>
        <w:t>Place de la médecine nucléaire dans la prise en charge de la pathologie tumorale osseuse</w:t>
      </w:r>
    </w:p>
    <w:p w:rsidR="001F4CD2" w:rsidRPr="00AD5B45" w:rsidRDefault="001F4CD2" w:rsidP="00447C09">
      <w:pPr>
        <w:jc w:val="both"/>
        <w:rPr>
          <w:rFonts w:ascii="Times New Roman" w:hAnsi="Times New Roman" w:cs="Times New Roman"/>
          <w:bCs/>
          <w:shd w:val="clear" w:color="auto" w:fill="FFFFFF"/>
          <w:lang w:val="fr-FR"/>
        </w:rPr>
      </w:pPr>
      <w:r w:rsidRPr="00AD5B45">
        <w:rPr>
          <w:rFonts w:ascii="Times New Roman" w:hAnsi="Times New Roman" w:cs="Times New Roman"/>
          <w:bCs/>
          <w:shd w:val="clear" w:color="auto" w:fill="FFFFFF"/>
          <w:lang w:val="fr-FR"/>
        </w:rPr>
        <w:t>A. Djelti Service de médecine nucléaire CHU Tlemcen</w:t>
      </w:r>
    </w:p>
    <w:p w:rsidR="0032244E" w:rsidRPr="00447C09" w:rsidRDefault="001C3990" w:rsidP="00447C09">
      <w:pPr>
        <w:jc w:val="both"/>
        <w:rPr>
          <w:rFonts w:ascii="Times New Roman" w:hAnsi="Times New Roman" w:cs="Times New Roman"/>
          <w:b/>
          <w:color w:val="000000" w:themeColor="text1"/>
          <w:u w:val="single"/>
          <w:shd w:val="clear" w:color="auto" w:fill="FFFFFF"/>
          <w:lang w:val="fr-FR"/>
        </w:rPr>
      </w:pPr>
      <w:r>
        <w:rPr>
          <w:rFonts w:ascii="Times New Roman" w:hAnsi="Times New Roman" w:cs="Times New Roman"/>
          <w:b/>
          <w:color w:val="FF0000"/>
          <w:shd w:val="clear" w:color="auto" w:fill="FFFFFF"/>
          <w:lang w:val="fr-FR"/>
        </w:rPr>
        <w:t>C7</w:t>
      </w:r>
      <w:r w:rsidR="001F4CD2" w:rsidRPr="00447C09">
        <w:rPr>
          <w:rFonts w:ascii="Times New Roman" w:hAnsi="Times New Roman" w:cs="Times New Roman"/>
          <w:b/>
          <w:color w:val="FF0000"/>
          <w:shd w:val="clear" w:color="auto" w:fill="FFFFFF"/>
          <w:lang w:val="fr-FR"/>
        </w:rPr>
        <w:t xml:space="preserve">. </w:t>
      </w:r>
      <w:r w:rsidR="0032244E" w:rsidRPr="00447C09">
        <w:rPr>
          <w:rFonts w:ascii="Times New Roman" w:hAnsi="Times New Roman" w:cs="Times New Roman"/>
          <w:b/>
          <w:color w:val="000000" w:themeColor="text1"/>
          <w:shd w:val="clear" w:color="auto" w:fill="FFFFFF"/>
          <w:lang w:val="fr-FR"/>
        </w:rPr>
        <w:t>Reconstruction mammaire par lambeau de grand dorsal</w:t>
      </w:r>
      <w:r w:rsidR="00447C09" w:rsidRPr="00FD25FD">
        <w:rPr>
          <w:rFonts w:ascii="Times New Roman" w:hAnsi="Times New Roman" w:cs="Times New Roman"/>
          <w:bCs/>
          <w:color w:val="000000" w:themeColor="text1"/>
          <w:shd w:val="clear" w:color="auto" w:fill="FFFFFF"/>
          <w:lang w:val="fr-FR"/>
        </w:rPr>
        <w:t>………………………………………</w:t>
      </w:r>
      <w:r w:rsidR="00BB359D" w:rsidRPr="00FD25FD">
        <w:rPr>
          <w:rFonts w:ascii="Times New Roman" w:hAnsi="Times New Roman" w:cs="Times New Roman"/>
          <w:bCs/>
          <w:color w:val="000000" w:themeColor="text1"/>
          <w:shd w:val="clear" w:color="auto" w:fill="FFFFFF"/>
          <w:lang w:val="fr-FR"/>
        </w:rPr>
        <w:t>.</w:t>
      </w:r>
      <w:r w:rsidR="00BB359D" w:rsidRPr="00FD25FD">
        <w:rPr>
          <w:rFonts w:ascii="Times New Roman" w:hAnsi="Times New Roman" w:cs="Times New Roman"/>
          <w:bCs/>
          <w:color w:val="212121"/>
          <w:shd w:val="clear" w:color="auto" w:fill="FFFFFF"/>
          <w:lang w:val="fr-FR"/>
        </w:rPr>
        <w:t>12h15</w:t>
      </w:r>
    </w:p>
    <w:p w:rsidR="009A5AC4" w:rsidRPr="00447C09" w:rsidRDefault="0032244E" w:rsidP="00447C09">
      <w:pPr>
        <w:jc w:val="both"/>
        <w:rPr>
          <w:rFonts w:ascii="Times New Roman" w:hAnsi="Times New Roman" w:cs="Times New Roman"/>
          <w:b/>
          <w:shd w:val="clear" w:color="auto" w:fill="FFFFFF"/>
          <w:lang w:val="fr-FR"/>
        </w:rPr>
      </w:pPr>
      <w:r w:rsidRPr="00447C09">
        <w:rPr>
          <w:rFonts w:ascii="Times New Roman" w:hAnsi="Times New Roman" w:cs="Times New Roman"/>
          <w:shd w:val="clear" w:color="auto" w:fill="FFFFFF"/>
          <w:lang w:val="fr-FR"/>
        </w:rPr>
        <w:t>B.El habachi</w:t>
      </w:r>
      <w:r w:rsidR="00523F3F" w:rsidRPr="00447C09">
        <w:rPr>
          <w:rFonts w:ascii="Times New Roman" w:hAnsi="Times New Roman" w:cs="Times New Roman"/>
          <w:shd w:val="clear" w:color="auto" w:fill="FFFFFF"/>
          <w:lang w:val="fr-FR"/>
        </w:rPr>
        <w:t>,</w:t>
      </w:r>
      <w:r w:rsidR="00BB359D" w:rsidRPr="00447C09">
        <w:rPr>
          <w:rFonts w:ascii="Times New Roman" w:hAnsi="Times New Roman" w:cs="Times New Roman"/>
          <w:shd w:val="clear" w:color="auto" w:fill="FFFFFF"/>
          <w:lang w:val="fr-FR"/>
        </w:rPr>
        <w:t xml:space="preserve"> </w:t>
      </w:r>
      <w:r w:rsidR="00523F3F" w:rsidRPr="00447C09">
        <w:rPr>
          <w:rFonts w:ascii="Times New Roman" w:hAnsi="Times New Roman" w:cs="Times New Roman"/>
          <w:color w:val="212121"/>
          <w:shd w:val="clear" w:color="auto" w:fill="FFFFFF"/>
          <w:lang w:val="fr-FR"/>
        </w:rPr>
        <w:t>S</w:t>
      </w:r>
      <w:r w:rsidRPr="00447C09">
        <w:rPr>
          <w:rFonts w:ascii="Times New Roman" w:hAnsi="Times New Roman" w:cs="Times New Roman"/>
          <w:color w:val="212121"/>
          <w:shd w:val="clear" w:color="auto" w:fill="FFFFFF"/>
          <w:lang w:val="fr-FR"/>
        </w:rPr>
        <w:t xml:space="preserve">ervice de </w:t>
      </w:r>
      <w:r w:rsidR="00523F3F" w:rsidRPr="00447C09">
        <w:rPr>
          <w:rFonts w:ascii="Times New Roman" w:hAnsi="Times New Roman" w:cs="Times New Roman"/>
          <w:color w:val="212121"/>
          <w:shd w:val="clear" w:color="auto" w:fill="FFFFFF"/>
          <w:lang w:val="fr-FR"/>
        </w:rPr>
        <w:t>C</w:t>
      </w:r>
      <w:r w:rsidRPr="00447C09">
        <w:rPr>
          <w:rFonts w:ascii="Times New Roman" w:hAnsi="Times New Roman" w:cs="Times New Roman"/>
          <w:color w:val="212121"/>
          <w:shd w:val="clear" w:color="auto" w:fill="FFFFFF"/>
          <w:lang w:val="fr-FR"/>
        </w:rPr>
        <w:t>hirurgie</w:t>
      </w:r>
      <w:r w:rsidR="00523F3F" w:rsidRPr="00447C09">
        <w:rPr>
          <w:rFonts w:ascii="Times New Roman" w:hAnsi="Times New Roman" w:cs="Times New Roman"/>
          <w:color w:val="212121"/>
          <w:shd w:val="clear" w:color="auto" w:fill="FFFFFF"/>
          <w:lang w:val="fr-FR"/>
        </w:rPr>
        <w:t xml:space="preserve"> g</w:t>
      </w:r>
      <w:r w:rsidRPr="00447C09">
        <w:rPr>
          <w:rFonts w:ascii="Times New Roman" w:hAnsi="Times New Roman" w:cs="Times New Roman"/>
          <w:color w:val="212121"/>
          <w:shd w:val="clear" w:color="auto" w:fill="FFFFFF"/>
          <w:lang w:val="fr-FR"/>
        </w:rPr>
        <w:t xml:space="preserve">énérale CHU de </w:t>
      </w:r>
      <w:r w:rsidR="00523F3F" w:rsidRPr="00447C09">
        <w:rPr>
          <w:rFonts w:ascii="Times New Roman" w:hAnsi="Times New Roman" w:cs="Times New Roman"/>
          <w:color w:val="212121"/>
          <w:shd w:val="clear" w:color="auto" w:fill="FFFFFF"/>
          <w:lang w:val="fr-FR"/>
        </w:rPr>
        <w:t>S</w:t>
      </w:r>
      <w:r w:rsidRPr="00447C09">
        <w:rPr>
          <w:rFonts w:ascii="Times New Roman" w:hAnsi="Times New Roman" w:cs="Times New Roman"/>
          <w:color w:val="212121"/>
          <w:shd w:val="clear" w:color="auto" w:fill="FFFFFF"/>
          <w:lang w:val="fr-FR"/>
        </w:rPr>
        <w:t>idi bel abbes</w:t>
      </w:r>
    </w:p>
    <w:p w:rsidR="00660587" w:rsidRPr="00447C09" w:rsidRDefault="008A5F12" w:rsidP="00447C09">
      <w:pPr>
        <w:jc w:val="both"/>
        <w:rPr>
          <w:rFonts w:ascii="Times New Roman" w:hAnsi="Times New Roman" w:cs="Times New Roman"/>
          <w:b/>
          <w:color w:val="212121"/>
          <w:shd w:val="clear" w:color="auto" w:fill="FFFFFF"/>
          <w:lang w:val="fr-FR"/>
        </w:rPr>
      </w:pPr>
      <w:r w:rsidRPr="00447C09">
        <w:rPr>
          <w:rFonts w:ascii="Times New Roman" w:hAnsi="Times New Roman" w:cs="Times New Roman"/>
          <w:b/>
          <w:color w:val="FF0000"/>
          <w:shd w:val="clear" w:color="auto" w:fill="FFFFFF"/>
          <w:lang w:val="fr-FR"/>
        </w:rPr>
        <w:t>C</w:t>
      </w:r>
      <w:r w:rsidR="001C3990">
        <w:rPr>
          <w:rFonts w:ascii="Times New Roman" w:hAnsi="Times New Roman" w:cs="Times New Roman"/>
          <w:b/>
          <w:color w:val="FF0000"/>
          <w:shd w:val="clear" w:color="auto" w:fill="FFFFFF"/>
          <w:lang w:val="fr-FR"/>
        </w:rPr>
        <w:t>8</w:t>
      </w:r>
      <w:r w:rsidRPr="00447C09">
        <w:rPr>
          <w:rFonts w:ascii="Times New Roman" w:hAnsi="Times New Roman" w:cs="Times New Roman"/>
          <w:b/>
          <w:color w:val="FF0000"/>
          <w:shd w:val="clear" w:color="auto" w:fill="FFFFFF"/>
          <w:lang w:val="fr-FR"/>
        </w:rPr>
        <w:t>.</w:t>
      </w:r>
      <w:r w:rsidRPr="00447C09">
        <w:rPr>
          <w:rFonts w:ascii="Times New Roman" w:hAnsi="Times New Roman" w:cs="Times New Roman"/>
          <w:b/>
          <w:color w:val="000000" w:themeColor="text1"/>
          <w:shd w:val="clear" w:color="auto" w:fill="FFFFFF"/>
          <w:lang w:val="fr-FR"/>
        </w:rPr>
        <w:t xml:space="preserve"> </w:t>
      </w:r>
      <w:r w:rsidR="00660587" w:rsidRPr="00447C09">
        <w:rPr>
          <w:rFonts w:ascii="Times New Roman" w:hAnsi="Times New Roman" w:cs="Times New Roman"/>
          <w:b/>
          <w:color w:val="212121"/>
          <w:shd w:val="clear" w:color="auto" w:fill="FFFFFF"/>
          <w:lang w:val="fr-FR"/>
        </w:rPr>
        <w:t>Le role du Parécoxib dans la prise en charge de la douleur aigue postopératoire</w:t>
      </w:r>
      <w:r w:rsidR="00523F3F" w:rsidRPr="00447C09">
        <w:rPr>
          <w:rFonts w:ascii="Times New Roman" w:hAnsi="Times New Roman" w:cs="Times New Roman"/>
          <w:b/>
          <w:color w:val="212121"/>
          <w:shd w:val="clear" w:color="auto" w:fill="FFFFFF"/>
          <w:lang w:val="fr-FR"/>
        </w:rPr>
        <w:t xml:space="preserve"> </w:t>
      </w:r>
      <w:r w:rsidR="00660587" w:rsidRPr="00447C09">
        <w:rPr>
          <w:rFonts w:ascii="Times New Roman" w:hAnsi="Times New Roman" w:cs="Times New Roman"/>
          <w:b/>
          <w:color w:val="212121"/>
          <w:shd w:val="clear" w:color="auto" w:fill="FFFFFF"/>
          <w:lang w:val="fr-FR"/>
        </w:rPr>
        <w:t>en trumatologie. CHU de Tlemcen</w:t>
      </w:r>
      <w:r w:rsidR="00447C09" w:rsidRPr="00FD25FD">
        <w:rPr>
          <w:rFonts w:ascii="Times New Roman" w:hAnsi="Times New Roman" w:cs="Times New Roman"/>
          <w:bCs/>
          <w:color w:val="212121"/>
          <w:shd w:val="clear" w:color="auto" w:fill="FFFFFF"/>
          <w:lang w:val="fr-FR"/>
        </w:rPr>
        <w:t>…………………………………………………………………………………..……</w:t>
      </w:r>
      <w:r w:rsidR="00BB359D" w:rsidRPr="00FD25FD">
        <w:rPr>
          <w:rFonts w:ascii="Times New Roman" w:hAnsi="Times New Roman" w:cs="Times New Roman"/>
          <w:bCs/>
          <w:color w:val="212121"/>
          <w:shd w:val="clear" w:color="auto" w:fill="FFFFFF"/>
          <w:lang w:val="fr-FR"/>
        </w:rPr>
        <w:t>12h25</w:t>
      </w:r>
      <w:r w:rsidR="00BB359D" w:rsidRPr="00447C09">
        <w:rPr>
          <w:rFonts w:ascii="Times New Roman" w:hAnsi="Times New Roman" w:cs="Times New Roman"/>
          <w:b/>
          <w:color w:val="212121"/>
          <w:shd w:val="clear" w:color="auto" w:fill="FFFFFF"/>
          <w:lang w:val="fr-FR"/>
        </w:rPr>
        <w:t xml:space="preserve"> </w:t>
      </w:r>
    </w:p>
    <w:p w:rsidR="004D7AE1" w:rsidRPr="00447C09" w:rsidRDefault="00AD5B45" w:rsidP="00447C09">
      <w:pPr>
        <w:jc w:val="both"/>
        <w:rPr>
          <w:rFonts w:ascii="Times New Roman" w:hAnsi="Times New Roman" w:cs="Times New Roman"/>
          <w:color w:val="212121"/>
          <w:shd w:val="clear" w:color="auto" w:fill="FFFFFF"/>
          <w:lang w:val="fr-FR"/>
        </w:rPr>
      </w:pPr>
      <w:r w:rsidRPr="00AD5B45">
        <w:rPr>
          <w:rFonts w:ascii="Times New Roman" w:hAnsi="Times New Roman" w:cs="Times New Roman"/>
          <w:color w:val="212121"/>
          <w:shd w:val="clear" w:color="auto" w:fill="FFFFFF"/>
          <w:lang w:val="fr-FR"/>
        </w:rPr>
        <w:t>T.Yle</w:t>
      </w:r>
      <w:r w:rsidR="00660587" w:rsidRPr="00AD5B45">
        <w:rPr>
          <w:rFonts w:ascii="Times New Roman" w:hAnsi="Times New Roman" w:cs="Times New Roman"/>
          <w:color w:val="212121"/>
          <w:shd w:val="clear" w:color="auto" w:fill="FFFFFF"/>
          <w:lang w:val="fr-FR"/>
        </w:rPr>
        <w:t>s</w:t>
      </w:r>
      <w:r w:rsidR="00523F3F" w:rsidRPr="00AD5B45">
        <w:rPr>
          <w:rFonts w:ascii="Times New Roman" w:hAnsi="Times New Roman" w:cs="Times New Roman"/>
          <w:color w:val="212121"/>
          <w:shd w:val="clear" w:color="auto" w:fill="FFFFFF"/>
          <w:lang w:val="fr-FR"/>
        </w:rPr>
        <w:t>,</w:t>
      </w:r>
      <w:r w:rsidR="00C1784A" w:rsidRPr="00447C09">
        <w:rPr>
          <w:rFonts w:ascii="Times New Roman" w:hAnsi="Times New Roman" w:cs="Times New Roman"/>
          <w:color w:val="212121"/>
          <w:shd w:val="clear" w:color="auto" w:fill="FFFFFF"/>
          <w:lang w:val="fr-FR"/>
        </w:rPr>
        <w:t xml:space="preserve"> </w:t>
      </w:r>
      <w:r w:rsidR="00660587" w:rsidRPr="00447C09">
        <w:rPr>
          <w:rFonts w:ascii="Times New Roman" w:hAnsi="Times New Roman" w:cs="Times New Roman"/>
          <w:color w:val="212121"/>
          <w:shd w:val="clear" w:color="auto" w:fill="FFFFFF"/>
          <w:lang w:val="fr-FR"/>
        </w:rPr>
        <w:t>H.Malti,</w:t>
      </w:r>
      <w:r w:rsidR="00C1784A" w:rsidRPr="00447C09">
        <w:rPr>
          <w:rFonts w:ascii="Times New Roman" w:hAnsi="Times New Roman" w:cs="Times New Roman"/>
          <w:color w:val="212121"/>
          <w:shd w:val="clear" w:color="auto" w:fill="FFFFFF"/>
          <w:lang w:val="fr-FR"/>
        </w:rPr>
        <w:t xml:space="preserve"> </w:t>
      </w:r>
      <w:r w:rsidR="00660587" w:rsidRPr="00447C09">
        <w:rPr>
          <w:rFonts w:ascii="Times New Roman" w:hAnsi="Times New Roman" w:cs="Times New Roman"/>
          <w:color w:val="212121"/>
          <w:shd w:val="clear" w:color="auto" w:fill="FFFFFF"/>
          <w:lang w:val="fr-FR"/>
        </w:rPr>
        <w:t>H.Mefteh,</w:t>
      </w:r>
      <w:r w:rsidR="00C1784A" w:rsidRPr="00447C09">
        <w:rPr>
          <w:rFonts w:ascii="Times New Roman" w:hAnsi="Times New Roman" w:cs="Times New Roman"/>
          <w:color w:val="212121"/>
          <w:shd w:val="clear" w:color="auto" w:fill="FFFFFF"/>
          <w:lang w:val="fr-FR"/>
        </w:rPr>
        <w:t xml:space="preserve"> </w:t>
      </w:r>
      <w:r w:rsidR="00660587" w:rsidRPr="00447C09">
        <w:rPr>
          <w:rFonts w:ascii="Times New Roman" w:hAnsi="Times New Roman" w:cs="Times New Roman"/>
          <w:color w:val="212121"/>
          <w:shd w:val="clear" w:color="auto" w:fill="FFFFFF"/>
          <w:lang w:val="fr-FR"/>
        </w:rPr>
        <w:t>M.Bensnane,</w:t>
      </w:r>
      <w:r w:rsidR="00C1784A" w:rsidRPr="00447C09">
        <w:rPr>
          <w:rFonts w:ascii="Times New Roman" w:hAnsi="Times New Roman" w:cs="Times New Roman"/>
          <w:color w:val="212121"/>
          <w:shd w:val="clear" w:color="auto" w:fill="FFFFFF"/>
          <w:lang w:val="fr-FR"/>
        </w:rPr>
        <w:t xml:space="preserve"> </w:t>
      </w:r>
      <w:r w:rsidR="00660587" w:rsidRPr="00447C09">
        <w:rPr>
          <w:rFonts w:ascii="Times New Roman" w:hAnsi="Times New Roman" w:cs="Times New Roman"/>
          <w:color w:val="212121"/>
          <w:shd w:val="clear" w:color="auto" w:fill="FFFFFF"/>
          <w:lang w:val="fr-FR"/>
        </w:rPr>
        <w:t>M.Bélaid</w:t>
      </w:r>
      <w:r w:rsidR="006A131E" w:rsidRPr="00447C09">
        <w:rPr>
          <w:rFonts w:ascii="Times New Roman" w:hAnsi="Times New Roman" w:cs="Times New Roman"/>
          <w:color w:val="212121"/>
          <w:shd w:val="clear" w:color="auto" w:fill="FFFFFF"/>
          <w:lang w:val="fr-FR"/>
        </w:rPr>
        <w:t>ouni,</w:t>
      </w:r>
      <w:r w:rsidR="00C1784A" w:rsidRPr="00447C09">
        <w:rPr>
          <w:rFonts w:ascii="Times New Roman" w:hAnsi="Times New Roman" w:cs="Times New Roman"/>
          <w:color w:val="212121"/>
          <w:shd w:val="clear" w:color="auto" w:fill="FFFFFF"/>
          <w:lang w:val="fr-FR"/>
        </w:rPr>
        <w:t xml:space="preserve"> </w:t>
      </w:r>
      <w:r w:rsidR="006A131E" w:rsidRPr="00447C09">
        <w:rPr>
          <w:rFonts w:ascii="Times New Roman" w:hAnsi="Times New Roman" w:cs="Times New Roman"/>
          <w:color w:val="212121"/>
          <w:shd w:val="clear" w:color="auto" w:fill="FFFFFF"/>
          <w:lang w:val="fr-FR"/>
        </w:rPr>
        <w:t>H.Bénarbia,</w:t>
      </w:r>
      <w:r w:rsidR="00C1784A" w:rsidRPr="00447C09">
        <w:rPr>
          <w:rFonts w:ascii="Times New Roman" w:hAnsi="Times New Roman" w:cs="Times New Roman"/>
          <w:color w:val="212121"/>
          <w:shd w:val="clear" w:color="auto" w:fill="FFFFFF"/>
          <w:lang w:val="fr-FR"/>
        </w:rPr>
        <w:t xml:space="preserve"> </w:t>
      </w:r>
      <w:r w:rsidR="006A131E" w:rsidRPr="00447C09">
        <w:rPr>
          <w:rFonts w:ascii="Times New Roman" w:hAnsi="Times New Roman" w:cs="Times New Roman"/>
          <w:color w:val="212121"/>
          <w:shd w:val="clear" w:color="auto" w:fill="FFFFFF"/>
          <w:lang w:val="fr-FR"/>
        </w:rPr>
        <w:t>R.Benhaddouche,</w:t>
      </w:r>
      <w:r w:rsidR="00C1784A" w:rsidRPr="00447C09">
        <w:rPr>
          <w:rFonts w:ascii="Times New Roman" w:hAnsi="Times New Roman" w:cs="Times New Roman"/>
          <w:color w:val="212121"/>
          <w:shd w:val="clear" w:color="auto" w:fill="FFFFFF"/>
          <w:lang w:val="fr-FR"/>
        </w:rPr>
        <w:t xml:space="preserve"> </w:t>
      </w:r>
      <w:r w:rsidR="00660587" w:rsidRPr="00447C09">
        <w:rPr>
          <w:rFonts w:ascii="Times New Roman" w:hAnsi="Times New Roman" w:cs="Times New Roman"/>
          <w:color w:val="212121"/>
          <w:shd w:val="clear" w:color="auto" w:fill="FFFFFF"/>
          <w:lang w:val="fr-FR"/>
        </w:rPr>
        <w:t>D</w:t>
      </w:r>
      <w:r w:rsidR="006A131E" w:rsidRPr="00447C09">
        <w:rPr>
          <w:rFonts w:ascii="Times New Roman" w:hAnsi="Times New Roman" w:cs="Times New Roman"/>
          <w:color w:val="212121"/>
          <w:shd w:val="clear" w:color="auto" w:fill="FFFFFF"/>
          <w:lang w:val="fr-FR"/>
        </w:rPr>
        <w:t>.</w:t>
      </w:r>
      <w:r w:rsidR="00660587" w:rsidRPr="00447C09">
        <w:rPr>
          <w:rFonts w:ascii="Times New Roman" w:hAnsi="Times New Roman" w:cs="Times New Roman"/>
          <w:color w:val="212121"/>
          <w:shd w:val="clear" w:color="auto" w:fill="FFFFFF"/>
          <w:lang w:val="fr-FR"/>
        </w:rPr>
        <w:t>Benhaddouche,</w:t>
      </w:r>
      <w:r w:rsidR="00C1784A" w:rsidRPr="00447C09">
        <w:rPr>
          <w:rFonts w:ascii="Times New Roman" w:hAnsi="Times New Roman" w:cs="Times New Roman"/>
          <w:color w:val="212121"/>
          <w:shd w:val="clear" w:color="auto" w:fill="FFFFFF"/>
          <w:lang w:val="fr-FR"/>
        </w:rPr>
        <w:t xml:space="preserve"> </w:t>
      </w:r>
      <w:r w:rsidR="00660587" w:rsidRPr="00447C09">
        <w:rPr>
          <w:rFonts w:ascii="Times New Roman" w:hAnsi="Times New Roman" w:cs="Times New Roman"/>
          <w:color w:val="212121"/>
          <w:shd w:val="clear" w:color="auto" w:fill="FFFFFF"/>
          <w:lang w:val="fr-FR"/>
        </w:rPr>
        <w:t>N.Boudjelal</w:t>
      </w:r>
    </w:p>
    <w:p w:rsidR="00BC676C" w:rsidRPr="00447C09" w:rsidRDefault="00BC676C" w:rsidP="00447C09">
      <w:pPr>
        <w:jc w:val="both"/>
        <w:rPr>
          <w:rFonts w:ascii="Times New Roman" w:hAnsi="Times New Roman" w:cs="Times New Roman"/>
          <w:b/>
          <w:color w:val="000000" w:themeColor="text1"/>
          <w:lang w:val="fr-FR"/>
        </w:rPr>
      </w:pPr>
    </w:p>
    <w:p w:rsidR="004D7AE1" w:rsidRPr="00447C09" w:rsidRDefault="00BB359D" w:rsidP="00447C09">
      <w:pPr>
        <w:jc w:val="both"/>
        <w:rPr>
          <w:rFonts w:ascii="Times New Roman" w:hAnsi="Times New Roman" w:cs="Times New Roman"/>
          <w:b/>
          <w:color w:val="000000" w:themeColor="text1"/>
          <w:lang w:val="fr-FR"/>
        </w:rPr>
      </w:pPr>
      <w:r w:rsidRPr="00447C09">
        <w:rPr>
          <w:rFonts w:ascii="Times New Roman" w:hAnsi="Times New Roman" w:cs="Times New Roman"/>
          <w:b/>
          <w:color w:val="000000" w:themeColor="text1"/>
          <w:lang w:val="fr-FR"/>
        </w:rPr>
        <w:t xml:space="preserve">1 </w:t>
      </w:r>
      <w:r w:rsidRPr="00447C09">
        <w:rPr>
          <w:rFonts w:ascii="Times New Roman" w:hAnsi="Times New Roman" w:cs="Times New Roman"/>
          <w:b/>
          <w:color w:val="000000" w:themeColor="text1"/>
          <w:vertAlign w:val="superscript"/>
          <w:lang w:val="fr-FR"/>
        </w:rPr>
        <w:t xml:space="preserve">ère </w:t>
      </w:r>
      <w:r w:rsidR="004D7AE1" w:rsidRPr="00447C09">
        <w:rPr>
          <w:rFonts w:ascii="Times New Roman" w:hAnsi="Times New Roman" w:cs="Times New Roman"/>
          <w:b/>
          <w:color w:val="000000" w:themeColor="text1"/>
          <w:lang w:val="fr-FR"/>
        </w:rPr>
        <w:t>Conférence d’enseignement :</w:t>
      </w:r>
    </w:p>
    <w:p w:rsidR="004D7AE1" w:rsidRPr="00447C09" w:rsidRDefault="004D7AE1" w:rsidP="00447C09">
      <w:pPr>
        <w:jc w:val="both"/>
        <w:rPr>
          <w:rFonts w:ascii="Times New Roman" w:hAnsi="Times New Roman" w:cs="Times New Roman"/>
          <w:color w:val="212121"/>
          <w:shd w:val="clear" w:color="auto" w:fill="FFFFFF"/>
          <w:lang w:val="fr-FR"/>
        </w:rPr>
      </w:pPr>
      <w:r w:rsidRPr="00447C09">
        <w:rPr>
          <w:rFonts w:ascii="Times New Roman" w:hAnsi="Times New Roman" w:cs="Times New Roman"/>
          <w:b/>
          <w:bCs/>
          <w:color w:val="212121"/>
          <w:shd w:val="clear" w:color="auto" w:fill="FFFFFF"/>
          <w:lang w:val="fr-FR"/>
        </w:rPr>
        <w:t>La ligamentoplastie anatomique de la cheville sous arthroscopie</w:t>
      </w:r>
      <w:r w:rsidRPr="00447C09">
        <w:rPr>
          <w:rFonts w:ascii="Times New Roman" w:hAnsi="Times New Roman" w:cs="Times New Roman"/>
          <w:bCs/>
          <w:color w:val="212121"/>
          <w:u w:val="single"/>
          <w:shd w:val="clear" w:color="auto" w:fill="FFFFFF"/>
          <w:lang w:val="fr-FR"/>
        </w:rPr>
        <w:tab/>
      </w:r>
      <w:r w:rsidRPr="00447C09">
        <w:rPr>
          <w:rFonts w:ascii="Times New Roman" w:hAnsi="Times New Roman" w:cs="Times New Roman"/>
          <w:bCs/>
          <w:color w:val="212121"/>
          <w:u w:val="single"/>
          <w:shd w:val="clear" w:color="auto" w:fill="FFFFFF"/>
          <w:lang w:val="fr-FR"/>
        </w:rPr>
        <w:tab/>
      </w:r>
      <w:r w:rsidR="00447C09" w:rsidRPr="00447C09">
        <w:rPr>
          <w:rFonts w:ascii="Times New Roman" w:hAnsi="Times New Roman" w:cs="Times New Roman"/>
          <w:bCs/>
          <w:color w:val="212121"/>
          <w:u w:val="single"/>
          <w:shd w:val="clear" w:color="auto" w:fill="FFFFFF"/>
          <w:lang w:val="fr-FR"/>
        </w:rPr>
        <w:t xml:space="preserve">    </w:t>
      </w:r>
      <w:r w:rsidR="00447C09">
        <w:rPr>
          <w:rFonts w:ascii="Times New Roman" w:hAnsi="Times New Roman" w:cs="Times New Roman"/>
          <w:bCs/>
          <w:color w:val="212121"/>
          <w:u w:val="single"/>
          <w:shd w:val="clear" w:color="auto" w:fill="FFFFFF"/>
          <w:lang w:val="fr-FR"/>
        </w:rPr>
        <w:t xml:space="preserve">                           </w:t>
      </w:r>
      <w:r w:rsidR="00FD25FD">
        <w:rPr>
          <w:rFonts w:ascii="Times New Roman" w:hAnsi="Times New Roman" w:cs="Times New Roman"/>
          <w:bCs/>
          <w:color w:val="212121"/>
          <w:u w:val="single"/>
          <w:shd w:val="clear" w:color="auto" w:fill="FFFFFF"/>
          <w:lang w:val="fr-FR"/>
        </w:rPr>
        <w:t xml:space="preserve">  </w:t>
      </w:r>
      <w:r w:rsidR="00523F3F" w:rsidRPr="00447C09">
        <w:rPr>
          <w:rFonts w:ascii="Times New Roman" w:hAnsi="Times New Roman" w:cs="Times New Roman"/>
          <w:bCs/>
          <w:color w:val="212121"/>
          <w:shd w:val="clear" w:color="auto" w:fill="FFFFFF"/>
          <w:lang w:val="fr-FR"/>
        </w:rPr>
        <w:t>12</w:t>
      </w:r>
      <w:r w:rsidR="00237B6F" w:rsidRPr="00447C09">
        <w:rPr>
          <w:rFonts w:ascii="Times New Roman" w:hAnsi="Times New Roman" w:cs="Times New Roman"/>
          <w:bCs/>
          <w:color w:val="212121"/>
          <w:shd w:val="clear" w:color="auto" w:fill="FFFFFF"/>
          <w:lang w:val="fr-FR"/>
        </w:rPr>
        <w:t>h</w:t>
      </w:r>
      <w:r w:rsidR="00523F3F" w:rsidRPr="00447C09">
        <w:rPr>
          <w:rFonts w:ascii="Times New Roman" w:hAnsi="Times New Roman" w:cs="Times New Roman"/>
          <w:bCs/>
          <w:color w:val="212121"/>
          <w:shd w:val="clear" w:color="auto" w:fill="FFFFFF"/>
          <w:lang w:val="fr-FR"/>
        </w:rPr>
        <w:t>35</w:t>
      </w:r>
    </w:p>
    <w:p w:rsidR="00F5251E" w:rsidRPr="00447C09" w:rsidRDefault="004D7AE1" w:rsidP="00447C09">
      <w:pPr>
        <w:jc w:val="both"/>
        <w:rPr>
          <w:rFonts w:ascii="Times New Roman" w:hAnsi="Times New Roman" w:cs="Times New Roman"/>
          <w:b/>
          <w:color w:val="212121"/>
          <w:shd w:val="clear" w:color="auto" w:fill="FFFFFF"/>
          <w:lang w:val="fr-FR"/>
        </w:rPr>
      </w:pPr>
      <w:r w:rsidRPr="00447C09">
        <w:rPr>
          <w:rFonts w:ascii="Times New Roman" w:hAnsi="Times New Roman" w:cs="Times New Roman"/>
          <w:color w:val="212121"/>
          <w:shd w:val="clear" w:color="auto" w:fill="FFFFFF"/>
        </w:rPr>
        <w:t xml:space="preserve">M. Boussaad </w:t>
      </w:r>
      <w:r w:rsidR="00523F3F" w:rsidRPr="00447C09">
        <w:rPr>
          <w:rFonts w:ascii="Times New Roman" w:hAnsi="Times New Roman" w:cs="Times New Roman"/>
          <w:color w:val="212121"/>
          <w:shd w:val="clear" w:color="auto" w:fill="FFFFFF"/>
        </w:rPr>
        <w:t xml:space="preserve"> </w:t>
      </w:r>
      <w:r w:rsidRPr="00447C09">
        <w:rPr>
          <w:rFonts w:ascii="Times New Roman" w:hAnsi="Times New Roman" w:cs="Times New Roman"/>
          <w:color w:val="212121"/>
          <w:shd w:val="clear" w:color="auto" w:fill="FFFFFF"/>
        </w:rPr>
        <w:t xml:space="preserve">EHP </w:t>
      </w:r>
      <w:r w:rsidR="00523F3F" w:rsidRPr="00447C09">
        <w:rPr>
          <w:rFonts w:ascii="Times New Roman" w:hAnsi="Times New Roman" w:cs="Times New Roman"/>
          <w:color w:val="212121"/>
          <w:shd w:val="clear" w:color="auto" w:fill="FFFFFF"/>
        </w:rPr>
        <w:t xml:space="preserve"> R</w:t>
      </w:r>
      <w:r w:rsidRPr="00447C09">
        <w:rPr>
          <w:rFonts w:ascii="Times New Roman" w:hAnsi="Times New Roman" w:cs="Times New Roman"/>
          <w:color w:val="212121"/>
          <w:shd w:val="clear" w:color="auto" w:fill="FFFFFF"/>
        </w:rPr>
        <w:t xml:space="preserve">achid </w:t>
      </w:r>
      <w:r w:rsidR="00523F3F" w:rsidRPr="00447C09">
        <w:rPr>
          <w:rFonts w:ascii="Times New Roman" w:hAnsi="Times New Roman" w:cs="Times New Roman"/>
          <w:color w:val="212121"/>
          <w:shd w:val="clear" w:color="auto" w:fill="FFFFFF"/>
        </w:rPr>
        <w:t>B</w:t>
      </w:r>
      <w:r w:rsidRPr="00447C09">
        <w:rPr>
          <w:rFonts w:ascii="Times New Roman" w:hAnsi="Times New Roman" w:cs="Times New Roman"/>
          <w:color w:val="212121"/>
          <w:shd w:val="clear" w:color="auto" w:fill="FFFFFF"/>
        </w:rPr>
        <w:t xml:space="preserve">enmerad </w:t>
      </w:r>
      <w:r w:rsidR="00523F3F" w:rsidRPr="00447C09">
        <w:rPr>
          <w:rFonts w:ascii="Times New Roman" w:hAnsi="Times New Roman" w:cs="Times New Roman"/>
          <w:color w:val="212121"/>
          <w:shd w:val="clear" w:color="auto" w:fill="FFFFFF"/>
        </w:rPr>
        <w:t xml:space="preserve"> </w:t>
      </w:r>
      <w:r w:rsidRPr="00447C09">
        <w:rPr>
          <w:rFonts w:ascii="Times New Roman" w:hAnsi="Times New Roman" w:cs="Times New Roman"/>
          <w:color w:val="212121"/>
          <w:shd w:val="clear" w:color="auto" w:fill="FFFFFF"/>
        </w:rPr>
        <w:t xml:space="preserve">Béjaia .  </w:t>
      </w:r>
    </w:p>
    <w:p w:rsidR="0032244E" w:rsidRPr="00447C09" w:rsidRDefault="0032244E" w:rsidP="00447C09">
      <w:pPr>
        <w:jc w:val="both"/>
        <w:rPr>
          <w:rFonts w:ascii="Times New Roman" w:hAnsi="Times New Roman" w:cs="Times New Roman"/>
          <w:color w:val="00B0F0"/>
          <w:u w:val="single"/>
          <w:shd w:val="clear" w:color="auto" w:fill="FFFFFF"/>
          <w:lang w:val="fr-FR"/>
        </w:rPr>
      </w:pPr>
    </w:p>
    <w:p w:rsidR="002F79AC" w:rsidRPr="00447C09" w:rsidRDefault="002F79AC" w:rsidP="00447C09">
      <w:pPr>
        <w:tabs>
          <w:tab w:val="left" w:pos="4940"/>
        </w:tabs>
        <w:jc w:val="both"/>
        <w:rPr>
          <w:rFonts w:ascii="Times New Roman" w:hAnsi="Times New Roman" w:cs="Times New Roman"/>
          <w:color w:val="212121"/>
          <w:shd w:val="clear" w:color="auto" w:fill="FFFFFF"/>
          <w:lang w:val="fr-FR"/>
        </w:rPr>
      </w:pPr>
      <w:r w:rsidRPr="00447C09">
        <w:rPr>
          <w:rFonts w:ascii="Times New Roman" w:hAnsi="Times New Roman" w:cs="Times New Roman"/>
          <w:b/>
          <w:bCs/>
          <w:color w:val="212121"/>
          <w:shd w:val="clear" w:color="auto" w:fill="FFFFFF"/>
          <w:lang w:val="fr-FR"/>
        </w:rPr>
        <w:t>Débat </w:t>
      </w:r>
      <w:r w:rsidRPr="00447C09">
        <w:rPr>
          <w:rFonts w:ascii="Times New Roman" w:hAnsi="Times New Roman" w:cs="Times New Roman"/>
          <w:color w:val="212121"/>
          <w:u w:val="single"/>
          <w:shd w:val="clear" w:color="auto" w:fill="FFFFFF"/>
          <w:lang w:val="fr-FR"/>
        </w:rPr>
        <w:tab/>
      </w:r>
      <w:r w:rsidRPr="00447C09">
        <w:rPr>
          <w:rFonts w:ascii="Times New Roman" w:hAnsi="Times New Roman" w:cs="Times New Roman"/>
          <w:color w:val="212121"/>
          <w:u w:val="single"/>
          <w:shd w:val="clear" w:color="auto" w:fill="FFFFFF"/>
          <w:lang w:val="fr-FR"/>
        </w:rPr>
        <w:tab/>
      </w:r>
      <w:r w:rsidRPr="00447C09">
        <w:rPr>
          <w:rFonts w:ascii="Times New Roman" w:hAnsi="Times New Roman" w:cs="Times New Roman"/>
          <w:color w:val="212121"/>
          <w:u w:val="single"/>
          <w:shd w:val="clear" w:color="auto" w:fill="FFFFFF"/>
          <w:lang w:val="fr-FR"/>
        </w:rPr>
        <w:tab/>
      </w:r>
      <w:r w:rsidR="00523F3F" w:rsidRPr="00447C09">
        <w:rPr>
          <w:rFonts w:ascii="Times New Roman" w:hAnsi="Times New Roman" w:cs="Times New Roman"/>
          <w:color w:val="212121"/>
          <w:u w:val="single"/>
          <w:shd w:val="clear" w:color="auto" w:fill="FFFFFF"/>
          <w:lang w:val="fr-FR"/>
        </w:rPr>
        <w:t xml:space="preserve">  </w:t>
      </w:r>
      <w:r w:rsidR="00430661" w:rsidRPr="00447C09">
        <w:rPr>
          <w:rFonts w:ascii="Times New Roman" w:hAnsi="Times New Roman" w:cs="Times New Roman"/>
          <w:color w:val="212121"/>
          <w:u w:val="single"/>
          <w:shd w:val="clear" w:color="auto" w:fill="FFFFFF"/>
          <w:lang w:val="fr-FR"/>
        </w:rPr>
        <w:t xml:space="preserve">     </w:t>
      </w:r>
      <w:r w:rsidR="00447C09">
        <w:rPr>
          <w:rFonts w:ascii="Times New Roman" w:hAnsi="Times New Roman" w:cs="Times New Roman"/>
          <w:color w:val="212121"/>
          <w:u w:val="single"/>
          <w:shd w:val="clear" w:color="auto" w:fill="FFFFFF"/>
          <w:lang w:val="fr-FR"/>
        </w:rPr>
        <w:t xml:space="preserve">                                                          </w:t>
      </w:r>
      <w:r w:rsidR="00430661" w:rsidRPr="00447C09">
        <w:rPr>
          <w:rFonts w:ascii="Times New Roman" w:hAnsi="Times New Roman" w:cs="Times New Roman"/>
          <w:color w:val="212121"/>
          <w:u w:val="single"/>
          <w:shd w:val="clear" w:color="auto" w:fill="FFFFFF"/>
          <w:lang w:val="fr-FR"/>
        </w:rPr>
        <w:t xml:space="preserve"> </w:t>
      </w:r>
      <w:r w:rsidR="00FD25FD">
        <w:rPr>
          <w:rFonts w:ascii="Times New Roman" w:hAnsi="Times New Roman" w:cs="Times New Roman"/>
          <w:color w:val="212121"/>
          <w:u w:val="single"/>
          <w:shd w:val="clear" w:color="auto" w:fill="FFFFFF"/>
          <w:lang w:val="fr-FR"/>
        </w:rPr>
        <w:t xml:space="preserve">  </w:t>
      </w:r>
      <w:r w:rsidR="00430661" w:rsidRPr="00447C09">
        <w:rPr>
          <w:rFonts w:ascii="Times New Roman" w:hAnsi="Times New Roman" w:cs="Times New Roman"/>
          <w:color w:val="212121"/>
          <w:shd w:val="clear" w:color="auto" w:fill="FFFFFF"/>
          <w:lang w:val="fr-FR"/>
        </w:rPr>
        <w:t>12</w:t>
      </w:r>
      <w:r w:rsidR="00C1677C" w:rsidRPr="00447C09">
        <w:rPr>
          <w:rFonts w:ascii="Times New Roman" w:hAnsi="Times New Roman" w:cs="Times New Roman"/>
          <w:color w:val="212121"/>
          <w:shd w:val="clear" w:color="auto" w:fill="FFFFFF"/>
          <w:lang w:val="fr-FR"/>
        </w:rPr>
        <w:t>h</w:t>
      </w:r>
      <w:r w:rsidR="00430661" w:rsidRPr="00447C09">
        <w:rPr>
          <w:rFonts w:ascii="Times New Roman" w:hAnsi="Times New Roman" w:cs="Times New Roman"/>
          <w:color w:val="212121"/>
          <w:shd w:val="clear" w:color="auto" w:fill="FFFFFF"/>
          <w:lang w:val="fr-FR"/>
        </w:rPr>
        <w:t>50</w:t>
      </w:r>
    </w:p>
    <w:p w:rsidR="00523F3F" w:rsidRPr="00447C09" w:rsidRDefault="00523F3F" w:rsidP="00447C09">
      <w:pPr>
        <w:ind w:left="2832" w:firstLine="708"/>
        <w:jc w:val="both"/>
        <w:rPr>
          <w:rFonts w:ascii="Times New Roman" w:hAnsi="Times New Roman" w:cs="Times New Roman"/>
          <w:b/>
          <w:color w:val="548DD4" w:themeColor="text2" w:themeTint="99"/>
          <w:shd w:val="clear" w:color="auto" w:fill="FFFFFF"/>
          <w:lang w:val="fr-FR"/>
        </w:rPr>
      </w:pPr>
    </w:p>
    <w:p w:rsidR="002F79AC" w:rsidRPr="00447C09" w:rsidRDefault="002F79AC" w:rsidP="00447C09">
      <w:pPr>
        <w:ind w:left="2832" w:firstLine="708"/>
        <w:jc w:val="both"/>
        <w:rPr>
          <w:rFonts w:ascii="Times New Roman" w:hAnsi="Times New Roman" w:cs="Times New Roman"/>
          <w:color w:val="212121"/>
          <w:shd w:val="clear" w:color="auto" w:fill="FFFFFF"/>
          <w:lang w:val="fr-FR"/>
        </w:rPr>
      </w:pPr>
      <w:r w:rsidRPr="00447C09">
        <w:rPr>
          <w:rFonts w:ascii="Times New Roman" w:hAnsi="Times New Roman" w:cs="Times New Roman"/>
          <w:b/>
          <w:color w:val="548DD4" w:themeColor="text2" w:themeTint="99"/>
          <w:shd w:val="clear" w:color="auto" w:fill="FFFFFF"/>
          <w:lang w:val="fr-FR"/>
        </w:rPr>
        <w:t>Pause déjeuner</w:t>
      </w:r>
      <w:r w:rsidR="00447C09" w:rsidRPr="00447C09">
        <w:rPr>
          <w:rFonts w:ascii="Times New Roman" w:hAnsi="Times New Roman" w:cs="Times New Roman"/>
          <w:color w:val="548DD4" w:themeColor="text2" w:themeTint="99"/>
          <w:u w:val="single"/>
          <w:shd w:val="clear" w:color="auto" w:fill="FFFFFF"/>
          <w:lang w:val="fr-FR"/>
        </w:rPr>
        <w:tab/>
      </w:r>
      <w:r w:rsidR="00447C09" w:rsidRPr="00447C09">
        <w:rPr>
          <w:rFonts w:ascii="Times New Roman" w:hAnsi="Times New Roman" w:cs="Times New Roman"/>
          <w:color w:val="548DD4" w:themeColor="text2" w:themeTint="99"/>
          <w:u w:val="single"/>
          <w:shd w:val="clear" w:color="auto" w:fill="FFFFFF"/>
          <w:lang w:val="fr-FR"/>
        </w:rPr>
        <w:tab/>
      </w:r>
      <w:r w:rsidR="00447C09" w:rsidRPr="00447C09">
        <w:rPr>
          <w:rFonts w:ascii="Times New Roman" w:hAnsi="Times New Roman" w:cs="Times New Roman"/>
          <w:color w:val="548DD4" w:themeColor="text2" w:themeTint="99"/>
          <w:u w:val="single"/>
          <w:shd w:val="clear" w:color="auto" w:fill="FFFFFF"/>
          <w:lang w:val="fr-FR"/>
        </w:rPr>
        <w:tab/>
      </w:r>
      <w:r w:rsidR="00523F3F" w:rsidRPr="00447C09">
        <w:rPr>
          <w:rFonts w:ascii="Times New Roman" w:hAnsi="Times New Roman" w:cs="Times New Roman"/>
          <w:color w:val="548DD4" w:themeColor="text2" w:themeTint="99"/>
          <w:u w:val="single"/>
          <w:shd w:val="clear" w:color="auto" w:fill="FFFFFF"/>
          <w:lang w:val="fr-FR"/>
        </w:rPr>
        <w:t xml:space="preserve"> </w:t>
      </w:r>
      <w:r w:rsidRPr="00447C09">
        <w:rPr>
          <w:rFonts w:ascii="Times New Roman" w:hAnsi="Times New Roman" w:cs="Times New Roman"/>
          <w:color w:val="548DD4" w:themeColor="text2" w:themeTint="99"/>
          <w:shd w:val="clear" w:color="auto" w:fill="FFFFFF"/>
          <w:lang w:val="fr-FR"/>
        </w:rPr>
        <w:t>13h</w:t>
      </w:r>
      <w:r w:rsidR="00430661" w:rsidRPr="00447C09">
        <w:rPr>
          <w:rFonts w:ascii="Times New Roman" w:hAnsi="Times New Roman" w:cs="Times New Roman"/>
          <w:color w:val="548DD4" w:themeColor="text2" w:themeTint="99"/>
          <w:shd w:val="clear" w:color="auto" w:fill="FFFFFF"/>
          <w:lang w:val="fr-FR"/>
        </w:rPr>
        <w:t>00</w:t>
      </w:r>
    </w:p>
    <w:p w:rsidR="002F79AC" w:rsidRPr="00447C09" w:rsidRDefault="002F79AC" w:rsidP="00447C09">
      <w:pPr>
        <w:jc w:val="both"/>
        <w:rPr>
          <w:b/>
          <w:bCs/>
          <w:color w:val="FF0000"/>
          <w:u w:val="single"/>
          <w:shd w:val="clear" w:color="auto" w:fill="FFFFFF"/>
          <w:lang w:val="fr-FR"/>
        </w:rPr>
      </w:pPr>
    </w:p>
    <w:p w:rsidR="00C1677C" w:rsidRDefault="00C1677C" w:rsidP="00B155E1">
      <w:pPr>
        <w:jc w:val="center"/>
        <w:rPr>
          <w:rFonts w:ascii="Times New Roman" w:hAnsi="Times New Roman" w:cs="Times New Roman"/>
          <w:b/>
          <w:bCs/>
          <w:color w:val="FF0000"/>
          <w:u w:val="single"/>
          <w:shd w:val="clear" w:color="auto" w:fill="FFFFFF"/>
          <w:lang w:val="fr-FR"/>
        </w:rPr>
      </w:pPr>
    </w:p>
    <w:p w:rsidR="00B155E1" w:rsidRPr="00B155E1" w:rsidRDefault="00B155E1" w:rsidP="00B155E1">
      <w:pPr>
        <w:jc w:val="center"/>
        <w:rPr>
          <w:rFonts w:ascii="Times New Roman" w:hAnsi="Times New Roman" w:cs="Times New Roman"/>
          <w:b/>
          <w:bCs/>
          <w:color w:val="FF0000"/>
          <w:u w:val="single"/>
          <w:shd w:val="clear" w:color="auto" w:fill="FFFFFF"/>
          <w:lang w:val="fr-FR"/>
        </w:rPr>
      </w:pPr>
      <w:r w:rsidRPr="00B155E1">
        <w:rPr>
          <w:rFonts w:ascii="Times New Roman" w:hAnsi="Times New Roman" w:cs="Times New Roman"/>
          <w:b/>
          <w:bCs/>
          <w:color w:val="FF0000"/>
          <w:u w:val="single"/>
          <w:shd w:val="clear" w:color="auto" w:fill="FFFFFF"/>
          <w:lang w:val="fr-FR"/>
        </w:rPr>
        <w:t>3</w:t>
      </w:r>
      <w:r w:rsidRPr="00B155E1">
        <w:rPr>
          <w:rFonts w:ascii="Times New Roman" w:hAnsi="Times New Roman" w:cs="Times New Roman"/>
          <w:b/>
          <w:bCs/>
          <w:color w:val="FF0000"/>
          <w:u w:val="single"/>
          <w:shd w:val="clear" w:color="auto" w:fill="FFFFFF"/>
          <w:vertAlign w:val="superscript"/>
          <w:lang w:val="fr-FR"/>
        </w:rPr>
        <w:t>ème</w:t>
      </w:r>
      <w:r w:rsidRPr="00B155E1">
        <w:rPr>
          <w:rFonts w:ascii="Times New Roman" w:hAnsi="Times New Roman" w:cs="Times New Roman"/>
          <w:b/>
          <w:bCs/>
          <w:color w:val="FF0000"/>
          <w:u w:val="single"/>
          <w:shd w:val="clear" w:color="auto" w:fill="FFFFFF"/>
          <w:lang w:val="fr-FR"/>
        </w:rPr>
        <w:t>séance :</w:t>
      </w:r>
      <w:r w:rsidR="00F72B57">
        <w:rPr>
          <w:rFonts w:ascii="Times New Roman" w:hAnsi="Times New Roman" w:cs="Times New Roman"/>
          <w:b/>
          <w:color w:val="FF0000"/>
          <w:u w:val="single"/>
          <w:shd w:val="clear" w:color="auto" w:fill="FFFFFF"/>
          <w:lang w:val="fr-FR"/>
        </w:rPr>
        <w:t>14h00 – 15h3</w:t>
      </w:r>
      <w:r w:rsidRPr="00B155E1">
        <w:rPr>
          <w:rFonts w:ascii="Times New Roman" w:hAnsi="Times New Roman" w:cs="Times New Roman"/>
          <w:b/>
          <w:color w:val="FF0000"/>
          <w:u w:val="single"/>
          <w:shd w:val="clear" w:color="auto" w:fill="FFFFFF"/>
          <w:lang w:val="fr-FR"/>
        </w:rPr>
        <w:t>0</w:t>
      </w:r>
    </w:p>
    <w:p w:rsidR="007D2BC4" w:rsidRPr="00F738D7" w:rsidRDefault="007D2BC4" w:rsidP="002F79AC">
      <w:pPr>
        <w:jc w:val="center"/>
        <w:rPr>
          <w:rFonts w:ascii="Times New Roman" w:hAnsi="Times New Roman" w:cs="Times New Roman"/>
          <w:b/>
          <w:bCs/>
          <w:color w:val="FF0000"/>
          <w:sz w:val="32"/>
          <w:szCs w:val="26"/>
          <w:u w:val="single"/>
          <w:shd w:val="clear" w:color="auto" w:fill="FFFFFF"/>
          <w:lang w:val="fr-FR"/>
        </w:rPr>
      </w:pPr>
    </w:p>
    <w:p w:rsidR="00F738D7" w:rsidRPr="00F738D7" w:rsidRDefault="00F738D7" w:rsidP="00F738D7">
      <w:pPr>
        <w:jc w:val="center"/>
        <w:rPr>
          <w:rFonts w:ascii="Times New Roman" w:hAnsi="Times New Roman" w:cs="Times New Roman"/>
          <w:color w:val="FF0000"/>
          <w:sz w:val="26"/>
          <w:szCs w:val="26"/>
          <w:u w:val="single"/>
          <w:shd w:val="clear" w:color="auto" w:fill="FFFFFF"/>
          <w:lang w:val="fr-FR"/>
        </w:rPr>
      </w:pPr>
    </w:p>
    <w:p w:rsidR="002F79AC" w:rsidRPr="00FE38ED" w:rsidRDefault="00FD0845" w:rsidP="007D2BC4">
      <w:pPr>
        <w:ind w:right="-57"/>
        <w:rPr>
          <w:rFonts w:asciiTheme="majorBidi" w:hAnsiTheme="majorBidi" w:cstheme="majorBidi"/>
          <w:b/>
          <w:lang w:val="fr-FR"/>
        </w:rPr>
      </w:pPr>
      <w:r w:rsidRPr="00C672A4">
        <w:rPr>
          <w:rFonts w:asciiTheme="majorBidi" w:hAnsiTheme="majorBidi" w:cstheme="majorBidi"/>
          <w:b/>
          <w:color w:val="FF0000"/>
          <w:lang w:val="fr-FR"/>
        </w:rPr>
        <w:t>14h00</w:t>
      </w:r>
      <w:r w:rsidR="00BC676C">
        <w:rPr>
          <w:rFonts w:asciiTheme="majorBidi" w:hAnsiTheme="majorBidi" w:cstheme="majorBidi"/>
          <w:b/>
          <w:color w:val="FF0000"/>
          <w:lang w:val="fr-FR"/>
        </w:rPr>
        <w:t xml:space="preserve"> </w:t>
      </w:r>
      <w:r w:rsidRPr="00C672A4">
        <w:rPr>
          <w:rFonts w:asciiTheme="majorBidi" w:hAnsiTheme="majorBidi" w:cstheme="majorBidi"/>
          <w:b/>
          <w:color w:val="FF0000"/>
          <w:lang w:val="fr-FR"/>
        </w:rPr>
        <w:t>- 15h 3</w:t>
      </w:r>
      <w:r w:rsidR="00F738D7" w:rsidRPr="00C672A4">
        <w:rPr>
          <w:rFonts w:asciiTheme="majorBidi" w:hAnsiTheme="majorBidi" w:cstheme="majorBidi"/>
          <w:b/>
          <w:color w:val="FF0000"/>
          <w:lang w:val="fr-FR"/>
        </w:rPr>
        <w:t>0 </w:t>
      </w:r>
      <w:r w:rsidR="00F738D7" w:rsidRPr="000C3FE5">
        <w:rPr>
          <w:rFonts w:asciiTheme="majorBidi" w:hAnsiTheme="majorBidi" w:cstheme="majorBidi"/>
          <w:b/>
          <w:color w:val="FF0000"/>
          <w:lang w:val="fr-FR"/>
        </w:rPr>
        <w:t>:</w:t>
      </w:r>
      <w:r w:rsidR="003A6FA6" w:rsidRPr="000C3FE5">
        <w:rPr>
          <w:rFonts w:asciiTheme="majorBidi" w:hAnsiTheme="majorBidi" w:cstheme="majorBidi"/>
          <w:b/>
          <w:sz w:val="20"/>
          <w:szCs w:val="20"/>
          <w:lang w:val="fr-FR"/>
        </w:rPr>
        <w:t xml:space="preserve"> </w:t>
      </w:r>
      <w:r w:rsidR="0016331D" w:rsidRPr="000C3FE5">
        <w:rPr>
          <w:rFonts w:asciiTheme="majorBidi" w:hAnsiTheme="majorBidi" w:cstheme="majorBidi"/>
          <w:b/>
          <w:lang w:val="fr-FR"/>
        </w:rPr>
        <w:t>1</w:t>
      </w:r>
      <w:r w:rsidR="0016331D" w:rsidRPr="000C3FE5">
        <w:rPr>
          <w:rFonts w:ascii="Times New Roman" w:hAnsi="Times New Roman" w:cstheme="majorBidi"/>
          <w:b/>
          <w:vertAlign w:val="superscript"/>
          <w:lang w:val="fr-FR"/>
        </w:rPr>
        <w:t>ère</w:t>
      </w:r>
      <w:r w:rsidR="00C672A4" w:rsidRPr="000C3FE5">
        <w:rPr>
          <w:rFonts w:ascii="Times New Roman" w:hAnsi="Times New Roman" w:cstheme="majorBidi"/>
          <w:b/>
          <w:vertAlign w:val="superscript"/>
          <w:lang w:val="fr-FR"/>
        </w:rPr>
        <w:t xml:space="preserve"> </w:t>
      </w:r>
      <w:r w:rsidR="00064662" w:rsidRPr="000C3FE5">
        <w:rPr>
          <w:rFonts w:asciiTheme="majorBidi" w:hAnsiTheme="majorBidi" w:cstheme="majorBidi"/>
          <w:b/>
          <w:lang w:val="fr-FR"/>
        </w:rPr>
        <w:t>Séance thématique</w:t>
      </w:r>
      <w:r w:rsidR="00064662" w:rsidRPr="00FE38ED">
        <w:rPr>
          <w:rFonts w:asciiTheme="majorBidi" w:hAnsiTheme="majorBidi" w:cstheme="majorBidi"/>
          <w:b/>
          <w:lang w:val="fr-FR"/>
        </w:rPr>
        <w:t xml:space="preserve"> : </w:t>
      </w:r>
      <w:r w:rsidR="006549F7" w:rsidRPr="00FE38ED">
        <w:rPr>
          <w:rFonts w:asciiTheme="majorBidi" w:hAnsiTheme="majorBidi" w:cstheme="majorBidi"/>
          <w:b/>
          <w:lang w:val="fr-FR"/>
        </w:rPr>
        <w:t>R</w:t>
      </w:r>
      <w:r w:rsidR="007D2BC4" w:rsidRPr="00FE38ED">
        <w:rPr>
          <w:rFonts w:asciiTheme="majorBidi" w:hAnsiTheme="majorBidi" w:cstheme="majorBidi"/>
          <w:b/>
          <w:lang w:val="fr-FR"/>
        </w:rPr>
        <w:t>upture traumatique des tendons fléchisseurs</w:t>
      </w:r>
      <w:r w:rsidR="00F738D7" w:rsidRPr="00FE38ED">
        <w:rPr>
          <w:rFonts w:asciiTheme="majorBidi" w:hAnsiTheme="majorBidi" w:cstheme="majorBidi"/>
          <w:b/>
          <w:lang w:val="fr-FR"/>
        </w:rPr>
        <w:t>.</w:t>
      </w:r>
    </w:p>
    <w:p w:rsidR="00F738D7" w:rsidRPr="00760C1F" w:rsidRDefault="00760C1F" w:rsidP="007D2BC4">
      <w:pPr>
        <w:ind w:right="-57"/>
        <w:rPr>
          <w:rFonts w:asciiTheme="majorBidi" w:hAnsiTheme="majorBidi" w:cstheme="majorBidi"/>
          <w:b/>
          <w:bCs/>
          <w:color w:val="000000" w:themeColor="text1"/>
          <w:sz w:val="20"/>
          <w:szCs w:val="20"/>
          <w:shd w:val="clear" w:color="auto" w:fill="FFFFFF"/>
          <w:lang w:val="fr-FR"/>
        </w:rPr>
      </w:pPr>
      <w:r>
        <w:rPr>
          <w:rFonts w:asciiTheme="majorBidi" w:hAnsiTheme="majorBidi" w:cstheme="majorBidi"/>
          <w:color w:val="201F1E"/>
          <w:sz w:val="20"/>
          <w:szCs w:val="20"/>
          <w:shd w:val="clear" w:color="auto" w:fill="FFFFFF"/>
        </w:rPr>
        <w:t xml:space="preserve">                                 H.</w:t>
      </w:r>
      <w:r w:rsidRPr="00760C1F">
        <w:rPr>
          <w:rFonts w:asciiTheme="majorBidi" w:hAnsiTheme="majorBidi" w:cstheme="majorBidi"/>
          <w:color w:val="201F1E"/>
          <w:sz w:val="20"/>
          <w:szCs w:val="20"/>
          <w:shd w:val="clear" w:color="auto" w:fill="FFFFFF"/>
        </w:rPr>
        <w:t>Cherifi CHU Douera</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I</w:t>
      </w:r>
      <w:r w:rsidR="00F738D7" w:rsidRPr="00F738D7">
        <w:rPr>
          <w:rFonts w:ascii="Times New Roman" w:eastAsia="Times New Roman" w:hAnsi="Times New Roman" w:cs="Times New Roman"/>
          <w:color w:val="000000"/>
          <w:sz w:val="20"/>
          <w:szCs w:val="20"/>
          <w:lang w:val="fr-FR"/>
        </w:rPr>
        <w:t>ntroduction</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A</w:t>
      </w:r>
      <w:r w:rsidR="00F738D7" w:rsidRPr="00F738D7">
        <w:rPr>
          <w:rFonts w:ascii="Times New Roman" w:eastAsia="Times New Roman" w:hAnsi="Times New Roman" w:cs="Times New Roman"/>
          <w:color w:val="000000"/>
          <w:sz w:val="20"/>
          <w:szCs w:val="20"/>
          <w:lang w:val="fr-FR"/>
        </w:rPr>
        <w:t>natomie descriptive</w:t>
      </w:r>
      <w:r w:rsidR="00273A31">
        <w:rPr>
          <w:rFonts w:ascii="Times New Roman" w:eastAsia="Times New Roman" w:hAnsi="Times New Roman" w:cs="Times New Roman"/>
          <w:color w:val="000000"/>
          <w:sz w:val="20"/>
          <w:szCs w:val="20"/>
          <w:lang w:val="fr-FR"/>
        </w:rPr>
        <w:t xml:space="preserve">                                                                                                                    </w:t>
      </w:r>
      <w:r w:rsidRPr="00F738D7">
        <w:rPr>
          <w:rFonts w:ascii="Times New Roman" w:eastAsia="Times New Roman" w:hAnsi="Times New Roman" w:cs="Times New Roman"/>
          <w:color w:val="000000"/>
          <w:sz w:val="20"/>
          <w:szCs w:val="20"/>
          <w:lang w:val="fr-FR"/>
        </w:rPr>
        <w:t>A</w:t>
      </w:r>
      <w:r w:rsidR="00F738D7" w:rsidRPr="00F738D7">
        <w:rPr>
          <w:rFonts w:ascii="Times New Roman" w:eastAsia="Times New Roman" w:hAnsi="Times New Roman" w:cs="Times New Roman"/>
          <w:color w:val="000000"/>
          <w:sz w:val="20"/>
          <w:szCs w:val="20"/>
          <w:lang w:val="fr-FR"/>
        </w:rPr>
        <w:t>kloul</w:t>
      </w:r>
      <w:r w:rsidRPr="00F738D7">
        <w:rPr>
          <w:rFonts w:ascii="Times New Roman" w:eastAsia="Times New Roman" w:hAnsi="Times New Roman" w:cs="Times New Roman"/>
          <w:color w:val="000000"/>
          <w:sz w:val="20"/>
          <w:szCs w:val="20"/>
          <w:lang w:val="fr-FR"/>
        </w:rPr>
        <w:t>( EHS S</w:t>
      </w:r>
      <w:r w:rsidR="00F738D7" w:rsidRPr="00F738D7">
        <w:rPr>
          <w:rFonts w:ascii="Times New Roman" w:eastAsia="Times New Roman" w:hAnsi="Times New Roman" w:cs="Times New Roman"/>
          <w:color w:val="000000"/>
          <w:sz w:val="20"/>
          <w:szCs w:val="20"/>
          <w:lang w:val="fr-FR"/>
        </w:rPr>
        <w:t>alim</w:t>
      </w:r>
      <w:r w:rsidRPr="00F738D7">
        <w:rPr>
          <w:rFonts w:ascii="Times New Roman" w:eastAsia="Times New Roman" w:hAnsi="Times New Roman" w:cs="Times New Roman"/>
          <w:color w:val="000000"/>
          <w:sz w:val="20"/>
          <w:szCs w:val="20"/>
          <w:lang w:val="fr-FR"/>
        </w:rPr>
        <w:t xml:space="preserve"> Z</w:t>
      </w:r>
      <w:r w:rsidR="00F738D7" w:rsidRPr="00F738D7">
        <w:rPr>
          <w:rFonts w:ascii="Times New Roman" w:eastAsia="Times New Roman" w:hAnsi="Times New Roman" w:cs="Times New Roman"/>
          <w:color w:val="000000"/>
          <w:sz w:val="20"/>
          <w:szCs w:val="20"/>
          <w:lang w:val="fr-FR"/>
        </w:rPr>
        <w:t>mirli</w:t>
      </w:r>
      <w:r w:rsidRPr="00F738D7">
        <w:rPr>
          <w:rFonts w:ascii="Times New Roman" w:eastAsia="Times New Roman" w:hAnsi="Times New Roman" w:cs="Times New Roman"/>
          <w:color w:val="000000"/>
          <w:sz w:val="20"/>
          <w:szCs w:val="20"/>
          <w:lang w:val="fr-FR"/>
        </w:rPr>
        <w:t>)</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A</w:t>
      </w:r>
      <w:r w:rsidR="00F738D7" w:rsidRPr="00F738D7">
        <w:rPr>
          <w:rFonts w:ascii="Times New Roman" w:eastAsia="Times New Roman" w:hAnsi="Times New Roman" w:cs="Times New Roman"/>
          <w:color w:val="000000"/>
          <w:sz w:val="20"/>
          <w:szCs w:val="20"/>
          <w:lang w:val="fr-FR"/>
        </w:rPr>
        <w:t>natomiefonctionnelle</w:t>
      </w:r>
      <w:r w:rsidR="00273A31">
        <w:rPr>
          <w:rFonts w:ascii="Times New Roman" w:eastAsia="Times New Roman" w:hAnsi="Times New Roman" w:cs="Times New Roman"/>
          <w:color w:val="000000"/>
          <w:sz w:val="20"/>
          <w:szCs w:val="20"/>
          <w:lang w:val="fr-FR"/>
        </w:rPr>
        <w:t xml:space="preserve">                                                                                                                         </w:t>
      </w:r>
      <w:r w:rsidRPr="00F738D7">
        <w:rPr>
          <w:rFonts w:ascii="Times New Roman" w:eastAsia="Times New Roman" w:hAnsi="Times New Roman" w:cs="Times New Roman"/>
          <w:color w:val="000000"/>
          <w:sz w:val="20"/>
          <w:szCs w:val="20"/>
          <w:lang w:val="fr-FR"/>
        </w:rPr>
        <w:t>B</w:t>
      </w:r>
      <w:r w:rsidR="00F738D7" w:rsidRPr="00F738D7">
        <w:rPr>
          <w:rFonts w:ascii="Times New Roman" w:eastAsia="Times New Roman" w:hAnsi="Times New Roman" w:cs="Times New Roman"/>
          <w:color w:val="000000"/>
          <w:sz w:val="20"/>
          <w:szCs w:val="20"/>
          <w:lang w:val="fr-FR"/>
        </w:rPr>
        <w:t>enaida</w:t>
      </w:r>
      <w:r w:rsidRPr="00F738D7">
        <w:rPr>
          <w:rFonts w:ascii="Times New Roman" w:eastAsia="Times New Roman" w:hAnsi="Times New Roman" w:cs="Times New Roman"/>
          <w:color w:val="000000"/>
          <w:sz w:val="20"/>
          <w:szCs w:val="20"/>
          <w:lang w:val="fr-FR"/>
        </w:rPr>
        <w:t xml:space="preserve"> ( CHU B</w:t>
      </w:r>
      <w:r w:rsidR="00F738D7" w:rsidRPr="00F738D7">
        <w:rPr>
          <w:rFonts w:ascii="Times New Roman" w:eastAsia="Times New Roman" w:hAnsi="Times New Roman" w:cs="Times New Roman"/>
          <w:color w:val="000000"/>
          <w:sz w:val="20"/>
          <w:szCs w:val="20"/>
          <w:lang w:val="fr-FR"/>
        </w:rPr>
        <w:t>lida</w:t>
      </w:r>
      <w:r w:rsidRPr="00F738D7">
        <w:rPr>
          <w:rFonts w:ascii="Times New Roman" w:eastAsia="Times New Roman" w:hAnsi="Times New Roman" w:cs="Times New Roman"/>
          <w:color w:val="000000"/>
          <w:sz w:val="20"/>
          <w:szCs w:val="20"/>
          <w:lang w:val="fr-FR"/>
        </w:rPr>
        <w:t>)</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A</w:t>
      </w:r>
      <w:r w:rsidR="00F738D7" w:rsidRPr="00F738D7">
        <w:rPr>
          <w:rFonts w:ascii="Times New Roman" w:eastAsia="Times New Roman" w:hAnsi="Times New Roman" w:cs="Times New Roman"/>
          <w:color w:val="000000"/>
          <w:sz w:val="20"/>
          <w:szCs w:val="20"/>
          <w:lang w:val="fr-FR"/>
        </w:rPr>
        <w:t>natomie</w:t>
      </w:r>
      <w:r w:rsidR="00430661">
        <w:rPr>
          <w:rFonts w:ascii="Times New Roman" w:eastAsia="Times New Roman" w:hAnsi="Times New Roman" w:cs="Times New Roman"/>
          <w:color w:val="000000"/>
          <w:sz w:val="20"/>
          <w:szCs w:val="20"/>
          <w:lang w:val="fr-FR"/>
        </w:rPr>
        <w:t xml:space="preserve"> </w:t>
      </w:r>
      <w:r w:rsidR="00F738D7" w:rsidRPr="00F738D7">
        <w:rPr>
          <w:rFonts w:ascii="Times New Roman" w:eastAsia="Times New Roman" w:hAnsi="Times New Roman" w:cs="Times New Roman"/>
          <w:color w:val="000000"/>
          <w:sz w:val="20"/>
          <w:szCs w:val="20"/>
          <w:lang w:val="fr-FR"/>
        </w:rPr>
        <w:t xml:space="preserve">pathologique et classification </w:t>
      </w:r>
      <w:r w:rsidR="00273A31">
        <w:rPr>
          <w:rFonts w:ascii="Times New Roman" w:eastAsia="Times New Roman" w:hAnsi="Times New Roman" w:cs="Times New Roman"/>
          <w:color w:val="000000"/>
          <w:sz w:val="20"/>
          <w:szCs w:val="20"/>
          <w:lang w:val="fr-FR"/>
        </w:rPr>
        <w:t xml:space="preserve">                                                                            </w:t>
      </w:r>
      <w:r w:rsidRPr="00F738D7">
        <w:rPr>
          <w:rFonts w:ascii="Times New Roman" w:eastAsia="Times New Roman" w:hAnsi="Times New Roman" w:cs="Times New Roman"/>
          <w:color w:val="000000"/>
          <w:sz w:val="20"/>
          <w:szCs w:val="20"/>
          <w:lang w:val="fr-FR"/>
        </w:rPr>
        <w:t>B</w:t>
      </w:r>
      <w:r w:rsidR="00F738D7" w:rsidRPr="00F738D7">
        <w:rPr>
          <w:rFonts w:ascii="Times New Roman" w:eastAsia="Times New Roman" w:hAnsi="Times New Roman" w:cs="Times New Roman"/>
          <w:color w:val="000000"/>
          <w:sz w:val="20"/>
          <w:szCs w:val="20"/>
          <w:lang w:val="fr-FR"/>
        </w:rPr>
        <w:t>enamirouche</w:t>
      </w:r>
      <w:r w:rsidRPr="00F738D7">
        <w:rPr>
          <w:rFonts w:ascii="Times New Roman" w:eastAsia="Times New Roman" w:hAnsi="Times New Roman" w:cs="Times New Roman"/>
          <w:color w:val="000000"/>
          <w:sz w:val="20"/>
          <w:szCs w:val="20"/>
          <w:lang w:val="fr-FR"/>
        </w:rPr>
        <w:t xml:space="preserve"> (EHS B</w:t>
      </w:r>
      <w:r w:rsidR="00F738D7" w:rsidRPr="00F738D7">
        <w:rPr>
          <w:rFonts w:ascii="Times New Roman" w:eastAsia="Times New Roman" w:hAnsi="Times New Roman" w:cs="Times New Roman"/>
          <w:color w:val="000000"/>
          <w:sz w:val="20"/>
          <w:szCs w:val="20"/>
          <w:lang w:val="fr-FR"/>
        </w:rPr>
        <w:t>enaknoun</w:t>
      </w:r>
      <w:r w:rsidRPr="00F738D7">
        <w:rPr>
          <w:rFonts w:ascii="Times New Roman" w:eastAsia="Times New Roman" w:hAnsi="Times New Roman" w:cs="Times New Roman"/>
          <w:color w:val="000000"/>
          <w:sz w:val="20"/>
          <w:szCs w:val="20"/>
          <w:lang w:val="fr-FR"/>
        </w:rPr>
        <w:t>)</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C</w:t>
      </w:r>
      <w:r w:rsidR="00F738D7" w:rsidRPr="00F738D7">
        <w:rPr>
          <w:rFonts w:ascii="Times New Roman" w:eastAsia="Times New Roman" w:hAnsi="Times New Roman" w:cs="Times New Roman"/>
          <w:color w:val="000000"/>
          <w:sz w:val="20"/>
          <w:szCs w:val="20"/>
          <w:lang w:val="fr-FR"/>
        </w:rPr>
        <w:t>icatrisation</w:t>
      </w:r>
      <w:r w:rsidR="00430661">
        <w:rPr>
          <w:rFonts w:ascii="Times New Roman" w:eastAsia="Times New Roman" w:hAnsi="Times New Roman" w:cs="Times New Roman"/>
          <w:color w:val="000000"/>
          <w:sz w:val="20"/>
          <w:szCs w:val="20"/>
          <w:lang w:val="fr-FR"/>
        </w:rPr>
        <w:t xml:space="preserve"> </w:t>
      </w:r>
      <w:r w:rsidR="00F738D7" w:rsidRPr="00F738D7">
        <w:rPr>
          <w:rFonts w:ascii="Times New Roman" w:eastAsia="Times New Roman" w:hAnsi="Times New Roman" w:cs="Times New Roman"/>
          <w:color w:val="000000"/>
          <w:sz w:val="20"/>
          <w:szCs w:val="20"/>
          <w:lang w:val="fr-FR"/>
        </w:rPr>
        <w:t>tendineuse</w:t>
      </w:r>
      <w:r w:rsidR="00273A31">
        <w:rPr>
          <w:rFonts w:ascii="Times New Roman" w:eastAsia="Times New Roman" w:hAnsi="Times New Roman" w:cs="Times New Roman"/>
          <w:color w:val="000000"/>
          <w:sz w:val="20"/>
          <w:szCs w:val="20"/>
          <w:lang w:val="fr-FR"/>
        </w:rPr>
        <w:t xml:space="preserve">                                                                                                      </w:t>
      </w:r>
      <w:r w:rsidRPr="00F738D7">
        <w:rPr>
          <w:rFonts w:ascii="Times New Roman" w:eastAsia="Times New Roman" w:hAnsi="Times New Roman" w:cs="Times New Roman"/>
          <w:color w:val="000000"/>
          <w:sz w:val="20"/>
          <w:szCs w:val="20"/>
          <w:lang w:val="fr-FR"/>
        </w:rPr>
        <w:t>N</w:t>
      </w:r>
      <w:r w:rsidR="00F738D7" w:rsidRPr="00F738D7">
        <w:rPr>
          <w:rFonts w:ascii="Times New Roman" w:eastAsia="Times New Roman" w:hAnsi="Times New Roman" w:cs="Times New Roman"/>
          <w:color w:val="000000"/>
          <w:sz w:val="20"/>
          <w:szCs w:val="20"/>
          <w:lang w:val="fr-FR"/>
        </w:rPr>
        <w:t>emmar</w:t>
      </w:r>
      <w:r w:rsidRPr="00F738D7">
        <w:rPr>
          <w:rFonts w:ascii="Times New Roman" w:eastAsia="Times New Roman" w:hAnsi="Times New Roman" w:cs="Times New Roman"/>
          <w:color w:val="000000"/>
          <w:sz w:val="20"/>
          <w:szCs w:val="20"/>
          <w:lang w:val="fr-FR"/>
        </w:rPr>
        <w:t xml:space="preserve"> (CHU M</w:t>
      </w:r>
      <w:r w:rsidR="00F738D7" w:rsidRPr="00F738D7">
        <w:rPr>
          <w:rFonts w:ascii="Times New Roman" w:eastAsia="Times New Roman" w:hAnsi="Times New Roman" w:cs="Times New Roman"/>
          <w:color w:val="000000"/>
          <w:sz w:val="20"/>
          <w:szCs w:val="20"/>
          <w:lang w:val="fr-FR"/>
        </w:rPr>
        <w:t>ustapha</w:t>
      </w:r>
      <w:r w:rsidRPr="00F738D7">
        <w:rPr>
          <w:rFonts w:ascii="Times New Roman" w:eastAsia="Times New Roman" w:hAnsi="Times New Roman" w:cs="Times New Roman"/>
          <w:color w:val="000000"/>
          <w:sz w:val="20"/>
          <w:szCs w:val="20"/>
          <w:lang w:val="fr-FR"/>
        </w:rPr>
        <w:t xml:space="preserve"> P</w:t>
      </w:r>
      <w:r w:rsidR="00F738D7" w:rsidRPr="00F738D7">
        <w:rPr>
          <w:rFonts w:ascii="Times New Roman" w:eastAsia="Times New Roman" w:hAnsi="Times New Roman" w:cs="Times New Roman"/>
          <w:color w:val="000000"/>
          <w:sz w:val="20"/>
          <w:szCs w:val="20"/>
          <w:lang w:val="fr-FR"/>
        </w:rPr>
        <w:t>acha</w:t>
      </w:r>
      <w:r w:rsidRPr="00F738D7">
        <w:rPr>
          <w:rFonts w:ascii="Times New Roman" w:eastAsia="Times New Roman" w:hAnsi="Times New Roman" w:cs="Times New Roman"/>
          <w:color w:val="000000"/>
          <w:sz w:val="20"/>
          <w:szCs w:val="20"/>
          <w:lang w:val="fr-FR"/>
        </w:rPr>
        <w:t>)</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C</w:t>
      </w:r>
      <w:r w:rsidR="00D33DFA" w:rsidRPr="00F738D7">
        <w:rPr>
          <w:rFonts w:ascii="Times New Roman" w:eastAsia="Times New Roman" w:hAnsi="Times New Roman" w:cs="Times New Roman"/>
          <w:color w:val="000000"/>
          <w:sz w:val="20"/>
          <w:szCs w:val="20"/>
          <w:lang w:val="fr-FR"/>
        </w:rPr>
        <w:t>linique</w:t>
      </w:r>
      <w:r w:rsidR="00273A31">
        <w:rPr>
          <w:rFonts w:ascii="Times New Roman" w:eastAsia="Times New Roman" w:hAnsi="Times New Roman" w:cs="Times New Roman"/>
          <w:color w:val="000000"/>
          <w:sz w:val="20"/>
          <w:szCs w:val="20"/>
          <w:lang w:val="fr-FR"/>
        </w:rPr>
        <w:t xml:space="preserve">                                                                                                                                              </w:t>
      </w:r>
      <w:r w:rsidR="004D7AE1">
        <w:rPr>
          <w:rFonts w:ascii="Times New Roman" w:eastAsia="Times New Roman" w:hAnsi="Times New Roman" w:cs="Times New Roman"/>
          <w:color w:val="000000"/>
          <w:sz w:val="20"/>
          <w:szCs w:val="20"/>
          <w:lang w:val="fr-FR"/>
        </w:rPr>
        <w:t>Menadi</w:t>
      </w:r>
      <w:r w:rsidRPr="00F738D7">
        <w:rPr>
          <w:rFonts w:ascii="Times New Roman" w:eastAsia="Times New Roman" w:hAnsi="Times New Roman" w:cs="Times New Roman"/>
          <w:color w:val="000000"/>
          <w:sz w:val="20"/>
          <w:szCs w:val="20"/>
          <w:lang w:val="fr-FR"/>
        </w:rPr>
        <w:t xml:space="preserve"> (CHU A</w:t>
      </w:r>
      <w:r w:rsidR="00F738D7" w:rsidRPr="00F738D7">
        <w:rPr>
          <w:rFonts w:ascii="Times New Roman" w:eastAsia="Times New Roman" w:hAnsi="Times New Roman" w:cs="Times New Roman"/>
          <w:color w:val="000000"/>
          <w:sz w:val="20"/>
          <w:szCs w:val="20"/>
          <w:lang w:val="fr-FR"/>
        </w:rPr>
        <w:t>nnaba</w:t>
      </w:r>
      <w:r w:rsidRPr="00F738D7">
        <w:rPr>
          <w:rFonts w:ascii="Times New Roman" w:eastAsia="Times New Roman" w:hAnsi="Times New Roman" w:cs="Times New Roman"/>
          <w:color w:val="000000"/>
          <w:sz w:val="20"/>
          <w:szCs w:val="20"/>
          <w:lang w:val="fr-FR"/>
        </w:rPr>
        <w:t>)</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F</w:t>
      </w:r>
      <w:r w:rsidR="00F738D7" w:rsidRPr="00F738D7">
        <w:rPr>
          <w:rFonts w:ascii="Times New Roman" w:eastAsia="Times New Roman" w:hAnsi="Times New Roman" w:cs="Times New Roman"/>
          <w:color w:val="000000"/>
          <w:sz w:val="20"/>
          <w:szCs w:val="20"/>
          <w:lang w:val="fr-FR"/>
        </w:rPr>
        <w:t>ormes</w:t>
      </w:r>
      <w:r w:rsidR="00430661">
        <w:rPr>
          <w:rFonts w:ascii="Times New Roman" w:eastAsia="Times New Roman" w:hAnsi="Times New Roman" w:cs="Times New Roman"/>
          <w:color w:val="000000"/>
          <w:sz w:val="20"/>
          <w:szCs w:val="20"/>
          <w:lang w:val="fr-FR"/>
        </w:rPr>
        <w:t xml:space="preserve"> </w:t>
      </w:r>
      <w:r w:rsidR="00F738D7" w:rsidRPr="00F738D7">
        <w:rPr>
          <w:rFonts w:ascii="Times New Roman" w:eastAsia="Times New Roman" w:hAnsi="Times New Roman" w:cs="Times New Roman"/>
          <w:color w:val="000000"/>
          <w:sz w:val="20"/>
          <w:szCs w:val="20"/>
          <w:lang w:val="fr-FR"/>
        </w:rPr>
        <w:t>clinique</w:t>
      </w:r>
      <w:r w:rsidR="00430661">
        <w:rPr>
          <w:rFonts w:ascii="Times New Roman" w:eastAsia="Times New Roman" w:hAnsi="Times New Roman" w:cs="Times New Roman"/>
          <w:color w:val="000000"/>
          <w:sz w:val="20"/>
          <w:szCs w:val="20"/>
          <w:lang w:val="fr-FR"/>
        </w:rPr>
        <w:t>s</w:t>
      </w:r>
      <w:r w:rsidR="00BC676C">
        <w:rPr>
          <w:rFonts w:ascii="Times New Roman" w:eastAsia="Times New Roman" w:hAnsi="Times New Roman" w:cs="Times New Roman"/>
          <w:color w:val="000000"/>
          <w:sz w:val="20"/>
          <w:szCs w:val="20"/>
          <w:lang w:val="fr-FR"/>
        </w:rPr>
        <w:t xml:space="preserve"> particuliè</w:t>
      </w:r>
      <w:r w:rsidR="00F738D7" w:rsidRPr="00F738D7">
        <w:rPr>
          <w:rFonts w:ascii="Times New Roman" w:eastAsia="Times New Roman" w:hAnsi="Times New Roman" w:cs="Times New Roman"/>
          <w:color w:val="000000"/>
          <w:sz w:val="20"/>
          <w:szCs w:val="20"/>
          <w:lang w:val="fr-FR"/>
        </w:rPr>
        <w:t>re</w:t>
      </w:r>
      <w:r w:rsidR="00430661">
        <w:rPr>
          <w:rFonts w:ascii="Times New Roman" w:eastAsia="Times New Roman" w:hAnsi="Times New Roman" w:cs="Times New Roman"/>
          <w:color w:val="000000"/>
          <w:sz w:val="20"/>
          <w:szCs w:val="20"/>
          <w:lang w:val="fr-FR"/>
        </w:rPr>
        <w:t>s</w:t>
      </w:r>
      <w:r w:rsidR="00F738D7" w:rsidRPr="00F738D7">
        <w:rPr>
          <w:rFonts w:ascii="Times New Roman" w:eastAsia="Times New Roman" w:hAnsi="Times New Roman" w:cs="Times New Roman"/>
          <w:color w:val="000000"/>
          <w:sz w:val="20"/>
          <w:szCs w:val="20"/>
          <w:lang w:val="fr-FR"/>
        </w:rPr>
        <w:t xml:space="preserve"> </w:t>
      </w:r>
      <w:r w:rsidR="004D7AE1">
        <w:rPr>
          <w:rFonts w:ascii="Times New Roman" w:eastAsia="Times New Roman" w:hAnsi="Times New Roman" w:cs="Times New Roman"/>
          <w:color w:val="000000"/>
          <w:sz w:val="20"/>
          <w:szCs w:val="20"/>
          <w:lang w:val="fr-FR"/>
        </w:rPr>
        <w:t xml:space="preserve"> </w:t>
      </w:r>
      <w:r w:rsidR="00273A31">
        <w:rPr>
          <w:rFonts w:ascii="Times New Roman" w:eastAsia="Times New Roman" w:hAnsi="Times New Roman" w:cs="Times New Roman"/>
          <w:color w:val="000000"/>
          <w:sz w:val="20"/>
          <w:szCs w:val="20"/>
          <w:lang w:val="fr-FR"/>
        </w:rPr>
        <w:t xml:space="preserve">                                                                        </w:t>
      </w:r>
      <w:r w:rsidR="00430661">
        <w:rPr>
          <w:rFonts w:ascii="Times New Roman" w:eastAsia="Times New Roman" w:hAnsi="Times New Roman" w:cs="Times New Roman"/>
          <w:color w:val="000000"/>
          <w:sz w:val="20"/>
          <w:szCs w:val="20"/>
          <w:lang w:val="fr-FR"/>
        </w:rPr>
        <w:t xml:space="preserve">                            </w:t>
      </w:r>
      <w:r w:rsidR="004D7AE1">
        <w:rPr>
          <w:rFonts w:ascii="Times New Roman" w:eastAsia="Times New Roman" w:hAnsi="Times New Roman" w:cs="Times New Roman"/>
          <w:color w:val="000000"/>
          <w:sz w:val="20"/>
          <w:szCs w:val="20"/>
          <w:lang w:val="fr-FR"/>
        </w:rPr>
        <w:t>Rahem</w:t>
      </w:r>
      <w:r w:rsidRPr="00F738D7">
        <w:rPr>
          <w:rFonts w:ascii="Times New Roman" w:eastAsia="Times New Roman" w:hAnsi="Times New Roman" w:cs="Times New Roman"/>
          <w:color w:val="000000"/>
          <w:sz w:val="20"/>
          <w:szCs w:val="20"/>
          <w:lang w:val="fr-FR"/>
        </w:rPr>
        <w:t xml:space="preserve"> ( CHU A</w:t>
      </w:r>
      <w:r w:rsidR="00F738D7" w:rsidRPr="00F738D7">
        <w:rPr>
          <w:rFonts w:ascii="Times New Roman" w:eastAsia="Times New Roman" w:hAnsi="Times New Roman" w:cs="Times New Roman"/>
          <w:color w:val="000000"/>
          <w:sz w:val="20"/>
          <w:szCs w:val="20"/>
          <w:lang w:val="fr-FR"/>
        </w:rPr>
        <w:t xml:space="preserve">in </w:t>
      </w:r>
      <w:r w:rsidRPr="00F738D7">
        <w:rPr>
          <w:rFonts w:ascii="Times New Roman" w:eastAsia="Times New Roman" w:hAnsi="Times New Roman" w:cs="Times New Roman"/>
          <w:color w:val="000000"/>
          <w:sz w:val="20"/>
          <w:szCs w:val="20"/>
          <w:lang w:val="fr-FR"/>
        </w:rPr>
        <w:t>N</w:t>
      </w:r>
      <w:r w:rsidR="00F738D7" w:rsidRPr="00F738D7">
        <w:rPr>
          <w:rFonts w:ascii="Times New Roman" w:eastAsia="Times New Roman" w:hAnsi="Times New Roman" w:cs="Times New Roman"/>
          <w:color w:val="000000"/>
          <w:sz w:val="20"/>
          <w:szCs w:val="20"/>
          <w:lang w:val="fr-FR"/>
        </w:rPr>
        <w:t>aadja</w:t>
      </w:r>
      <w:r w:rsidRPr="00F738D7">
        <w:rPr>
          <w:rFonts w:ascii="Times New Roman" w:eastAsia="Times New Roman" w:hAnsi="Times New Roman" w:cs="Times New Roman"/>
          <w:color w:val="000000"/>
          <w:sz w:val="20"/>
          <w:szCs w:val="20"/>
          <w:lang w:val="fr-FR"/>
        </w:rPr>
        <w:t>)</w:t>
      </w:r>
    </w:p>
    <w:p w:rsidR="00142EB1" w:rsidRPr="00F738D7" w:rsidRDefault="00142EB1" w:rsidP="00F738D7">
      <w:pPr>
        <w:ind w:left="720"/>
        <w:rPr>
          <w:rFonts w:ascii="Times New Roman" w:eastAsia="Times New Roman" w:hAnsi="Times New Roman" w:cs="Times New Roman"/>
          <w:color w:val="000000"/>
          <w:sz w:val="20"/>
          <w:szCs w:val="20"/>
          <w:lang w:val="fr-FR"/>
        </w:rPr>
      </w:pPr>
      <w:r w:rsidRPr="00F738D7">
        <w:rPr>
          <w:rFonts w:ascii="Times New Roman" w:eastAsia="Times New Roman" w:hAnsi="Times New Roman" w:cs="Times New Roman"/>
          <w:color w:val="000000"/>
          <w:sz w:val="20"/>
          <w:szCs w:val="20"/>
          <w:lang w:val="fr-FR"/>
        </w:rPr>
        <w:t>P</w:t>
      </w:r>
      <w:r w:rsidR="00F738D7" w:rsidRPr="00F738D7">
        <w:rPr>
          <w:rFonts w:ascii="Times New Roman" w:eastAsia="Times New Roman" w:hAnsi="Times New Roman" w:cs="Times New Roman"/>
          <w:color w:val="000000"/>
          <w:sz w:val="20"/>
          <w:szCs w:val="20"/>
          <w:lang w:val="fr-FR"/>
        </w:rPr>
        <w:t>riseen</w:t>
      </w:r>
      <w:r w:rsidR="00430661">
        <w:rPr>
          <w:rFonts w:ascii="Times New Roman" w:eastAsia="Times New Roman" w:hAnsi="Times New Roman" w:cs="Times New Roman"/>
          <w:color w:val="000000"/>
          <w:sz w:val="20"/>
          <w:szCs w:val="20"/>
          <w:lang w:val="fr-FR"/>
        </w:rPr>
        <w:t xml:space="preserve"> </w:t>
      </w:r>
      <w:r w:rsidR="00F738D7" w:rsidRPr="00F738D7">
        <w:rPr>
          <w:rFonts w:ascii="Times New Roman" w:eastAsia="Times New Roman" w:hAnsi="Times New Roman" w:cs="Times New Roman"/>
          <w:color w:val="000000"/>
          <w:sz w:val="20"/>
          <w:szCs w:val="20"/>
          <w:lang w:val="fr-FR"/>
        </w:rPr>
        <w:t>charge</w:t>
      </w:r>
      <w:r w:rsidR="00430661">
        <w:rPr>
          <w:rFonts w:ascii="Times New Roman" w:eastAsia="Times New Roman" w:hAnsi="Times New Roman" w:cs="Times New Roman"/>
          <w:color w:val="000000"/>
          <w:sz w:val="20"/>
          <w:szCs w:val="20"/>
          <w:lang w:val="fr-FR"/>
        </w:rPr>
        <w:t xml:space="preserve"> thé</w:t>
      </w:r>
      <w:r w:rsidR="00F738D7" w:rsidRPr="00F738D7">
        <w:rPr>
          <w:rFonts w:ascii="Times New Roman" w:eastAsia="Times New Roman" w:hAnsi="Times New Roman" w:cs="Times New Roman"/>
          <w:color w:val="000000"/>
          <w:sz w:val="20"/>
          <w:szCs w:val="20"/>
          <w:lang w:val="fr-FR"/>
        </w:rPr>
        <w:t>rapeutique et indications</w:t>
      </w:r>
      <w:r w:rsidRPr="00F738D7">
        <w:rPr>
          <w:rFonts w:ascii="Times New Roman" w:eastAsia="Times New Roman" w:hAnsi="Times New Roman" w:cs="Times New Roman"/>
          <w:color w:val="000000"/>
          <w:sz w:val="20"/>
          <w:szCs w:val="20"/>
          <w:lang w:val="fr-FR"/>
        </w:rPr>
        <w:t xml:space="preserve">  </w:t>
      </w:r>
      <w:r w:rsidR="00273A31">
        <w:rPr>
          <w:rFonts w:ascii="Times New Roman" w:eastAsia="Times New Roman" w:hAnsi="Times New Roman" w:cs="Times New Roman"/>
          <w:color w:val="000000"/>
          <w:sz w:val="20"/>
          <w:szCs w:val="20"/>
          <w:lang w:val="fr-FR"/>
        </w:rPr>
        <w:t xml:space="preserve">                                                         </w:t>
      </w:r>
      <w:r w:rsidR="00430661">
        <w:rPr>
          <w:rFonts w:ascii="Times New Roman" w:eastAsia="Times New Roman" w:hAnsi="Times New Roman" w:cs="Times New Roman"/>
          <w:color w:val="000000"/>
          <w:sz w:val="20"/>
          <w:szCs w:val="20"/>
          <w:lang w:val="fr-FR"/>
        </w:rPr>
        <w:t xml:space="preserve">                              </w:t>
      </w:r>
      <w:r w:rsidRPr="00F738D7">
        <w:rPr>
          <w:rFonts w:ascii="Times New Roman" w:eastAsia="Times New Roman" w:hAnsi="Times New Roman" w:cs="Times New Roman"/>
          <w:color w:val="000000"/>
          <w:sz w:val="20"/>
          <w:szCs w:val="20"/>
          <w:lang w:val="fr-FR"/>
        </w:rPr>
        <w:t>C</w:t>
      </w:r>
      <w:r w:rsidR="00F738D7" w:rsidRPr="00F738D7">
        <w:rPr>
          <w:rFonts w:ascii="Times New Roman" w:eastAsia="Times New Roman" w:hAnsi="Times New Roman" w:cs="Times New Roman"/>
          <w:color w:val="000000"/>
          <w:sz w:val="20"/>
          <w:szCs w:val="20"/>
          <w:lang w:val="fr-FR"/>
        </w:rPr>
        <w:t>herif</w:t>
      </w:r>
      <w:r w:rsidRPr="00F738D7">
        <w:rPr>
          <w:rFonts w:ascii="Times New Roman" w:eastAsia="Times New Roman" w:hAnsi="Times New Roman" w:cs="Times New Roman"/>
          <w:color w:val="000000"/>
          <w:sz w:val="20"/>
          <w:szCs w:val="20"/>
          <w:lang w:val="fr-FR"/>
        </w:rPr>
        <w:t>I (CHU D</w:t>
      </w:r>
      <w:r w:rsidR="00F738D7" w:rsidRPr="00F738D7">
        <w:rPr>
          <w:rFonts w:ascii="Times New Roman" w:eastAsia="Times New Roman" w:hAnsi="Times New Roman" w:cs="Times New Roman"/>
          <w:color w:val="000000"/>
          <w:sz w:val="20"/>
          <w:szCs w:val="20"/>
          <w:lang w:val="fr-FR"/>
        </w:rPr>
        <w:t>ouera</w:t>
      </w:r>
      <w:r w:rsidRPr="00F738D7">
        <w:rPr>
          <w:rFonts w:ascii="Times New Roman" w:eastAsia="Times New Roman" w:hAnsi="Times New Roman" w:cs="Times New Roman"/>
          <w:color w:val="000000"/>
          <w:sz w:val="20"/>
          <w:szCs w:val="20"/>
          <w:lang w:val="fr-FR"/>
        </w:rPr>
        <w:t>)</w:t>
      </w:r>
    </w:p>
    <w:p w:rsidR="00142EB1" w:rsidRPr="009A5AC4" w:rsidRDefault="00142EB1" w:rsidP="00F738D7">
      <w:pPr>
        <w:ind w:left="720"/>
        <w:rPr>
          <w:rFonts w:ascii="Times New Roman" w:eastAsia="Times New Roman" w:hAnsi="Times New Roman" w:cs="Times New Roman"/>
          <w:color w:val="000000"/>
          <w:sz w:val="20"/>
          <w:szCs w:val="20"/>
          <w:lang w:val="fr-FR"/>
        </w:rPr>
      </w:pPr>
      <w:r w:rsidRPr="009A5AC4">
        <w:rPr>
          <w:rFonts w:ascii="Times New Roman" w:eastAsia="Times New Roman" w:hAnsi="Times New Roman" w:cs="Times New Roman"/>
          <w:color w:val="000000"/>
          <w:sz w:val="20"/>
          <w:szCs w:val="20"/>
          <w:lang w:val="fr-FR"/>
        </w:rPr>
        <w:t>C</w:t>
      </w:r>
      <w:r w:rsidR="00F738D7" w:rsidRPr="009A5AC4">
        <w:rPr>
          <w:rFonts w:ascii="Times New Roman" w:eastAsia="Times New Roman" w:hAnsi="Times New Roman" w:cs="Times New Roman"/>
          <w:color w:val="000000"/>
          <w:sz w:val="20"/>
          <w:szCs w:val="20"/>
          <w:lang w:val="fr-FR"/>
        </w:rPr>
        <w:t>onclusion</w:t>
      </w:r>
    </w:p>
    <w:p w:rsidR="003052C5" w:rsidRPr="009A5AC4" w:rsidRDefault="003052C5" w:rsidP="002F79AC">
      <w:pPr>
        <w:ind w:right="-57"/>
        <w:rPr>
          <w:rFonts w:ascii="Times New Roman" w:hAnsi="Times New Roman" w:cs="Times New Roman"/>
          <w:b/>
          <w:bCs/>
          <w:color w:val="000000" w:themeColor="text1"/>
          <w:sz w:val="20"/>
          <w:szCs w:val="20"/>
          <w:shd w:val="clear" w:color="auto" w:fill="FFFFFF"/>
          <w:lang w:val="fr-FR"/>
        </w:rPr>
      </w:pPr>
    </w:p>
    <w:p w:rsidR="00FD0845" w:rsidRPr="001F4CD2" w:rsidRDefault="00BC676C" w:rsidP="00BC676C">
      <w:pPr>
        <w:ind w:right="-57"/>
        <w:jc w:val="both"/>
        <w:rPr>
          <w:rFonts w:asciiTheme="majorBidi" w:hAnsiTheme="majorBidi" w:cstheme="majorBidi"/>
          <w:b/>
          <w:bCs/>
          <w:sz w:val="20"/>
          <w:szCs w:val="20"/>
          <w:shd w:val="clear" w:color="auto" w:fill="FFFFFF"/>
          <w:lang w:val="fr-FR"/>
        </w:rPr>
      </w:pPr>
      <w:r w:rsidRPr="001F4CD2">
        <w:rPr>
          <w:rFonts w:asciiTheme="majorBidi" w:hAnsiTheme="majorBidi" w:cstheme="majorBidi"/>
          <w:b/>
          <w:sz w:val="20"/>
          <w:szCs w:val="20"/>
          <w:lang w:val="fr-FR"/>
        </w:rPr>
        <w:t>2</w:t>
      </w:r>
      <w:r w:rsidRPr="001F4CD2">
        <w:rPr>
          <w:rFonts w:asciiTheme="majorBidi" w:hAnsiTheme="majorBidi" w:cstheme="majorBidi"/>
          <w:b/>
          <w:sz w:val="20"/>
          <w:szCs w:val="20"/>
          <w:vertAlign w:val="superscript"/>
          <w:lang w:val="fr-FR"/>
        </w:rPr>
        <w:t xml:space="preserve">ème </w:t>
      </w:r>
      <w:r w:rsidR="00FD0845" w:rsidRPr="001F4CD2">
        <w:rPr>
          <w:rFonts w:asciiTheme="majorBidi" w:hAnsiTheme="majorBidi" w:cstheme="majorBidi"/>
          <w:b/>
          <w:bCs/>
          <w:sz w:val="20"/>
          <w:szCs w:val="20"/>
          <w:shd w:val="clear" w:color="auto" w:fill="FFFFFF"/>
          <w:lang w:val="fr-FR"/>
        </w:rPr>
        <w:t>Conférence</w:t>
      </w:r>
      <w:r w:rsidR="00591552" w:rsidRPr="001F4CD2">
        <w:rPr>
          <w:rFonts w:asciiTheme="majorBidi" w:hAnsiTheme="majorBidi" w:cstheme="majorBidi"/>
          <w:b/>
          <w:bCs/>
          <w:sz w:val="20"/>
          <w:szCs w:val="20"/>
          <w:shd w:val="clear" w:color="auto" w:fill="FFFFFF"/>
          <w:lang w:val="fr-FR"/>
        </w:rPr>
        <w:t xml:space="preserve"> </w:t>
      </w:r>
      <w:r w:rsidR="00FD0845" w:rsidRPr="001F4CD2">
        <w:rPr>
          <w:rFonts w:asciiTheme="majorBidi" w:hAnsiTheme="majorBidi" w:cstheme="majorBidi"/>
          <w:b/>
          <w:bCs/>
          <w:sz w:val="20"/>
          <w:szCs w:val="20"/>
          <w:shd w:val="clear" w:color="auto" w:fill="FFFFFF"/>
          <w:lang w:val="fr-FR"/>
        </w:rPr>
        <w:t>d’enseignement :</w:t>
      </w:r>
    </w:p>
    <w:p w:rsidR="00B03610" w:rsidRPr="001F4CD2" w:rsidRDefault="00B03610" w:rsidP="00BC676C">
      <w:pPr>
        <w:jc w:val="both"/>
        <w:rPr>
          <w:rFonts w:asciiTheme="majorBidi" w:hAnsiTheme="majorBidi" w:cstheme="majorBidi"/>
          <w:sz w:val="20"/>
          <w:szCs w:val="20"/>
          <w:shd w:val="clear" w:color="auto" w:fill="FFFFFF"/>
          <w:lang w:val="fr-FR"/>
        </w:rPr>
      </w:pPr>
      <w:r w:rsidRPr="00AD5B45">
        <w:rPr>
          <w:rFonts w:asciiTheme="majorBidi" w:hAnsiTheme="majorBidi" w:cstheme="majorBidi"/>
          <w:sz w:val="20"/>
          <w:szCs w:val="20"/>
          <w:shd w:val="clear" w:color="auto" w:fill="FFFFFF"/>
          <w:lang w:val="fr-FR"/>
        </w:rPr>
        <w:t>Modérateur</w:t>
      </w:r>
      <w:r w:rsidR="00AD5B45">
        <w:rPr>
          <w:rFonts w:asciiTheme="majorBidi" w:hAnsiTheme="majorBidi" w:cstheme="majorBidi"/>
          <w:sz w:val="20"/>
          <w:szCs w:val="20"/>
          <w:shd w:val="clear" w:color="auto" w:fill="FFFFFF"/>
          <w:lang w:val="fr-FR"/>
        </w:rPr>
        <w:t xml:space="preserve"> </w:t>
      </w:r>
      <w:r w:rsidRPr="00AD5B45">
        <w:rPr>
          <w:rFonts w:asciiTheme="majorBidi" w:hAnsiTheme="majorBidi" w:cstheme="majorBidi"/>
          <w:sz w:val="20"/>
          <w:szCs w:val="20"/>
          <w:shd w:val="clear" w:color="auto" w:fill="FFFFFF"/>
          <w:lang w:val="fr-FR"/>
        </w:rPr>
        <w:t>: M.D Midas</w:t>
      </w:r>
      <w:r w:rsidRPr="001F4CD2">
        <w:rPr>
          <w:rFonts w:asciiTheme="majorBidi" w:hAnsiTheme="majorBidi" w:cstheme="majorBidi"/>
          <w:sz w:val="20"/>
          <w:szCs w:val="20"/>
          <w:shd w:val="clear" w:color="auto" w:fill="FFFFFF"/>
          <w:lang w:val="fr-FR"/>
        </w:rPr>
        <w:t xml:space="preserve"> , A.Abdi</w:t>
      </w:r>
    </w:p>
    <w:p w:rsidR="00585BC5" w:rsidRPr="001F4CD2" w:rsidRDefault="00187A0C" w:rsidP="00BC676C">
      <w:pPr>
        <w:shd w:val="clear" w:color="auto" w:fill="FFFFFF"/>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b/>
          <w:bCs/>
          <w:sz w:val="20"/>
          <w:szCs w:val="20"/>
          <w:lang w:val="fr-FR"/>
        </w:rPr>
        <w:t>Proposition</w:t>
      </w:r>
      <w:r w:rsidR="00585BC5" w:rsidRPr="001F4CD2">
        <w:rPr>
          <w:rFonts w:asciiTheme="majorBidi" w:eastAsia="Times New Roman" w:hAnsiTheme="majorBidi" w:cstheme="majorBidi"/>
          <w:b/>
          <w:bCs/>
          <w:sz w:val="20"/>
          <w:szCs w:val="20"/>
          <w:lang w:val="fr-FR"/>
        </w:rPr>
        <w:t xml:space="preserve"> de module d'enseignement en chirurgie de la main en post graduation</w:t>
      </w:r>
      <w:r w:rsidR="00BC676C" w:rsidRPr="001F4CD2">
        <w:rPr>
          <w:rFonts w:asciiTheme="majorBidi" w:eastAsia="Times New Roman" w:hAnsiTheme="majorBidi" w:cstheme="majorBidi"/>
          <w:sz w:val="20"/>
          <w:szCs w:val="20"/>
          <w:lang w:val="fr-FR"/>
        </w:rPr>
        <w:t>………………………………….…..</w:t>
      </w:r>
      <w:r w:rsidR="00BC676C" w:rsidRPr="001F4CD2">
        <w:rPr>
          <w:rFonts w:asciiTheme="majorBidi" w:hAnsiTheme="majorBidi" w:cstheme="majorBidi"/>
          <w:sz w:val="20"/>
          <w:szCs w:val="20"/>
          <w:shd w:val="clear" w:color="auto" w:fill="FFFFFF"/>
          <w:lang w:val="fr-FR"/>
        </w:rPr>
        <w:t>15h30</w:t>
      </w:r>
      <w:r w:rsidR="00BC676C" w:rsidRPr="001F4CD2">
        <w:rPr>
          <w:rFonts w:asciiTheme="majorBidi" w:eastAsia="Times New Roman" w:hAnsiTheme="majorBidi" w:cstheme="majorBidi"/>
          <w:sz w:val="20"/>
          <w:szCs w:val="20"/>
          <w:lang w:val="fr-FR"/>
        </w:rPr>
        <w:t xml:space="preserve"> </w:t>
      </w:r>
      <w:r w:rsidRPr="001F4CD2">
        <w:rPr>
          <w:rFonts w:asciiTheme="majorBidi" w:eastAsia="Times New Roman" w:hAnsiTheme="majorBidi" w:cstheme="majorBidi"/>
          <w:b/>
          <w:bCs/>
          <w:sz w:val="20"/>
          <w:szCs w:val="20"/>
          <w:lang w:val="fr-FR"/>
        </w:rPr>
        <w:t xml:space="preserve"> </w:t>
      </w:r>
    </w:p>
    <w:p w:rsidR="00585BC5" w:rsidRPr="001F4CD2" w:rsidRDefault="00585BC5" w:rsidP="00BC676C">
      <w:pPr>
        <w:shd w:val="clear" w:color="auto" w:fill="FFFFFF"/>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A</w:t>
      </w:r>
      <w:r w:rsidR="00187A0C" w:rsidRPr="001F4CD2">
        <w:rPr>
          <w:rFonts w:asciiTheme="majorBidi" w:eastAsia="Times New Roman" w:hAnsiTheme="majorBidi" w:cstheme="majorBidi"/>
          <w:sz w:val="20"/>
          <w:szCs w:val="20"/>
          <w:lang w:val="fr-FR"/>
        </w:rPr>
        <w:t>.</w:t>
      </w:r>
      <w:r w:rsidRPr="001F4CD2">
        <w:rPr>
          <w:rFonts w:asciiTheme="majorBidi" w:eastAsia="Times New Roman" w:hAnsiTheme="majorBidi" w:cstheme="majorBidi"/>
          <w:sz w:val="20"/>
          <w:szCs w:val="20"/>
          <w:lang w:val="fr-FR"/>
        </w:rPr>
        <w:t xml:space="preserve"> Menadi</w:t>
      </w:r>
      <w:r w:rsidR="00187A0C" w:rsidRPr="001F4CD2">
        <w:rPr>
          <w:rFonts w:asciiTheme="majorBidi" w:eastAsia="Times New Roman" w:hAnsiTheme="majorBidi" w:cstheme="majorBidi"/>
          <w:sz w:val="20"/>
          <w:szCs w:val="20"/>
          <w:lang w:val="fr-FR"/>
        </w:rPr>
        <w:t xml:space="preserve"> , </w:t>
      </w:r>
      <w:r w:rsidRPr="001F4CD2">
        <w:rPr>
          <w:rFonts w:asciiTheme="majorBidi" w:eastAsia="Times New Roman" w:hAnsiTheme="majorBidi" w:cstheme="majorBidi"/>
          <w:sz w:val="20"/>
          <w:szCs w:val="20"/>
          <w:lang w:val="fr-FR"/>
        </w:rPr>
        <w:t>Unité de chirurgie de la main</w:t>
      </w:r>
      <w:r w:rsidR="00187A0C" w:rsidRPr="001F4CD2">
        <w:rPr>
          <w:rFonts w:asciiTheme="majorBidi" w:eastAsia="Times New Roman" w:hAnsiTheme="majorBidi" w:cstheme="majorBidi"/>
          <w:sz w:val="20"/>
          <w:szCs w:val="20"/>
          <w:lang w:val="fr-FR"/>
        </w:rPr>
        <w:t>,</w:t>
      </w:r>
      <w:r w:rsidRPr="001F4CD2">
        <w:rPr>
          <w:rFonts w:asciiTheme="majorBidi" w:eastAsia="Times New Roman" w:hAnsiTheme="majorBidi" w:cstheme="majorBidi"/>
          <w:sz w:val="20"/>
          <w:szCs w:val="20"/>
          <w:lang w:val="fr-FR"/>
        </w:rPr>
        <w:t xml:space="preserve">CHU </w:t>
      </w:r>
      <w:r w:rsidR="00187A0C" w:rsidRPr="001F4CD2">
        <w:rPr>
          <w:rFonts w:asciiTheme="majorBidi" w:eastAsia="Times New Roman" w:hAnsiTheme="majorBidi" w:cstheme="majorBidi"/>
          <w:sz w:val="20"/>
          <w:szCs w:val="20"/>
          <w:lang w:val="fr-FR"/>
        </w:rPr>
        <w:t>Ibn R</w:t>
      </w:r>
      <w:r w:rsidRPr="001F4CD2">
        <w:rPr>
          <w:rFonts w:asciiTheme="majorBidi" w:eastAsia="Times New Roman" w:hAnsiTheme="majorBidi" w:cstheme="majorBidi"/>
          <w:sz w:val="20"/>
          <w:szCs w:val="20"/>
          <w:lang w:val="fr-FR"/>
        </w:rPr>
        <w:t>ochd Annaba</w:t>
      </w:r>
    </w:p>
    <w:p w:rsidR="00BC676C" w:rsidRPr="001F4CD2" w:rsidRDefault="00BC676C" w:rsidP="00BC676C">
      <w:pPr>
        <w:ind w:right="-57"/>
        <w:jc w:val="both"/>
        <w:rPr>
          <w:rFonts w:asciiTheme="majorBidi" w:hAnsiTheme="majorBidi" w:cstheme="majorBidi"/>
          <w:b/>
          <w:bCs/>
          <w:sz w:val="20"/>
          <w:szCs w:val="20"/>
          <w:shd w:val="clear" w:color="auto" w:fill="FFFFFF"/>
          <w:lang w:val="fr-FR"/>
        </w:rPr>
      </w:pPr>
      <w:r w:rsidRPr="001F4CD2">
        <w:rPr>
          <w:rFonts w:asciiTheme="majorBidi" w:hAnsiTheme="majorBidi" w:cstheme="majorBidi"/>
          <w:b/>
          <w:sz w:val="20"/>
          <w:szCs w:val="20"/>
          <w:lang w:val="fr-FR"/>
        </w:rPr>
        <w:t>3</w:t>
      </w:r>
      <w:r w:rsidRPr="001F4CD2">
        <w:rPr>
          <w:rFonts w:asciiTheme="majorBidi" w:hAnsiTheme="majorBidi" w:cstheme="majorBidi"/>
          <w:b/>
          <w:sz w:val="20"/>
          <w:szCs w:val="20"/>
          <w:vertAlign w:val="superscript"/>
          <w:lang w:val="fr-FR"/>
        </w:rPr>
        <w:t xml:space="preserve">ème </w:t>
      </w:r>
      <w:r w:rsidRPr="001F4CD2">
        <w:rPr>
          <w:rFonts w:asciiTheme="majorBidi" w:hAnsiTheme="majorBidi" w:cstheme="majorBidi"/>
          <w:b/>
          <w:bCs/>
          <w:sz w:val="20"/>
          <w:szCs w:val="20"/>
          <w:shd w:val="clear" w:color="auto" w:fill="FFFFFF"/>
          <w:lang w:val="fr-FR"/>
        </w:rPr>
        <w:t>Conférence d’enseignement :</w:t>
      </w:r>
    </w:p>
    <w:p w:rsidR="00D33DFA" w:rsidRPr="00AD5B45" w:rsidRDefault="00D33DFA" w:rsidP="00BC676C">
      <w:pPr>
        <w:ind w:right="-57"/>
        <w:jc w:val="both"/>
        <w:rPr>
          <w:rFonts w:asciiTheme="majorBidi" w:hAnsiTheme="majorBidi" w:cstheme="majorBidi"/>
          <w:b/>
          <w:sz w:val="20"/>
          <w:szCs w:val="20"/>
          <w:lang w:val="fr-FR"/>
        </w:rPr>
      </w:pPr>
      <w:r w:rsidRPr="001F4CD2">
        <w:rPr>
          <w:rFonts w:asciiTheme="majorBidi" w:hAnsiTheme="majorBidi" w:cstheme="majorBidi"/>
          <w:b/>
          <w:sz w:val="20"/>
          <w:szCs w:val="20"/>
          <w:lang w:val="fr-FR"/>
        </w:rPr>
        <w:t>Place d’un guide de repousse nerveuse par greffon veineux dans les pertes de substances des nerfs périphériques</w:t>
      </w:r>
      <w:r w:rsidR="00BC676C" w:rsidRPr="001F4CD2">
        <w:rPr>
          <w:rFonts w:asciiTheme="majorBidi" w:hAnsiTheme="majorBidi" w:cstheme="majorBidi"/>
          <w:bCs/>
          <w:sz w:val="20"/>
          <w:szCs w:val="20"/>
          <w:lang w:val="fr-FR"/>
        </w:rPr>
        <w:t>……</w:t>
      </w:r>
      <w:r w:rsidR="00BC676C" w:rsidRPr="00AD5B45">
        <w:rPr>
          <w:rFonts w:asciiTheme="majorBidi" w:hAnsiTheme="majorBidi" w:cstheme="majorBidi"/>
          <w:bCs/>
          <w:sz w:val="20"/>
          <w:szCs w:val="20"/>
          <w:lang w:val="fr-FR"/>
        </w:rPr>
        <w:t>15h45</w:t>
      </w:r>
    </w:p>
    <w:p w:rsidR="00BC676C" w:rsidRPr="001F4CD2" w:rsidRDefault="00BC676C" w:rsidP="00BC676C">
      <w:pPr>
        <w:jc w:val="both"/>
        <w:rPr>
          <w:rFonts w:asciiTheme="majorBidi" w:hAnsiTheme="majorBidi" w:cstheme="majorBidi"/>
          <w:sz w:val="20"/>
          <w:szCs w:val="20"/>
          <w:shd w:val="clear" w:color="auto" w:fill="FFFFFF"/>
          <w:lang w:val="fr-FR"/>
        </w:rPr>
      </w:pPr>
      <w:r w:rsidRPr="001F4CD2">
        <w:rPr>
          <w:rFonts w:asciiTheme="majorBidi" w:hAnsiTheme="majorBidi" w:cstheme="majorBidi"/>
          <w:sz w:val="20"/>
          <w:szCs w:val="20"/>
          <w:shd w:val="clear" w:color="auto" w:fill="FFFFFF"/>
          <w:lang w:val="fr-FR"/>
        </w:rPr>
        <w:t>Modérateur</w:t>
      </w:r>
      <w:r w:rsidRPr="00AD5B45">
        <w:rPr>
          <w:rFonts w:asciiTheme="majorBidi" w:hAnsiTheme="majorBidi" w:cstheme="majorBidi"/>
          <w:sz w:val="20"/>
          <w:szCs w:val="20"/>
          <w:shd w:val="clear" w:color="auto" w:fill="FFFFFF"/>
          <w:lang w:val="fr-FR"/>
        </w:rPr>
        <w:t>: M.D Midas</w:t>
      </w:r>
      <w:r w:rsidRPr="001F4CD2">
        <w:rPr>
          <w:rFonts w:asciiTheme="majorBidi" w:hAnsiTheme="majorBidi" w:cstheme="majorBidi"/>
          <w:sz w:val="20"/>
          <w:szCs w:val="20"/>
          <w:shd w:val="clear" w:color="auto" w:fill="FFFFFF"/>
          <w:lang w:val="fr-FR"/>
        </w:rPr>
        <w:t xml:space="preserve"> , A.Abdi</w:t>
      </w:r>
    </w:p>
    <w:p w:rsidR="002F79AC" w:rsidRPr="001F4CD2" w:rsidRDefault="00D33DFA" w:rsidP="00BC676C">
      <w:pPr>
        <w:ind w:right="-57"/>
        <w:jc w:val="both"/>
        <w:rPr>
          <w:rFonts w:asciiTheme="majorBidi" w:hAnsiTheme="majorBidi" w:cstheme="majorBidi"/>
          <w:sz w:val="20"/>
          <w:szCs w:val="20"/>
          <w:lang w:val="fr-FR"/>
        </w:rPr>
      </w:pPr>
      <w:r w:rsidRPr="001F4CD2">
        <w:rPr>
          <w:rFonts w:asciiTheme="majorBidi" w:hAnsiTheme="majorBidi" w:cstheme="majorBidi"/>
          <w:sz w:val="20"/>
          <w:szCs w:val="20"/>
          <w:lang w:val="fr-FR"/>
        </w:rPr>
        <w:t>A.Benaida</w:t>
      </w:r>
      <w:r w:rsidR="00187A0C" w:rsidRPr="001F4CD2">
        <w:rPr>
          <w:rFonts w:asciiTheme="majorBidi" w:hAnsiTheme="majorBidi" w:cstheme="majorBidi"/>
          <w:sz w:val="20"/>
          <w:szCs w:val="20"/>
          <w:lang w:val="fr-FR"/>
        </w:rPr>
        <w:t>,</w:t>
      </w:r>
      <w:r w:rsidRPr="001F4CD2">
        <w:rPr>
          <w:rFonts w:asciiTheme="majorBidi" w:hAnsiTheme="majorBidi" w:cstheme="majorBidi"/>
          <w:sz w:val="20"/>
          <w:szCs w:val="20"/>
          <w:lang w:val="fr-FR"/>
        </w:rPr>
        <w:t xml:space="preserve"> CHU Blida</w:t>
      </w:r>
      <w:r w:rsidR="004D7AE1" w:rsidRPr="001F4CD2">
        <w:rPr>
          <w:rFonts w:asciiTheme="majorBidi" w:hAnsiTheme="majorBidi" w:cstheme="majorBidi"/>
          <w:sz w:val="20"/>
          <w:szCs w:val="20"/>
          <w:shd w:val="clear" w:color="auto" w:fill="FFFFFF"/>
          <w:lang w:val="fr-FR"/>
        </w:rPr>
        <w:tab/>
      </w:r>
    </w:p>
    <w:p w:rsidR="000444E0" w:rsidRPr="001F4CD2" w:rsidRDefault="000444E0" w:rsidP="00BC676C">
      <w:pPr>
        <w:jc w:val="both"/>
        <w:rPr>
          <w:rFonts w:asciiTheme="majorBidi" w:hAnsiTheme="majorBidi" w:cstheme="majorBidi"/>
          <w:b/>
          <w:sz w:val="20"/>
          <w:szCs w:val="20"/>
          <w:shd w:val="clear" w:color="auto" w:fill="FFFFFF"/>
          <w:lang w:val="fr-FR"/>
        </w:rPr>
      </w:pPr>
      <w:r w:rsidRPr="001F4CD2">
        <w:rPr>
          <w:rFonts w:asciiTheme="majorBidi" w:hAnsiTheme="majorBidi" w:cstheme="majorBidi"/>
          <w:b/>
          <w:sz w:val="20"/>
          <w:szCs w:val="20"/>
          <w:shd w:val="clear" w:color="auto" w:fill="FFFFFF"/>
          <w:lang w:val="fr-FR"/>
        </w:rPr>
        <w:t xml:space="preserve">Communications </w:t>
      </w:r>
      <w:r w:rsidRPr="001C3990">
        <w:rPr>
          <w:rFonts w:asciiTheme="majorBidi" w:hAnsiTheme="majorBidi" w:cstheme="majorBidi"/>
          <w:b/>
          <w:sz w:val="20"/>
          <w:szCs w:val="20"/>
          <w:shd w:val="clear" w:color="auto" w:fill="FFFFFF"/>
          <w:lang w:val="fr-FR"/>
        </w:rPr>
        <w:t>libres :</w:t>
      </w:r>
    </w:p>
    <w:p w:rsidR="000444E0" w:rsidRPr="001F4CD2" w:rsidRDefault="000444E0" w:rsidP="00BC676C">
      <w:pPr>
        <w:jc w:val="both"/>
        <w:rPr>
          <w:rFonts w:asciiTheme="majorBidi" w:hAnsiTheme="majorBidi" w:cstheme="majorBidi"/>
          <w:sz w:val="20"/>
          <w:szCs w:val="20"/>
          <w:shd w:val="clear" w:color="auto" w:fill="FFFFFF"/>
          <w:lang w:val="fr-FR"/>
        </w:rPr>
      </w:pPr>
      <w:r w:rsidRPr="001F4CD2">
        <w:rPr>
          <w:rFonts w:asciiTheme="majorBidi" w:hAnsiTheme="majorBidi" w:cstheme="majorBidi"/>
          <w:sz w:val="20"/>
          <w:szCs w:val="20"/>
          <w:shd w:val="clear" w:color="auto" w:fill="FFFFFF"/>
          <w:lang w:val="fr-FR"/>
        </w:rPr>
        <w:t>Modérateur: M.Boussaad.</w:t>
      </w:r>
    </w:p>
    <w:p w:rsidR="0004015E" w:rsidRPr="001F4CD2" w:rsidRDefault="00187A0C" w:rsidP="00BC676C">
      <w:pPr>
        <w:autoSpaceDE w:val="0"/>
        <w:autoSpaceDN w:val="0"/>
        <w:adjustRightInd w:val="0"/>
        <w:jc w:val="both"/>
        <w:rPr>
          <w:rFonts w:asciiTheme="majorBidi" w:eastAsia="Symbol" w:hAnsiTheme="majorBidi" w:cstheme="majorBidi"/>
          <w:b/>
          <w:bCs/>
          <w:sz w:val="20"/>
          <w:szCs w:val="20"/>
          <w:lang w:val="fr-FR"/>
        </w:rPr>
      </w:pPr>
      <w:r w:rsidRPr="005F2661">
        <w:rPr>
          <w:rFonts w:asciiTheme="majorBidi" w:eastAsia="Symbol" w:hAnsiTheme="majorBidi" w:cstheme="majorBidi"/>
          <w:b/>
          <w:bCs/>
          <w:color w:val="FF0000"/>
          <w:sz w:val="20"/>
          <w:szCs w:val="20"/>
          <w:lang w:val="fr-FR"/>
        </w:rPr>
        <w:t>C</w:t>
      </w:r>
      <w:r w:rsidR="005F2661" w:rsidRPr="005F2661">
        <w:rPr>
          <w:rFonts w:asciiTheme="majorBidi" w:eastAsia="Symbol" w:hAnsiTheme="majorBidi" w:cstheme="majorBidi"/>
          <w:b/>
          <w:bCs/>
          <w:color w:val="FF0000"/>
          <w:sz w:val="20"/>
          <w:szCs w:val="20"/>
          <w:lang w:val="fr-FR"/>
        </w:rPr>
        <w:t>9.</w:t>
      </w:r>
      <w:r w:rsidR="005F2661">
        <w:rPr>
          <w:rFonts w:asciiTheme="majorBidi" w:eastAsia="Symbol" w:hAnsiTheme="majorBidi" w:cstheme="majorBidi"/>
          <w:b/>
          <w:bCs/>
          <w:sz w:val="20"/>
          <w:szCs w:val="20"/>
          <w:lang w:val="fr-FR"/>
        </w:rPr>
        <w:t xml:space="preserve"> </w:t>
      </w:r>
      <w:r w:rsidR="0004015E" w:rsidRPr="001F4CD2">
        <w:rPr>
          <w:rFonts w:asciiTheme="majorBidi" w:eastAsia="Symbol" w:hAnsiTheme="majorBidi" w:cstheme="majorBidi"/>
          <w:b/>
          <w:bCs/>
          <w:sz w:val="20"/>
          <w:szCs w:val="20"/>
          <w:lang w:val="fr-FR"/>
        </w:rPr>
        <w:t>La greffe osseuse autologue a toujours une place en chirurgie orthopédique</w:t>
      </w:r>
      <w:r w:rsidRPr="001F4CD2">
        <w:rPr>
          <w:rFonts w:asciiTheme="majorBidi" w:hAnsiTheme="majorBidi" w:cstheme="majorBidi"/>
          <w:sz w:val="20"/>
          <w:szCs w:val="20"/>
          <w:shd w:val="clear" w:color="auto" w:fill="FFFFFF"/>
        </w:rPr>
        <w:t>...............................................................</w:t>
      </w:r>
      <w:r w:rsidR="001C3990">
        <w:rPr>
          <w:rFonts w:asciiTheme="majorBidi" w:hAnsiTheme="majorBidi" w:cstheme="majorBidi"/>
          <w:sz w:val="20"/>
          <w:szCs w:val="20"/>
          <w:shd w:val="clear" w:color="auto" w:fill="FFFFFF"/>
        </w:rPr>
        <w:t>.</w:t>
      </w:r>
      <w:r w:rsidR="0094261E" w:rsidRPr="001F4CD2">
        <w:rPr>
          <w:rFonts w:asciiTheme="majorBidi" w:hAnsiTheme="majorBidi" w:cstheme="majorBidi"/>
          <w:sz w:val="20"/>
          <w:szCs w:val="20"/>
          <w:shd w:val="clear" w:color="auto" w:fill="FFFFFF"/>
        </w:rPr>
        <w:t>16h0</w:t>
      </w:r>
      <w:r w:rsidR="00B95392" w:rsidRPr="001F4CD2">
        <w:rPr>
          <w:rFonts w:asciiTheme="majorBidi" w:hAnsiTheme="majorBidi" w:cstheme="majorBidi"/>
          <w:sz w:val="20"/>
          <w:szCs w:val="20"/>
          <w:shd w:val="clear" w:color="auto" w:fill="FFFFFF"/>
        </w:rPr>
        <w:t>0</w:t>
      </w:r>
    </w:p>
    <w:p w:rsidR="0004015E" w:rsidRPr="001F4CD2" w:rsidRDefault="0004015E" w:rsidP="00BC676C">
      <w:pPr>
        <w:autoSpaceDE w:val="0"/>
        <w:autoSpaceDN w:val="0"/>
        <w:adjustRightInd w:val="0"/>
        <w:jc w:val="both"/>
        <w:rPr>
          <w:rFonts w:asciiTheme="majorBidi" w:eastAsia="Symbol" w:hAnsiTheme="majorBidi" w:cstheme="majorBidi"/>
          <w:sz w:val="20"/>
          <w:szCs w:val="20"/>
        </w:rPr>
      </w:pPr>
      <w:r w:rsidRPr="001F4CD2">
        <w:rPr>
          <w:rFonts w:asciiTheme="majorBidi" w:eastAsia="Symbol" w:hAnsiTheme="majorBidi" w:cstheme="majorBidi"/>
          <w:sz w:val="20"/>
          <w:szCs w:val="20"/>
        </w:rPr>
        <w:t>R. Atia Hopital Ibn Rochd</w:t>
      </w:r>
      <w:r w:rsidR="00B70224" w:rsidRPr="001F4CD2">
        <w:rPr>
          <w:rFonts w:asciiTheme="majorBidi" w:eastAsia="Symbol" w:hAnsiTheme="majorBidi" w:cstheme="majorBidi"/>
          <w:sz w:val="20"/>
          <w:szCs w:val="20"/>
        </w:rPr>
        <w:t xml:space="preserve"> </w:t>
      </w:r>
      <w:r w:rsidRPr="001F4CD2">
        <w:rPr>
          <w:rFonts w:asciiTheme="majorBidi" w:eastAsia="Symbol" w:hAnsiTheme="majorBidi" w:cstheme="majorBidi"/>
          <w:sz w:val="20"/>
          <w:szCs w:val="20"/>
        </w:rPr>
        <w:t>01 Rue Bouhrem Amara Korba</w:t>
      </w:r>
    </w:p>
    <w:p w:rsidR="0004015E" w:rsidRPr="001F4CD2" w:rsidRDefault="00187A0C" w:rsidP="00BC676C">
      <w:pPr>
        <w:autoSpaceDE w:val="0"/>
        <w:autoSpaceDN w:val="0"/>
        <w:adjustRightInd w:val="0"/>
        <w:jc w:val="both"/>
        <w:rPr>
          <w:rFonts w:asciiTheme="majorBidi" w:eastAsia="Symbol" w:hAnsiTheme="majorBidi" w:cstheme="majorBidi"/>
          <w:b/>
          <w:sz w:val="20"/>
          <w:szCs w:val="20"/>
          <w:lang w:val="fr-FR"/>
        </w:rPr>
      </w:pPr>
      <w:r w:rsidRPr="005F2661">
        <w:rPr>
          <w:rFonts w:asciiTheme="majorBidi" w:eastAsia="Symbol" w:hAnsiTheme="majorBidi" w:cstheme="majorBidi"/>
          <w:b/>
          <w:bCs/>
          <w:color w:val="FF0000"/>
          <w:sz w:val="20"/>
          <w:szCs w:val="20"/>
          <w:lang w:val="fr-FR"/>
        </w:rPr>
        <w:t>C</w:t>
      </w:r>
      <w:r w:rsidR="005F2661" w:rsidRPr="005F2661">
        <w:rPr>
          <w:rFonts w:asciiTheme="majorBidi" w:eastAsia="Symbol" w:hAnsiTheme="majorBidi" w:cstheme="majorBidi"/>
          <w:b/>
          <w:bCs/>
          <w:color w:val="FF0000"/>
          <w:sz w:val="20"/>
          <w:szCs w:val="20"/>
          <w:lang w:val="fr-FR"/>
        </w:rPr>
        <w:t>10.</w:t>
      </w:r>
      <w:r w:rsidR="0004015E" w:rsidRPr="001F4CD2">
        <w:rPr>
          <w:rFonts w:asciiTheme="majorBidi" w:eastAsia="Symbol" w:hAnsiTheme="majorBidi" w:cstheme="majorBidi"/>
          <w:b/>
          <w:bCs/>
          <w:sz w:val="20"/>
          <w:szCs w:val="20"/>
          <w:lang w:val="fr-FR"/>
        </w:rPr>
        <w:t xml:space="preserve"> </w:t>
      </w:r>
      <w:r w:rsidR="0004015E" w:rsidRPr="001F4CD2">
        <w:rPr>
          <w:rFonts w:asciiTheme="majorBidi" w:eastAsia="Symbol" w:hAnsiTheme="majorBidi" w:cstheme="majorBidi"/>
          <w:b/>
          <w:sz w:val="20"/>
          <w:szCs w:val="20"/>
          <w:lang w:val="fr-FR"/>
        </w:rPr>
        <w:t>Retentissements fonctionnels du cubitus varus post traumatique à l’âge adulte à propos de 31 patients dont 7 non opérés</w:t>
      </w:r>
      <w:r w:rsidRPr="001C3990">
        <w:rPr>
          <w:rFonts w:asciiTheme="majorBidi" w:eastAsia="Symbol" w:hAnsiTheme="majorBidi" w:cstheme="majorBidi"/>
          <w:bCs/>
          <w:sz w:val="20"/>
          <w:szCs w:val="20"/>
          <w:lang w:val="fr-FR"/>
        </w:rPr>
        <w:t>……………………………………………………………………………………………………………………………</w:t>
      </w:r>
      <w:r w:rsidR="0094261E" w:rsidRPr="001F4CD2">
        <w:rPr>
          <w:rFonts w:asciiTheme="majorBidi" w:hAnsiTheme="majorBidi" w:cstheme="majorBidi"/>
          <w:sz w:val="20"/>
          <w:szCs w:val="20"/>
          <w:shd w:val="clear" w:color="auto" w:fill="FFFFFF"/>
        </w:rPr>
        <w:t>16h1</w:t>
      </w:r>
      <w:r w:rsidR="00B95392" w:rsidRPr="001F4CD2">
        <w:rPr>
          <w:rFonts w:asciiTheme="majorBidi" w:hAnsiTheme="majorBidi" w:cstheme="majorBidi"/>
          <w:sz w:val="20"/>
          <w:szCs w:val="20"/>
          <w:shd w:val="clear" w:color="auto" w:fill="FFFFFF"/>
        </w:rPr>
        <w:t>0</w:t>
      </w:r>
    </w:p>
    <w:p w:rsidR="00AC4CB1" w:rsidRPr="001F4CD2" w:rsidRDefault="0004015E" w:rsidP="00BC676C">
      <w:pPr>
        <w:autoSpaceDE w:val="0"/>
        <w:autoSpaceDN w:val="0"/>
        <w:adjustRightInd w:val="0"/>
        <w:jc w:val="both"/>
        <w:rPr>
          <w:rFonts w:asciiTheme="majorBidi" w:eastAsia="Symbol" w:hAnsiTheme="majorBidi" w:cstheme="majorBidi"/>
          <w:sz w:val="20"/>
          <w:szCs w:val="20"/>
        </w:rPr>
      </w:pPr>
      <w:r w:rsidRPr="001F4CD2">
        <w:rPr>
          <w:rFonts w:asciiTheme="majorBidi" w:eastAsia="Symbol" w:hAnsiTheme="majorBidi" w:cstheme="majorBidi"/>
          <w:sz w:val="20"/>
          <w:szCs w:val="20"/>
        </w:rPr>
        <w:t>R.</w:t>
      </w:r>
      <w:r w:rsidR="00B70224" w:rsidRPr="001F4CD2">
        <w:rPr>
          <w:rFonts w:asciiTheme="majorBidi" w:eastAsia="Symbol" w:hAnsiTheme="majorBidi" w:cstheme="majorBidi"/>
          <w:sz w:val="20"/>
          <w:szCs w:val="20"/>
        </w:rPr>
        <w:t>Atia, S.Remel ,</w:t>
      </w:r>
      <w:r w:rsidRPr="001F4CD2">
        <w:rPr>
          <w:rFonts w:asciiTheme="majorBidi" w:eastAsia="Symbol" w:hAnsiTheme="majorBidi" w:cstheme="majorBidi"/>
          <w:sz w:val="20"/>
          <w:szCs w:val="20"/>
        </w:rPr>
        <w:t xml:space="preserve"> </w:t>
      </w:r>
      <w:r w:rsidR="00B70224" w:rsidRPr="001F4CD2">
        <w:rPr>
          <w:rFonts w:asciiTheme="majorBidi" w:eastAsia="Symbol" w:hAnsiTheme="majorBidi" w:cstheme="majorBidi"/>
          <w:sz w:val="20"/>
          <w:szCs w:val="20"/>
        </w:rPr>
        <w:t xml:space="preserve">R.Lachter </w:t>
      </w:r>
      <w:r w:rsidRPr="001F4CD2">
        <w:rPr>
          <w:rFonts w:asciiTheme="majorBidi" w:eastAsia="Symbol" w:hAnsiTheme="majorBidi" w:cstheme="majorBidi"/>
          <w:sz w:val="20"/>
          <w:szCs w:val="20"/>
        </w:rPr>
        <w:t>Hopital Ibn Rochd</w:t>
      </w:r>
      <w:r w:rsidR="00B70224" w:rsidRPr="001F4CD2">
        <w:rPr>
          <w:rFonts w:asciiTheme="majorBidi" w:eastAsia="Symbol" w:hAnsiTheme="majorBidi" w:cstheme="majorBidi"/>
          <w:sz w:val="20"/>
          <w:szCs w:val="20"/>
        </w:rPr>
        <w:t xml:space="preserve"> </w:t>
      </w:r>
      <w:r w:rsidRPr="001F4CD2">
        <w:rPr>
          <w:rFonts w:asciiTheme="majorBidi" w:eastAsia="Symbol" w:hAnsiTheme="majorBidi" w:cstheme="majorBidi"/>
          <w:sz w:val="20"/>
          <w:szCs w:val="20"/>
        </w:rPr>
        <w:t>01 Rue Bouhrem Amara Korba</w:t>
      </w:r>
    </w:p>
    <w:p w:rsidR="00585BC5" w:rsidRPr="001F4CD2" w:rsidRDefault="00187A0C" w:rsidP="00BC676C">
      <w:pPr>
        <w:shd w:val="clear" w:color="auto" w:fill="FFFFFF"/>
        <w:jc w:val="both"/>
        <w:textAlignment w:val="baseline"/>
        <w:rPr>
          <w:rFonts w:asciiTheme="majorBidi" w:eastAsia="Times New Roman" w:hAnsiTheme="majorBidi" w:cstheme="majorBidi"/>
          <w:sz w:val="20"/>
          <w:szCs w:val="20"/>
          <w:lang w:val="fr-FR"/>
        </w:rPr>
      </w:pPr>
      <w:r w:rsidRPr="00ED490A">
        <w:rPr>
          <w:rFonts w:asciiTheme="majorBidi" w:eastAsia="Symbol" w:hAnsiTheme="majorBidi" w:cstheme="majorBidi"/>
          <w:b/>
          <w:bCs/>
          <w:color w:val="FF0000"/>
          <w:sz w:val="20"/>
          <w:szCs w:val="20"/>
          <w:lang w:val="fr-FR"/>
        </w:rPr>
        <w:t>C</w:t>
      </w:r>
      <w:r w:rsidR="00ED490A" w:rsidRPr="00ED490A">
        <w:rPr>
          <w:rFonts w:asciiTheme="majorBidi" w:eastAsia="Symbol" w:hAnsiTheme="majorBidi" w:cstheme="majorBidi"/>
          <w:b/>
          <w:bCs/>
          <w:color w:val="FF0000"/>
          <w:sz w:val="20"/>
          <w:szCs w:val="20"/>
          <w:lang w:val="fr-FR"/>
        </w:rPr>
        <w:t>11.</w:t>
      </w:r>
      <w:r w:rsidR="00ED490A">
        <w:rPr>
          <w:rFonts w:asciiTheme="majorBidi" w:eastAsia="Symbol" w:hAnsiTheme="majorBidi" w:cstheme="majorBidi"/>
          <w:b/>
          <w:bCs/>
          <w:sz w:val="20"/>
          <w:szCs w:val="20"/>
          <w:lang w:val="fr-FR"/>
        </w:rPr>
        <w:t xml:space="preserve"> </w:t>
      </w:r>
      <w:r w:rsidR="00585BC5" w:rsidRPr="001F4CD2">
        <w:rPr>
          <w:rFonts w:asciiTheme="majorBidi" w:eastAsia="Times New Roman" w:hAnsiTheme="majorBidi" w:cstheme="majorBidi"/>
          <w:sz w:val="20"/>
          <w:szCs w:val="20"/>
          <w:lang w:val="fr-FR"/>
        </w:rPr>
        <w:t xml:space="preserve">Le syndrome du </w:t>
      </w:r>
      <w:r w:rsidR="00F011F6" w:rsidRPr="001F4CD2">
        <w:rPr>
          <w:rFonts w:asciiTheme="majorBidi" w:eastAsia="Times New Roman" w:hAnsiTheme="majorBidi" w:cstheme="majorBidi"/>
          <w:sz w:val="20"/>
          <w:szCs w:val="20"/>
          <w:lang w:val="fr-FR"/>
        </w:rPr>
        <w:t>canal carpien chez l'hémodialysé</w:t>
      </w:r>
      <w:r w:rsidRPr="001F4CD2">
        <w:rPr>
          <w:rFonts w:asciiTheme="majorBidi" w:eastAsia="Times New Roman" w:hAnsiTheme="majorBidi" w:cstheme="majorBidi"/>
          <w:sz w:val="20"/>
          <w:szCs w:val="20"/>
          <w:lang w:val="fr-FR"/>
        </w:rPr>
        <w:t>……………………………………………………………</w:t>
      </w:r>
      <w:r w:rsidR="00ED490A">
        <w:rPr>
          <w:rFonts w:asciiTheme="majorBidi" w:eastAsia="Times New Roman" w:hAnsiTheme="majorBidi" w:cstheme="majorBidi"/>
          <w:sz w:val="20"/>
          <w:szCs w:val="20"/>
          <w:lang w:val="fr-FR"/>
        </w:rPr>
        <w:t>……..</w:t>
      </w:r>
      <w:r w:rsidRPr="001F4CD2">
        <w:rPr>
          <w:rFonts w:asciiTheme="majorBidi" w:eastAsia="Times New Roman" w:hAnsiTheme="majorBidi" w:cstheme="majorBidi"/>
          <w:sz w:val="20"/>
          <w:szCs w:val="20"/>
          <w:lang w:val="fr-FR"/>
        </w:rPr>
        <w:t>……</w:t>
      </w:r>
      <w:r w:rsidR="0094261E" w:rsidRPr="001F4CD2">
        <w:rPr>
          <w:rFonts w:asciiTheme="majorBidi" w:hAnsiTheme="majorBidi" w:cstheme="majorBidi"/>
          <w:sz w:val="20"/>
          <w:szCs w:val="20"/>
          <w:shd w:val="clear" w:color="auto" w:fill="FFFFFF"/>
        </w:rPr>
        <w:t>16h20</w:t>
      </w:r>
    </w:p>
    <w:p w:rsidR="00585BC5" w:rsidRPr="001F4CD2" w:rsidRDefault="00585BC5" w:rsidP="00BC676C">
      <w:pPr>
        <w:shd w:val="clear" w:color="auto" w:fill="FFFFFF"/>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H.Labidi,A.Menadi,Aroussi,R.Boumaiza,C.Lachtar,A.Yahia</w:t>
      </w:r>
      <w:r w:rsidR="00187A0C" w:rsidRPr="001F4CD2">
        <w:rPr>
          <w:rFonts w:asciiTheme="majorBidi" w:eastAsia="Times New Roman" w:hAnsiTheme="majorBidi" w:cstheme="majorBidi"/>
          <w:sz w:val="20"/>
          <w:szCs w:val="20"/>
          <w:lang w:val="fr-FR"/>
        </w:rPr>
        <w:t xml:space="preserve">, </w:t>
      </w:r>
      <w:r w:rsidRPr="001C3990">
        <w:rPr>
          <w:rFonts w:asciiTheme="majorBidi" w:eastAsia="Times New Roman" w:hAnsiTheme="majorBidi" w:cstheme="majorBidi"/>
          <w:sz w:val="20"/>
          <w:szCs w:val="20"/>
          <w:lang w:val="fr-FR"/>
        </w:rPr>
        <w:t>Service orthopédie traumatologie CHU</w:t>
      </w:r>
      <w:r w:rsidR="0094261E" w:rsidRPr="001C3990">
        <w:rPr>
          <w:rFonts w:asciiTheme="majorBidi" w:eastAsia="Times New Roman" w:hAnsiTheme="majorBidi" w:cstheme="majorBidi"/>
          <w:sz w:val="20"/>
          <w:szCs w:val="20"/>
          <w:lang w:val="fr-FR"/>
        </w:rPr>
        <w:t xml:space="preserve"> Ibn Rochd</w:t>
      </w:r>
      <w:r w:rsidRPr="001C3990">
        <w:rPr>
          <w:rFonts w:asciiTheme="majorBidi" w:eastAsia="Times New Roman" w:hAnsiTheme="majorBidi" w:cstheme="majorBidi"/>
          <w:sz w:val="20"/>
          <w:szCs w:val="20"/>
          <w:lang w:val="fr-FR"/>
        </w:rPr>
        <w:t xml:space="preserve"> Annaba</w:t>
      </w:r>
    </w:p>
    <w:p w:rsidR="0094261E" w:rsidRPr="001F4CD2" w:rsidRDefault="00187A0C" w:rsidP="00BC676C">
      <w:pPr>
        <w:autoSpaceDE w:val="0"/>
        <w:autoSpaceDN w:val="0"/>
        <w:adjustRightInd w:val="0"/>
        <w:jc w:val="both"/>
        <w:rPr>
          <w:rFonts w:asciiTheme="majorBidi" w:eastAsia="Symbol" w:hAnsiTheme="majorBidi" w:cstheme="majorBidi"/>
          <w:b/>
          <w:bCs/>
          <w:sz w:val="20"/>
          <w:szCs w:val="20"/>
          <w:lang w:val="fr-FR"/>
        </w:rPr>
      </w:pPr>
      <w:r w:rsidRPr="00ED490A">
        <w:rPr>
          <w:rFonts w:asciiTheme="majorBidi" w:eastAsia="Symbol" w:hAnsiTheme="majorBidi" w:cstheme="majorBidi"/>
          <w:b/>
          <w:bCs/>
          <w:color w:val="FF0000"/>
          <w:sz w:val="20"/>
          <w:szCs w:val="20"/>
          <w:lang w:val="fr-FR"/>
        </w:rPr>
        <w:t>C</w:t>
      </w:r>
      <w:r w:rsidR="00ED490A" w:rsidRPr="00ED490A">
        <w:rPr>
          <w:rFonts w:asciiTheme="majorBidi" w:eastAsia="Symbol" w:hAnsiTheme="majorBidi" w:cstheme="majorBidi"/>
          <w:b/>
          <w:bCs/>
          <w:color w:val="FF0000"/>
          <w:sz w:val="20"/>
          <w:szCs w:val="20"/>
          <w:lang w:val="fr-FR"/>
        </w:rPr>
        <w:t>12.</w:t>
      </w:r>
      <w:r w:rsidR="00ED490A">
        <w:rPr>
          <w:rFonts w:asciiTheme="majorBidi" w:eastAsia="Symbol" w:hAnsiTheme="majorBidi" w:cstheme="majorBidi"/>
          <w:b/>
          <w:bCs/>
          <w:sz w:val="20"/>
          <w:szCs w:val="20"/>
          <w:lang w:val="fr-FR"/>
        </w:rPr>
        <w:t xml:space="preserve"> </w:t>
      </w:r>
      <w:r w:rsidRPr="001F4CD2">
        <w:rPr>
          <w:rFonts w:asciiTheme="majorBidi" w:eastAsia="Symbol" w:hAnsiTheme="majorBidi" w:cstheme="majorBidi"/>
          <w:b/>
          <w:bCs/>
          <w:sz w:val="20"/>
          <w:szCs w:val="20"/>
          <w:lang w:val="fr-FR"/>
        </w:rPr>
        <w:t xml:space="preserve"> O</w:t>
      </w:r>
      <w:r w:rsidR="00AC4CB1" w:rsidRPr="001F4CD2">
        <w:rPr>
          <w:rFonts w:asciiTheme="majorBidi" w:eastAsia="Symbol" w:hAnsiTheme="majorBidi" w:cstheme="majorBidi"/>
          <w:b/>
          <w:bCs/>
          <w:sz w:val="20"/>
          <w:szCs w:val="20"/>
          <w:lang w:val="fr-FR"/>
        </w:rPr>
        <w:t>stéotomie 3C dans le traitement des pieds plats valgus sévères réductibles (PPVSR) idiopathiques chez l’adolescent. A propos de 34 pieds ( 21 patients)</w:t>
      </w:r>
      <w:r w:rsidR="0094261E" w:rsidRPr="001C3990">
        <w:rPr>
          <w:rFonts w:asciiTheme="majorBidi" w:eastAsia="Symbol" w:hAnsiTheme="majorBidi" w:cstheme="majorBidi"/>
          <w:sz w:val="20"/>
          <w:szCs w:val="20"/>
          <w:lang w:val="fr-FR"/>
        </w:rPr>
        <w:t>…………………………………………………………………………………………...</w:t>
      </w:r>
      <w:r w:rsidRPr="001F4CD2">
        <w:rPr>
          <w:rFonts w:asciiTheme="majorBidi" w:eastAsia="Symbol" w:hAnsiTheme="majorBidi" w:cstheme="majorBidi"/>
          <w:b/>
          <w:bCs/>
          <w:sz w:val="20"/>
          <w:szCs w:val="20"/>
          <w:lang w:val="fr-FR"/>
        </w:rPr>
        <w:t xml:space="preserve"> </w:t>
      </w:r>
      <w:r w:rsidR="0094261E" w:rsidRPr="001F4CD2">
        <w:rPr>
          <w:rFonts w:asciiTheme="majorBidi" w:hAnsiTheme="majorBidi" w:cstheme="majorBidi"/>
          <w:sz w:val="20"/>
          <w:szCs w:val="20"/>
          <w:shd w:val="clear" w:color="auto" w:fill="FFFFFF"/>
        </w:rPr>
        <w:t>16h30</w:t>
      </w:r>
    </w:p>
    <w:p w:rsidR="00B95392" w:rsidRPr="001F4CD2" w:rsidRDefault="00B95392" w:rsidP="00BC676C">
      <w:pPr>
        <w:autoSpaceDE w:val="0"/>
        <w:autoSpaceDN w:val="0"/>
        <w:adjustRightInd w:val="0"/>
        <w:jc w:val="both"/>
        <w:rPr>
          <w:rFonts w:asciiTheme="majorBidi" w:eastAsia="Symbol" w:hAnsiTheme="majorBidi" w:cstheme="majorBidi"/>
          <w:b/>
          <w:bCs/>
          <w:sz w:val="20"/>
          <w:szCs w:val="20"/>
          <w:lang w:val="fr-FR"/>
        </w:rPr>
      </w:pPr>
      <w:r w:rsidRPr="001F4CD2">
        <w:rPr>
          <w:rFonts w:asciiTheme="majorBidi" w:eastAsia="Symbol" w:hAnsiTheme="majorBidi" w:cstheme="majorBidi"/>
          <w:sz w:val="20"/>
          <w:szCs w:val="20"/>
        </w:rPr>
        <w:t>A.</w:t>
      </w:r>
      <w:r w:rsidR="00AC4CB1" w:rsidRPr="001F4CD2">
        <w:rPr>
          <w:rFonts w:asciiTheme="majorBidi" w:eastAsia="Symbol" w:hAnsiTheme="majorBidi" w:cstheme="majorBidi"/>
          <w:sz w:val="20"/>
          <w:szCs w:val="20"/>
        </w:rPr>
        <w:t>Djerbal,</w:t>
      </w:r>
      <w:r w:rsidRPr="001F4CD2">
        <w:rPr>
          <w:rFonts w:asciiTheme="majorBidi" w:eastAsia="Symbol" w:hAnsiTheme="majorBidi" w:cstheme="majorBidi"/>
          <w:bCs/>
          <w:sz w:val="20"/>
          <w:szCs w:val="20"/>
        </w:rPr>
        <w:t>Y.</w:t>
      </w:r>
      <w:r w:rsidRPr="001F4CD2">
        <w:rPr>
          <w:rFonts w:asciiTheme="majorBidi" w:eastAsia="Symbol" w:hAnsiTheme="majorBidi" w:cstheme="majorBidi"/>
          <w:sz w:val="20"/>
          <w:szCs w:val="20"/>
        </w:rPr>
        <w:t>Akloul</w:t>
      </w:r>
      <w:r w:rsidR="00AC4CB1" w:rsidRPr="001F4CD2">
        <w:rPr>
          <w:rFonts w:asciiTheme="majorBidi" w:eastAsia="Symbol" w:hAnsiTheme="majorBidi" w:cstheme="majorBidi"/>
          <w:sz w:val="20"/>
          <w:szCs w:val="20"/>
        </w:rPr>
        <w:t>, S.Tebani Samir, N.Sifi E</w:t>
      </w:r>
      <w:r w:rsidR="0094261E" w:rsidRPr="001F4CD2">
        <w:rPr>
          <w:rFonts w:asciiTheme="majorBidi" w:eastAsia="Symbol" w:hAnsiTheme="majorBidi" w:cstheme="majorBidi"/>
          <w:sz w:val="20"/>
          <w:szCs w:val="20"/>
        </w:rPr>
        <w:t>HS</w:t>
      </w:r>
      <w:r w:rsidR="00AC4CB1" w:rsidRPr="001F4CD2">
        <w:rPr>
          <w:rFonts w:asciiTheme="majorBidi" w:eastAsia="Symbol" w:hAnsiTheme="majorBidi" w:cstheme="majorBidi"/>
          <w:sz w:val="20"/>
          <w:szCs w:val="20"/>
        </w:rPr>
        <w:t xml:space="preserve"> </w:t>
      </w:r>
      <w:r w:rsidR="0094261E" w:rsidRPr="001F4CD2">
        <w:rPr>
          <w:rFonts w:asciiTheme="majorBidi" w:eastAsia="Symbol" w:hAnsiTheme="majorBidi" w:cstheme="majorBidi"/>
          <w:sz w:val="20"/>
          <w:szCs w:val="20"/>
        </w:rPr>
        <w:t>S</w:t>
      </w:r>
      <w:r w:rsidR="00AC4CB1" w:rsidRPr="001F4CD2">
        <w:rPr>
          <w:rFonts w:asciiTheme="majorBidi" w:eastAsia="Symbol" w:hAnsiTheme="majorBidi" w:cstheme="majorBidi"/>
          <w:sz w:val="20"/>
          <w:szCs w:val="20"/>
        </w:rPr>
        <w:t xml:space="preserve">alim </w:t>
      </w:r>
      <w:r w:rsidR="0094261E" w:rsidRPr="001F4CD2">
        <w:rPr>
          <w:rFonts w:asciiTheme="majorBidi" w:eastAsia="Symbol" w:hAnsiTheme="majorBidi" w:cstheme="majorBidi"/>
          <w:sz w:val="20"/>
          <w:szCs w:val="20"/>
        </w:rPr>
        <w:t>Z</w:t>
      </w:r>
      <w:r w:rsidR="00AC4CB1" w:rsidRPr="001F4CD2">
        <w:rPr>
          <w:rFonts w:asciiTheme="majorBidi" w:eastAsia="Symbol" w:hAnsiTheme="majorBidi" w:cstheme="majorBidi"/>
          <w:sz w:val="20"/>
          <w:szCs w:val="20"/>
        </w:rPr>
        <w:t>emirli</w:t>
      </w:r>
    </w:p>
    <w:p w:rsidR="00B95392" w:rsidRPr="001F4CD2" w:rsidRDefault="00B95392" w:rsidP="00BC676C">
      <w:pPr>
        <w:autoSpaceDE w:val="0"/>
        <w:autoSpaceDN w:val="0"/>
        <w:adjustRightInd w:val="0"/>
        <w:jc w:val="both"/>
        <w:rPr>
          <w:rFonts w:asciiTheme="majorBidi" w:eastAsia="Symbol" w:hAnsiTheme="majorBidi" w:cstheme="majorBidi"/>
          <w:sz w:val="20"/>
          <w:szCs w:val="20"/>
        </w:rPr>
      </w:pPr>
      <w:r w:rsidRPr="00ED490A">
        <w:rPr>
          <w:rFonts w:asciiTheme="majorBidi" w:hAnsiTheme="majorBidi" w:cstheme="majorBidi"/>
          <w:b/>
          <w:color w:val="FF0000"/>
          <w:sz w:val="20"/>
          <w:szCs w:val="20"/>
          <w:shd w:val="clear" w:color="auto" w:fill="FFFFFF"/>
        </w:rPr>
        <w:t>C</w:t>
      </w:r>
      <w:r w:rsidR="00ED490A" w:rsidRPr="00ED490A">
        <w:rPr>
          <w:rFonts w:asciiTheme="majorBidi" w:hAnsiTheme="majorBidi" w:cstheme="majorBidi"/>
          <w:b/>
          <w:color w:val="FF0000"/>
          <w:sz w:val="20"/>
          <w:szCs w:val="20"/>
          <w:shd w:val="clear" w:color="auto" w:fill="FFFFFF"/>
        </w:rPr>
        <w:t>13.</w:t>
      </w:r>
      <w:r w:rsidR="00ED490A">
        <w:rPr>
          <w:rFonts w:asciiTheme="majorBidi" w:hAnsiTheme="majorBidi" w:cstheme="majorBidi"/>
          <w:b/>
          <w:sz w:val="20"/>
          <w:szCs w:val="20"/>
          <w:shd w:val="clear" w:color="auto" w:fill="FFFFFF"/>
        </w:rPr>
        <w:t xml:space="preserve"> </w:t>
      </w:r>
      <w:r w:rsidRPr="001F4CD2">
        <w:rPr>
          <w:rFonts w:asciiTheme="majorBidi" w:hAnsiTheme="majorBidi" w:cstheme="majorBidi"/>
          <w:b/>
          <w:sz w:val="20"/>
          <w:szCs w:val="20"/>
          <w:shd w:val="clear" w:color="auto" w:fill="FFFFFF"/>
        </w:rPr>
        <w:t>Place de transfert de graisse dans la prise en charge du pied diabétique</w:t>
      </w:r>
      <w:r w:rsidR="00ED490A">
        <w:rPr>
          <w:rFonts w:asciiTheme="majorBidi" w:hAnsiTheme="majorBidi" w:cstheme="majorBidi"/>
          <w:bCs/>
          <w:sz w:val="20"/>
          <w:szCs w:val="20"/>
          <w:shd w:val="clear" w:color="auto" w:fill="FFFFFF"/>
        </w:rPr>
        <w:t>………………………</w:t>
      </w:r>
      <w:r w:rsidR="0094261E" w:rsidRPr="001C3990">
        <w:rPr>
          <w:rFonts w:asciiTheme="majorBidi" w:hAnsiTheme="majorBidi" w:cstheme="majorBidi"/>
          <w:bCs/>
          <w:sz w:val="20"/>
          <w:szCs w:val="20"/>
          <w:shd w:val="clear" w:color="auto" w:fill="FFFFFF"/>
        </w:rPr>
        <w:t>…………</w:t>
      </w:r>
      <w:r w:rsidR="00ED490A">
        <w:rPr>
          <w:rFonts w:asciiTheme="majorBidi" w:hAnsiTheme="majorBidi" w:cstheme="majorBidi"/>
          <w:bCs/>
          <w:sz w:val="20"/>
          <w:szCs w:val="20"/>
          <w:shd w:val="clear" w:color="auto" w:fill="FFFFFF"/>
        </w:rPr>
        <w:t>………...</w:t>
      </w:r>
      <w:r w:rsidR="00BC676C" w:rsidRPr="001C3990">
        <w:rPr>
          <w:rFonts w:asciiTheme="majorBidi" w:hAnsiTheme="majorBidi" w:cstheme="majorBidi"/>
          <w:bCs/>
          <w:sz w:val="20"/>
          <w:szCs w:val="20"/>
          <w:shd w:val="clear" w:color="auto" w:fill="FFFFFF"/>
        </w:rPr>
        <w:t>.</w:t>
      </w:r>
      <w:r w:rsidR="0094261E" w:rsidRPr="001C3990">
        <w:rPr>
          <w:rFonts w:asciiTheme="majorBidi" w:hAnsiTheme="majorBidi" w:cstheme="majorBidi"/>
          <w:bCs/>
          <w:sz w:val="20"/>
          <w:szCs w:val="20"/>
          <w:shd w:val="clear" w:color="auto" w:fill="FFFFFF"/>
        </w:rPr>
        <w:t>.</w:t>
      </w:r>
      <w:r w:rsidR="0094261E" w:rsidRPr="001F4CD2">
        <w:rPr>
          <w:rFonts w:asciiTheme="majorBidi" w:hAnsiTheme="majorBidi" w:cstheme="majorBidi"/>
          <w:sz w:val="20"/>
          <w:szCs w:val="20"/>
          <w:shd w:val="clear" w:color="auto" w:fill="FFFFFF"/>
        </w:rPr>
        <w:t>16h4</w:t>
      </w:r>
      <w:r w:rsidRPr="001F4CD2">
        <w:rPr>
          <w:rFonts w:asciiTheme="majorBidi" w:hAnsiTheme="majorBidi" w:cstheme="majorBidi"/>
          <w:sz w:val="20"/>
          <w:szCs w:val="20"/>
          <w:shd w:val="clear" w:color="auto" w:fill="FFFFFF"/>
        </w:rPr>
        <w:t>0</w:t>
      </w:r>
    </w:p>
    <w:p w:rsidR="00B95392" w:rsidRPr="001F4CD2" w:rsidRDefault="00B95392" w:rsidP="00BC676C">
      <w:pPr>
        <w:jc w:val="both"/>
        <w:rPr>
          <w:rFonts w:asciiTheme="majorBidi" w:hAnsiTheme="majorBidi" w:cstheme="majorBidi"/>
          <w:sz w:val="20"/>
          <w:szCs w:val="20"/>
          <w:shd w:val="clear" w:color="auto" w:fill="FFFFFF"/>
        </w:rPr>
      </w:pPr>
      <w:r w:rsidRPr="001F4CD2">
        <w:rPr>
          <w:rFonts w:asciiTheme="majorBidi" w:hAnsiTheme="majorBidi" w:cstheme="majorBidi"/>
          <w:sz w:val="20"/>
          <w:szCs w:val="20"/>
          <w:shd w:val="clear" w:color="auto" w:fill="FFFFFF"/>
        </w:rPr>
        <w:t xml:space="preserve">B.EL habachiservice de </w:t>
      </w:r>
      <w:r w:rsidR="0094261E" w:rsidRPr="001F4CD2">
        <w:rPr>
          <w:rFonts w:asciiTheme="majorBidi" w:hAnsiTheme="majorBidi" w:cstheme="majorBidi"/>
          <w:sz w:val="20"/>
          <w:szCs w:val="20"/>
          <w:shd w:val="clear" w:color="auto" w:fill="FFFFFF"/>
        </w:rPr>
        <w:t>C</w:t>
      </w:r>
      <w:r w:rsidRPr="001F4CD2">
        <w:rPr>
          <w:rFonts w:asciiTheme="majorBidi" w:hAnsiTheme="majorBidi" w:cstheme="majorBidi"/>
          <w:sz w:val="20"/>
          <w:szCs w:val="20"/>
          <w:shd w:val="clear" w:color="auto" w:fill="FFFFFF"/>
        </w:rPr>
        <w:t>hirurgie générale CHU de</w:t>
      </w:r>
      <w:r w:rsidR="0094261E" w:rsidRPr="001F4CD2">
        <w:rPr>
          <w:rFonts w:asciiTheme="majorBidi" w:hAnsiTheme="majorBidi" w:cstheme="majorBidi"/>
          <w:sz w:val="20"/>
          <w:szCs w:val="20"/>
          <w:shd w:val="clear" w:color="auto" w:fill="FFFFFF"/>
        </w:rPr>
        <w:t xml:space="preserve"> Sidi </w:t>
      </w:r>
      <w:r w:rsidRPr="001F4CD2">
        <w:rPr>
          <w:rFonts w:asciiTheme="majorBidi" w:hAnsiTheme="majorBidi" w:cstheme="majorBidi"/>
          <w:sz w:val="20"/>
          <w:szCs w:val="20"/>
          <w:shd w:val="clear" w:color="auto" w:fill="FFFFFF"/>
        </w:rPr>
        <w:t>bel abbes</w:t>
      </w:r>
    </w:p>
    <w:p w:rsidR="00D33DFA" w:rsidRPr="001F4CD2" w:rsidRDefault="00D33DFA" w:rsidP="00BC676C">
      <w:pPr>
        <w:jc w:val="both"/>
        <w:rPr>
          <w:rFonts w:asciiTheme="majorBidi" w:hAnsiTheme="majorBidi" w:cstheme="majorBidi"/>
          <w:b/>
          <w:bCs/>
          <w:sz w:val="20"/>
          <w:szCs w:val="20"/>
          <w:u w:val="single"/>
          <w:shd w:val="clear" w:color="auto" w:fill="FFFFFF"/>
          <w:lang w:val="fr-FR"/>
        </w:rPr>
      </w:pPr>
    </w:p>
    <w:p w:rsidR="00D33DFA" w:rsidRDefault="00D33DFA" w:rsidP="000444E0">
      <w:pPr>
        <w:jc w:val="center"/>
        <w:rPr>
          <w:rFonts w:ascii="Times New Roman" w:hAnsi="Times New Roman" w:cs="Times New Roman"/>
          <w:b/>
          <w:bCs/>
          <w:color w:val="FF0000"/>
          <w:u w:val="single"/>
          <w:shd w:val="clear" w:color="auto" w:fill="FFFFFF"/>
          <w:lang w:val="fr-FR"/>
        </w:rPr>
      </w:pPr>
    </w:p>
    <w:p w:rsidR="00B155E1" w:rsidRPr="00D33DFA" w:rsidRDefault="00084B73" w:rsidP="00D33DFA">
      <w:pPr>
        <w:jc w:val="center"/>
        <w:rPr>
          <w:rFonts w:ascii="Times New Roman" w:hAnsi="Times New Roman" w:cs="Times New Roman"/>
          <w:bCs/>
          <w:color w:val="548DD4" w:themeColor="text2" w:themeTint="99"/>
          <w:sz w:val="26"/>
          <w:szCs w:val="26"/>
          <w:shd w:val="clear" w:color="auto" w:fill="FFFFFF"/>
          <w:lang w:val="fr-FR"/>
        </w:rPr>
      </w:pPr>
      <w:r w:rsidRPr="00084B73">
        <w:rPr>
          <w:rFonts w:ascii="Times New Roman" w:hAnsi="Times New Roman" w:cs="Times New Roman"/>
          <w:b/>
          <w:bCs/>
          <w:color w:val="FF0000"/>
          <w:shd w:val="clear" w:color="auto" w:fill="FFFFFF"/>
          <w:lang w:val="fr-FR"/>
        </w:rPr>
        <w:t xml:space="preserve">                     </w:t>
      </w:r>
      <w:r>
        <w:rPr>
          <w:rFonts w:ascii="Times New Roman" w:hAnsi="Times New Roman" w:cs="Times New Roman"/>
          <w:b/>
          <w:bCs/>
          <w:color w:val="FF0000"/>
          <w:u w:val="single"/>
          <w:shd w:val="clear" w:color="auto" w:fill="FFFFFF"/>
          <w:lang w:val="fr-FR"/>
        </w:rPr>
        <w:t xml:space="preserve"> </w:t>
      </w:r>
      <w:r w:rsidR="00B155E1" w:rsidRPr="00B155E1">
        <w:rPr>
          <w:rFonts w:ascii="Times New Roman" w:hAnsi="Times New Roman" w:cs="Times New Roman"/>
          <w:b/>
          <w:bCs/>
          <w:color w:val="FF0000"/>
          <w:u w:val="single"/>
          <w:shd w:val="clear" w:color="auto" w:fill="FFFFFF"/>
          <w:lang w:val="fr-FR"/>
        </w:rPr>
        <w:t>16h</w:t>
      </w:r>
      <w:r w:rsidR="00F011F6">
        <w:rPr>
          <w:rFonts w:ascii="Times New Roman" w:hAnsi="Times New Roman" w:cs="Times New Roman"/>
          <w:b/>
          <w:bCs/>
          <w:color w:val="FF0000"/>
          <w:u w:val="single"/>
          <w:shd w:val="clear" w:color="auto" w:fill="FFFFFF"/>
          <w:lang w:val="fr-FR"/>
        </w:rPr>
        <w:t>4</w:t>
      </w:r>
      <w:r w:rsidR="00F72B57">
        <w:rPr>
          <w:rFonts w:ascii="Times New Roman" w:hAnsi="Times New Roman" w:cs="Times New Roman"/>
          <w:b/>
          <w:bCs/>
          <w:color w:val="FF0000"/>
          <w:u w:val="single"/>
          <w:shd w:val="clear" w:color="auto" w:fill="FFFFFF"/>
          <w:lang w:val="fr-FR"/>
        </w:rPr>
        <w:t>0</w:t>
      </w:r>
      <w:r w:rsidR="00F011F6">
        <w:rPr>
          <w:rFonts w:ascii="Times New Roman" w:hAnsi="Times New Roman" w:cs="Times New Roman"/>
          <w:b/>
          <w:bCs/>
          <w:color w:val="FF0000"/>
          <w:u w:val="single"/>
          <w:shd w:val="clear" w:color="auto" w:fill="FFFFFF"/>
          <w:lang w:val="fr-FR"/>
        </w:rPr>
        <w:t xml:space="preserve"> à17h1</w:t>
      </w:r>
      <w:r w:rsidR="00B155E1" w:rsidRPr="00B155E1">
        <w:rPr>
          <w:rFonts w:ascii="Times New Roman" w:hAnsi="Times New Roman" w:cs="Times New Roman"/>
          <w:b/>
          <w:bCs/>
          <w:color w:val="FF0000"/>
          <w:u w:val="single"/>
          <w:shd w:val="clear" w:color="auto" w:fill="FFFFFF"/>
          <w:lang w:val="fr-FR"/>
        </w:rPr>
        <w:t>0</w:t>
      </w:r>
      <w:r w:rsidR="00B155E1">
        <w:rPr>
          <w:rFonts w:ascii="Times New Roman" w:hAnsi="Times New Roman" w:cs="Times New Roman"/>
          <w:bCs/>
          <w:color w:val="548DD4" w:themeColor="text2" w:themeTint="99"/>
          <w:sz w:val="26"/>
          <w:szCs w:val="26"/>
          <w:shd w:val="clear" w:color="auto" w:fill="FFFFFF"/>
          <w:lang w:val="fr-FR"/>
        </w:rPr>
        <w:t> :</w:t>
      </w:r>
      <w:r w:rsidR="000444E0" w:rsidRPr="00F738D7">
        <w:rPr>
          <w:rFonts w:ascii="Times New Roman" w:hAnsi="Times New Roman" w:cs="Times New Roman"/>
          <w:b/>
          <w:bCs/>
          <w:color w:val="548DD4" w:themeColor="text2" w:themeTint="99"/>
          <w:sz w:val="26"/>
          <w:szCs w:val="26"/>
          <w:shd w:val="clear" w:color="auto" w:fill="FFFFFF"/>
          <w:lang w:val="fr-FR"/>
        </w:rPr>
        <w:t>Pause café, visite des stands et  posters</w:t>
      </w:r>
    </w:p>
    <w:p w:rsidR="00B95392" w:rsidRDefault="00B95392" w:rsidP="00237B6F">
      <w:pPr>
        <w:rPr>
          <w:rFonts w:ascii="Times New Roman" w:hAnsi="Times New Roman" w:cs="Times New Roman"/>
          <w:b/>
          <w:bCs/>
          <w:color w:val="FF0000"/>
          <w:u w:val="single"/>
          <w:shd w:val="clear" w:color="auto" w:fill="FFFFFF"/>
          <w:lang w:val="fr-FR"/>
        </w:rPr>
      </w:pPr>
    </w:p>
    <w:p w:rsidR="00F011F6" w:rsidRDefault="00F011F6" w:rsidP="00237B6F">
      <w:pPr>
        <w:rPr>
          <w:rFonts w:ascii="Times New Roman" w:hAnsi="Times New Roman" w:cs="Times New Roman"/>
          <w:b/>
          <w:bCs/>
          <w:color w:val="FF0000"/>
          <w:u w:val="single"/>
          <w:shd w:val="clear" w:color="auto" w:fill="FFFFFF"/>
          <w:lang w:val="fr-FR"/>
        </w:rPr>
      </w:pPr>
    </w:p>
    <w:p w:rsidR="00F011F6" w:rsidRDefault="00F011F6" w:rsidP="00237B6F">
      <w:pPr>
        <w:rPr>
          <w:rFonts w:ascii="Times New Roman" w:hAnsi="Times New Roman" w:cs="Times New Roman"/>
          <w:b/>
          <w:bCs/>
          <w:color w:val="FF0000"/>
          <w:u w:val="single"/>
          <w:shd w:val="clear" w:color="auto" w:fill="FFFFFF"/>
          <w:lang w:val="fr-FR"/>
        </w:rPr>
      </w:pPr>
    </w:p>
    <w:p w:rsidR="00F011F6" w:rsidRDefault="00F011F6" w:rsidP="00237B6F">
      <w:pPr>
        <w:rPr>
          <w:rFonts w:ascii="Times New Roman" w:hAnsi="Times New Roman" w:cs="Times New Roman"/>
          <w:b/>
          <w:bCs/>
          <w:color w:val="FF0000"/>
          <w:u w:val="single"/>
          <w:shd w:val="clear" w:color="auto" w:fill="FFFFFF"/>
          <w:lang w:val="fr-FR"/>
        </w:rPr>
      </w:pPr>
    </w:p>
    <w:p w:rsidR="00B95392" w:rsidRDefault="00B95392" w:rsidP="000444E0">
      <w:pPr>
        <w:jc w:val="center"/>
        <w:rPr>
          <w:rFonts w:ascii="Times New Roman" w:hAnsi="Times New Roman" w:cs="Times New Roman"/>
          <w:b/>
          <w:bCs/>
          <w:color w:val="FF0000"/>
          <w:u w:val="single"/>
          <w:shd w:val="clear" w:color="auto" w:fill="FFFFFF"/>
          <w:lang w:val="fr-FR"/>
        </w:rPr>
      </w:pPr>
    </w:p>
    <w:p w:rsidR="000444E0" w:rsidRDefault="000444E0" w:rsidP="000444E0">
      <w:pPr>
        <w:jc w:val="center"/>
        <w:rPr>
          <w:rFonts w:ascii="Times New Roman" w:hAnsi="Times New Roman" w:cs="Times New Roman"/>
          <w:b/>
          <w:color w:val="FF0000"/>
          <w:u w:val="single"/>
          <w:shd w:val="clear" w:color="auto" w:fill="FFFFFF"/>
          <w:lang w:val="fr-FR"/>
        </w:rPr>
      </w:pPr>
      <w:r w:rsidRPr="00B155E1">
        <w:rPr>
          <w:rFonts w:ascii="Times New Roman" w:hAnsi="Times New Roman" w:cs="Times New Roman"/>
          <w:b/>
          <w:bCs/>
          <w:color w:val="FF0000"/>
          <w:u w:val="single"/>
          <w:shd w:val="clear" w:color="auto" w:fill="FFFFFF"/>
          <w:lang w:val="fr-FR"/>
        </w:rPr>
        <w:t>4</w:t>
      </w:r>
      <w:r w:rsidRPr="00B155E1">
        <w:rPr>
          <w:rFonts w:ascii="Times New Roman" w:hAnsi="Times New Roman" w:cs="Times New Roman"/>
          <w:b/>
          <w:bCs/>
          <w:color w:val="FF0000"/>
          <w:u w:val="single"/>
          <w:shd w:val="clear" w:color="auto" w:fill="FFFFFF"/>
          <w:vertAlign w:val="superscript"/>
          <w:lang w:val="fr-FR"/>
        </w:rPr>
        <w:t>ème</w:t>
      </w:r>
      <w:r w:rsidRPr="00B155E1">
        <w:rPr>
          <w:rFonts w:ascii="Times New Roman" w:hAnsi="Times New Roman" w:cs="Times New Roman"/>
          <w:b/>
          <w:bCs/>
          <w:color w:val="FF0000"/>
          <w:u w:val="single"/>
          <w:shd w:val="clear" w:color="auto" w:fill="FFFFFF"/>
          <w:lang w:val="fr-FR"/>
        </w:rPr>
        <w:t>séance :</w:t>
      </w:r>
      <w:r w:rsidR="00F011F6">
        <w:rPr>
          <w:rFonts w:ascii="Times New Roman" w:hAnsi="Times New Roman" w:cs="Times New Roman"/>
          <w:b/>
          <w:color w:val="FF0000"/>
          <w:u w:val="single"/>
          <w:shd w:val="clear" w:color="auto" w:fill="FFFFFF"/>
          <w:lang w:val="fr-FR"/>
        </w:rPr>
        <w:t>17h1</w:t>
      </w:r>
      <w:r w:rsidR="00683A13">
        <w:rPr>
          <w:rFonts w:ascii="Times New Roman" w:hAnsi="Times New Roman" w:cs="Times New Roman"/>
          <w:b/>
          <w:color w:val="FF0000"/>
          <w:u w:val="single"/>
          <w:shd w:val="clear" w:color="auto" w:fill="FFFFFF"/>
          <w:lang w:val="fr-FR"/>
        </w:rPr>
        <w:t>0 – 18h1</w:t>
      </w:r>
      <w:r w:rsidRPr="00B155E1">
        <w:rPr>
          <w:rFonts w:ascii="Times New Roman" w:hAnsi="Times New Roman" w:cs="Times New Roman"/>
          <w:b/>
          <w:color w:val="FF0000"/>
          <w:u w:val="single"/>
          <w:shd w:val="clear" w:color="auto" w:fill="FFFFFF"/>
          <w:lang w:val="fr-FR"/>
        </w:rPr>
        <w:t>0</w:t>
      </w:r>
    </w:p>
    <w:p w:rsidR="00436540" w:rsidRPr="00B155E1" w:rsidRDefault="00436540" w:rsidP="000444E0">
      <w:pPr>
        <w:jc w:val="center"/>
        <w:rPr>
          <w:rFonts w:ascii="Times New Roman" w:hAnsi="Times New Roman" w:cs="Times New Roman"/>
          <w:b/>
          <w:bCs/>
          <w:color w:val="FF0000"/>
          <w:u w:val="single"/>
          <w:shd w:val="clear" w:color="auto" w:fill="FFFFFF"/>
          <w:lang w:val="fr-FR"/>
        </w:rPr>
      </w:pPr>
    </w:p>
    <w:p w:rsidR="00436540" w:rsidRPr="00F738D7" w:rsidRDefault="00436540" w:rsidP="00436540">
      <w:pPr>
        <w:jc w:val="center"/>
        <w:rPr>
          <w:rFonts w:ascii="Times New Roman" w:hAnsi="Times New Roman" w:cs="Times New Roman"/>
          <w:color w:val="FF0000"/>
          <w:sz w:val="26"/>
          <w:szCs w:val="26"/>
          <w:u w:val="single"/>
          <w:shd w:val="clear" w:color="auto" w:fill="FFFFFF"/>
          <w:lang w:val="fr-FR"/>
        </w:rPr>
      </w:pPr>
    </w:p>
    <w:p w:rsidR="00B34C3A" w:rsidRPr="00FE38ED" w:rsidRDefault="00F011F6" w:rsidP="00B34C3A">
      <w:pPr>
        <w:ind w:right="-57"/>
        <w:rPr>
          <w:rFonts w:asciiTheme="majorBidi" w:hAnsiTheme="majorBidi" w:cstheme="majorBidi"/>
          <w:b/>
          <w:u w:val="single"/>
          <w:lang w:val="fr-FR"/>
        </w:rPr>
      </w:pPr>
      <w:r w:rsidRPr="00FE38ED">
        <w:rPr>
          <w:rFonts w:asciiTheme="majorBidi" w:hAnsiTheme="majorBidi" w:cstheme="majorBidi"/>
          <w:b/>
          <w:color w:val="FF0000"/>
          <w:lang w:val="fr-FR"/>
        </w:rPr>
        <w:t>17h10- 18h1</w:t>
      </w:r>
      <w:r w:rsidR="00436540" w:rsidRPr="00FE38ED">
        <w:rPr>
          <w:rFonts w:asciiTheme="majorBidi" w:hAnsiTheme="majorBidi" w:cstheme="majorBidi"/>
          <w:b/>
          <w:color w:val="FF0000"/>
          <w:lang w:val="fr-FR"/>
        </w:rPr>
        <w:t>0</w:t>
      </w:r>
      <w:r w:rsidR="00436540" w:rsidRPr="00FE38ED">
        <w:rPr>
          <w:rFonts w:asciiTheme="majorBidi" w:hAnsiTheme="majorBidi" w:cstheme="majorBidi"/>
          <w:b/>
          <w:lang w:val="fr-FR"/>
        </w:rPr>
        <w:t> </w:t>
      </w:r>
      <w:r w:rsidR="00436540" w:rsidRPr="000C3FE5">
        <w:rPr>
          <w:rFonts w:asciiTheme="majorBidi" w:hAnsiTheme="majorBidi" w:cstheme="majorBidi"/>
          <w:b/>
          <w:lang w:val="fr-FR"/>
        </w:rPr>
        <w:t>:</w:t>
      </w:r>
      <w:r w:rsidR="00C76739" w:rsidRPr="000C3FE5">
        <w:rPr>
          <w:rFonts w:asciiTheme="majorBidi" w:hAnsiTheme="majorBidi" w:cstheme="majorBidi"/>
          <w:b/>
          <w:lang w:val="fr-FR"/>
        </w:rPr>
        <w:t xml:space="preserve"> </w:t>
      </w:r>
      <w:r w:rsidR="0016331D" w:rsidRPr="000C3FE5">
        <w:rPr>
          <w:rFonts w:asciiTheme="majorBidi" w:hAnsiTheme="majorBidi" w:cstheme="majorBidi"/>
          <w:b/>
          <w:lang w:val="fr-FR"/>
        </w:rPr>
        <w:t>2</w:t>
      </w:r>
      <w:r w:rsidR="0016331D" w:rsidRPr="000C3FE5">
        <w:rPr>
          <w:rFonts w:ascii="Times New Roman" w:hAnsi="Times New Roman" w:cstheme="majorBidi"/>
          <w:b/>
          <w:vertAlign w:val="superscript"/>
          <w:lang w:val="fr-FR"/>
        </w:rPr>
        <w:t>ème</w:t>
      </w:r>
      <w:r w:rsidR="00064662" w:rsidRPr="000C3FE5">
        <w:rPr>
          <w:rFonts w:asciiTheme="majorBidi" w:hAnsiTheme="majorBidi" w:cstheme="majorBidi"/>
          <w:b/>
          <w:lang w:val="fr-FR"/>
        </w:rPr>
        <w:t>Séance thématique :</w:t>
      </w:r>
    </w:p>
    <w:p w:rsidR="00B34C3A" w:rsidRPr="001F4CD2" w:rsidRDefault="00B34C3A" w:rsidP="00C76739">
      <w:pPr>
        <w:shd w:val="clear" w:color="auto" w:fill="FFFFFF"/>
        <w:ind w:left="283"/>
        <w:jc w:val="both"/>
        <w:textAlignment w:val="baseline"/>
        <w:rPr>
          <w:rFonts w:asciiTheme="majorBidi" w:eastAsia="Times New Roman" w:hAnsiTheme="majorBidi" w:cstheme="majorBidi"/>
          <w:b/>
          <w:bCs/>
          <w:lang w:val="fr-FR"/>
        </w:rPr>
      </w:pPr>
      <w:r w:rsidRPr="001F4CD2">
        <w:rPr>
          <w:rFonts w:asciiTheme="majorBidi" w:eastAsia="Times New Roman" w:hAnsiTheme="majorBidi" w:cstheme="majorBidi"/>
          <w:b/>
          <w:bCs/>
          <w:lang w:val="fr-FR"/>
        </w:rPr>
        <w:t xml:space="preserve">Les urgences traumatiques de la main dans un service </w:t>
      </w:r>
      <w:r w:rsidR="00683A13" w:rsidRPr="001F4CD2">
        <w:rPr>
          <w:rFonts w:asciiTheme="majorBidi" w:eastAsia="Times New Roman" w:hAnsiTheme="majorBidi" w:cstheme="majorBidi"/>
          <w:b/>
          <w:bCs/>
          <w:lang w:val="fr-FR"/>
        </w:rPr>
        <w:t>d’</w:t>
      </w:r>
      <w:r w:rsidR="00FE38ED" w:rsidRPr="001F4CD2">
        <w:rPr>
          <w:rFonts w:asciiTheme="majorBidi" w:eastAsia="Times New Roman" w:hAnsiTheme="majorBidi" w:cstheme="majorBidi"/>
          <w:b/>
          <w:bCs/>
          <w:lang w:val="fr-FR"/>
        </w:rPr>
        <w:t>O</w:t>
      </w:r>
      <w:r w:rsidRPr="001F4CD2">
        <w:rPr>
          <w:rFonts w:asciiTheme="majorBidi" w:eastAsia="Times New Roman" w:hAnsiTheme="majorBidi" w:cstheme="majorBidi"/>
          <w:b/>
          <w:bCs/>
          <w:lang w:val="fr-FR"/>
        </w:rPr>
        <w:t xml:space="preserve">rthopédie </w:t>
      </w:r>
      <w:r w:rsidR="00FE38ED" w:rsidRPr="001F4CD2">
        <w:rPr>
          <w:rFonts w:asciiTheme="majorBidi" w:eastAsia="Times New Roman" w:hAnsiTheme="majorBidi" w:cstheme="majorBidi"/>
          <w:b/>
          <w:bCs/>
          <w:lang w:val="fr-FR"/>
        </w:rPr>
        <w:t>T</w:t>
      </w:r>
      <w:r w:rsidRPr="001F4CD2">
        <w:rPr>
          <w:rFonts w:asciiTheme="majorBidi" w:eastAsia="Times New Roman" w:hAnsiTheme="majorBidi" w:cstheme="majorBidi"/>
          <w:b/>
          <w:bCs/>
          <w:lang w:val="fr-FR"/>
        </w:rPr>
        <w:t>raumatologie</w:t>
      </w:r>
    </w:p>
    <w:p w:rsidR="00B34C3A" w:rsidRDefault="00B34C3A" w:rsidP="00F011F6">
      <w:pPr>
        <w:shd w:val="clear" w:color="auto" w:fill="FFFFFF"/>
        <w:ind w:left="283"/>
        <w:jc w:val="both"/>
        <w:textAlignment w:val="baseline"/>
        <w:rPr>
          <w:rFonts w:asciiTheme="majorBidi" w:eastAsia="Times New Roman" w:hAnsiTheme="majorBidi" w:cstheme="majorBidi"/>
          <w:b/>
          <w:bCs/>
          <w:lang w:val="fr-FR"/>
        </w:rPr>
      </w:pPr>
      <w:r w:rsidRPr="001F4CD2">
        <w:rPr>
          <w:rFonts w:asciiTheme="majorBidi" w:eastAsia="Times New Roman" w:hAnsiTheme="majorBidi" w:cstheme="majorBidi"/>
          <w:b/>
          <w:bCs/>
          <w:lang w:val="fr-FR"/>
        </w:rPr>
        <w:t>Problèmes et solutions :</w:t>
      </w:r>
    </w:p>
    <w:p w:rsidR="00760C1F" w:rsidRPr="001F4CD2" w:rsidRDefault="00760C1F" w:rsidP="00F011F6">
      <w:pPr>
        <w:shd w:val="clear" w:color="auto" w:fill="FFFFFF"/>
        <w:ind w:left="283"/>
        <w:jc w:val="both"/>
        <w:textAlignment w:val="baseline"/>
        <w:rPr>
          <w:rFonts w:asciiTheme="majorBidi" w:eastAsia="Times New Roman" w:hAnsiTheme="majorBidi" w:cstheme="majorBidi"/>
          <w:b/>
          <w:bCs/>
          <w:lang w:val="fr-FR"/>
        </w:rPr>
      </w:pPr>
      <w:r w:rsidRPr="001F4CD2">
        <w:rPr>
          <w:rFonts w:ascii="Times New Roman" w:eastAsia="Times New Roman" w:hAnsi="Times New Roman" w:cs="Times New Roman"/>
          <w:sz w:val="20"/>
          <w:szCs w:val="20"/>
          <w:lang w:val="fr-FR"/>
        </w:rPr>
        <w:t>Menadi (CHU Annaba)</w:t>
      </w:r>
    </w:p>
    <w:p w:rsidR="00F011F6" w:rsidRPr="001F4CD2" w:rsidRDefault="00F011F6" w:rsidP="00F011F6">
      <w:pPr>
        <w:shd w:val="clear" w:color="auto" w:fill="FFFFFF"/>
        <w:ind w:left="283"/>
        <w:jc w:val="both"/>
        <w:textAlignment w:val="baseline"/>
        <w:rPr>
          <w:rFonts w:asciiTheme="majorBidi" w:eastAsia="Times New Roman" w:hAnsiTheme="majorBidi" w:cstheme="majorBidi"/>
          <w:b/>
          <w:bCs/>
          <w:lang w:val="fr-FR"/>
        </w:rPr>
      </w:pPr>
    </w:p>
    <w:p w:rsidR="00B34C3A" w:rsidRPr="001F4CD2" w:rsidRDefault="00B34C3A" w:rsidP="00ED490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 xml:space="preserve">Introduction                 </w:t>
      </w:r>
      <w:r w:rsidR="00F011F6" w:rsidRPr="001F4CD2">
        <w:rPr>
          <w:rFonts w:asciiTheme="majorBidi" w:eastAsia="Times New Roman" w:hAnsiTheme="majorBidi" w:cstheme="majorBidi"/>
          <w:sz w:val="20"/>
          <w:szCs w:val="20"/>
          <w:lang w:val="fr-FR"/>
        </w:rPr>
        <w:t xml:space="preserve">                                                                                                </w:t>
      </w:r>
      <w:r w:rsidR="00F550D2" w:rsidRPr="001F4CD2">
        <w:rPr>
          <w:rFonts w:asciiTheme="majorBidi" w:eastAsia="Times New Roman" w:hAnsiTheme="majorBidi" w:cstheme="majorBidi"/>
          <w:sz w:val="20"/>
          <w:szCs w:val="20"/>
          <w:lang w:val="fr-FR"/>
        </w:rPr>
        <w:t xml:space="preserve">     </w:t>
      </w:r>
      <w:r w:rsidR="008A072C" w:rsidRPr="001F4CD2">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 xml:space="preserve"> </w:t>
      </w:r>
      <w:r w:rsidR="00F011F6" w:rsidRPr="001F4CD2">
        <w:rPr>
          <w:rFonts w:asciiTheme="majorBidi" w:eastAsia="Times New Roman" w:hAnsiTheme="majorBidi" w:cstheme="majorBidi"/>
          <w:sz w:val="20"/>
          <w:szCs w:val="20"/>
          <w:lang w:val="fr-FR"/>
        </w:rPr>
        <w:t xml:space="preserve"> </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 Annaba</w:t>
      </w:r>
      <w:r w:rsidR="00ED490A" w:rsidRPr="00ED490A">
        <w:rPr>
          <w:rFonts w:ascii="Times New Roman" w:eastAsia="Times New Roman" w:hAnsi="Times New Roman" w:cs="Times New Roman"/>
          <w:sz w:val="20"/>
          <w:szCs w:val="20"/>
          <w:lang w:val="fr-FR"/>
        </w:rPr>
        <w:t xml:space="preserve"> </w:t>
      </w:r>
      <w:r w:rsidR="00ED490A">
        <w:rPr>
          <w:rFonts w:ascii="Times New Roman" w:eastAsia="Times New Roman" w:hAnsi="Times New Roman" w:cs="Times New Roman"/>
          <w:sz w:val="20"/>
          <w:szCs w:val="20"/>
          <w:lang w:val="fr-FR"/>
        </w:rPr>
        <w:t xml:space="preserve">                                                                                                                                   </w:t>
      </w:r>
      <w:r w:rsidR="00ED490A" w:rsidRPr="001F4CD2">
        <w:rPr>
          <w:rFonts w:ascii="Times New Roman" w:eastAsia="Times New Roman" w:hAnsi="Times New Roman" w:cs="Times New Roman"/>
          <w:sz w:val="20"/>
          <w:szCs w:val="20"/>
          <w:lang w:val="fr-FR"/>
        </w:rPr>
        <w:t>Menadi (CHU Annaba)</w:t>
      </w:r>
      <w:r w:rsidR="00ED490A" w:rsidRPr="001F4CD2">
        <w:rPr>
          <w:rFonts w:asciiTheme="majorBidi" w:eastAsia="Times New Roman" w:hAnsiTheme="majorBidi" w:cstheme="majorBidi"/>
          <w:sz w:val="20"/>
          <w:szCs w:val="20"/>
          <w:lang w:val="fr-FR"/>
        </w:rPr>
        <w:t xml:space="preserve">                                                                                                       </w:t>
      </w:r>
    </w:p>
    <w:p w:rsidR="00B34C3A" w:rsidRPr="001F4CD2" w:rsidRDefault="008A072C"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 Sidi Bel Ab</w:t>
      </w:r>
      <w:r w:rsidR="00B34C3A" w:rsidRPr="001F4CD2">
        <w:rPr>
          <w:rFonts w:asciiTheme="majorBidi" w:eastAsia="Times New Roman" w:hAnsiTheme="majorBidi" w:cstheme="majorBidi"/>
          <w:sz w:val="20"/>
          <w:szCs w:val="20"/>
          <w:lang w:val="fr-FR"/>
        </w:rPr>
        <w:t>bes</w:t>
      </w:r>
      <w:r w:rsidR="00ED490A">
        <w:rPr>
          <w:rFonts w:asciiTheme="majorBidi" w:eastAsia="Times New Roman" w:hAnsiTheme="majorBidi" w:cstheme="majorBidi"/>
          <w:sz w:val="20"/>
          <w:szCs w:val="20"/>
          <w:lang w:val="fr-FR"/>
        </w:rPr>
        <w:t xml:space="preserve">                                                                                                                Midas (CHU </w:t>
      </w:r>
      <w:r w:rsidR="00ED490A" w:rsidRPr="001F4CD2">
        <w:rPr>
          <w:rFonts w:asciiTheme="majorBidi" w:eastAsia="Times New Roman" w:hAnsiTheme="majorBidi" w:cstheme="majorBidi"/>
          <w:sz w:val="20"/>
          <w:szCs w:val="20"/>
          <w:lang w:val="fr-FR"/>
        </w:rPr>
        <w:t>Sidi Bel Abbes</w:t>
      </w:r>
      <w:r w:rsidR="00ED490A">
        <w:rPr>
          <w:rFonts w:asciiTheme="majorBidi" w:eastAsia="Times New Roman" w:hAnsiTheme="majorBidi" w:cstheme="majorBidi"/>
          <w:sz w:val="20"/>
          <w:szCs w:val="20"/>
          <w:lang w:val="fr-FR"/>
        </w:rPr>
        <w:t xml:space="preserve">)                                                                                                             </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 Blida</w:t>
      </w:r>
      <w:r w:rsidR="00ED490A">
        <w:rPr>
          <w:rFonts w:asciiTheme="majorBidi" w:eastAsia="Times New Roman" w:hAnsiTheme="majorBidi" w:cstheme="majorBidi"/>
          <w:sz w:val="20"/>
          <w:szCs w:val="20"/>
          <w:lang w:val="fr-FR"/>
        </w:rPr>
        <w:t xml:space="preserve">                                                                                                                                           Benaida ( CHU Blida)</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d'Alger centre</w:t>
      </w:r>
      <w:r w:rsidR="00ED490A">
        <w:rPr>
          <w:rFonts w:asciiTheme="majorBidi" w:eastAsia="Times New Roman" w:hAnsiTheme="majorBidi" w:cstheme="majorBidi"/>
          <w:sz w:val="20"/>
          <w:szCs w:val="20"/>
          <w:lang w:val="fr-FR"/>
        </w:rPr>
        <w:t xml:space="preserve">                                                                                                                         Benamirouche</w:t>
      </w:r>
      <w:r w:rsidR="00ED490A" w:rsidRPr="00ED490A">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 xml:space="preserve">CHU </w:t>
      </w:r>
      <w:r w:rsidR="00ED490A" w:rsidRPr="001F4CD2">
        <w:rPr>
          <w:rFonts w:asciiTheme="majorBidi" w:eastAsia="Times New Roman" w:hAnsiTheme="majorBidi" w:cstheme="majorBidi"/>
          <w:sz w:val="20"/>
          <w:szCs w:val="20"/>
          <w:lang w:val="fr-FR"/>
        </w:rPr>
        <w:t>Alger</w:t>
      </w:r>
      <w:r w:rsidR="00ED490A">
        <w:rPr>
          <w:rFonts w:asciiTheme="majorBidi" w:eastAsia="Times New Roman" w:hAnsiTheme="majorBidi" w:cstheme="majorBidi"/>
          <w:sz w:val="20"/>
          <w:szCs w:val="20"/>
          <w:lang w:val="fr-FR"/>
        </w:rPr>
        <w:t>)</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 Tlemcen</w:t>
      </w:r>
      <w:r w:rsidR="00C76739" w:rsidRPr="001F4CD2">
        <w:rPr>
          <w:rFonts w:asciiTheme="majorBidi" w:eastAsia="Times New Roman" w:hAnsiTheme="majorBidi" w:cstheme="majorBidi"/>
          <w:sz w:val="20"/>
          <w:szCs w:val="20"/>
          <w:lang w:val="fr-FR"/>
        </w:rPr>
        <w:t xml:space="preserve">                                                                                  </w:t>
      </w:r>
      <w:r w:rsidR="00F011F6" w:rsidRPr="001F4CD2">
        <w:rPr>
          <w:rFonts w:asciiTheme="majorBidi" w:eastAsia="Times New Roman" w:hAnsiTheme="majorBidi" w:cstheme="majorBidi"/>
          <w:sz w:val="20"/>
          <w:szCs w:val="20"/>
          <w:lang w:val="fr-FR"/>
        </w:rPr>
        <w:t xml:space="preserve">                           </w:t>
      </w:r>
      <w:r w:rsidR="00F550D2" w:rsidRPr="001F4CD2">
        <w:rPr>
          <w:rFonts w:asciiTheme="majorBidi" w:eastAsia="Times New Roman" w:hAnsiTheme="majorBidi" w:cstheme="majorBidi"/>
          <w:sz w:val="20"/>
          <w:szCs w:val="20"/>
          <w:lang w:val="fr-FR"/>
        </w:rPr>
        <w:t xml:space="preserve">    </w:t>
      </w:r>
      <w:r w:rsidR="00F011F6" w:rsidRPr="001F4CD2">
        <w:rPr>
          <w:rFonts w:asciiTheme="majorBidi" w:eastAsia="Times New Roman" w:hAnsiTheme="majorBidi" w:cstheme="majorBidi"/>
          <w:sz w:val="20"/>
          <w:szCs w:val="20"/>
          <w:lang w:val="fr-FR"/>
        </w:rPr>
        <w:t xml:space="preserve"> </w:t>
      </w:r>
      <w:r w:rsidR="008A072C" w:rsidRPr="001F4CD2">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Korti</w:t>
      </w:r>
      <w:r w:rsidR="008A072C" w:rsidRPr="001F4CD2">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 xml:space="preserve">  </w:t>
      </w:r>
      <w:r w:rsidR="00F011F6" w:rsidRPr="001F4CD2">
        <w:rPr>
          <w:rFonts w:ascii="Times New Roman" w:eastAsia="Times New Roman" w:hAnsi="Times New Roman"/>
          <w:sz w:val="20"/>
          <w:szCs w:val="20"/>
        </w:rPr>
        <w:t>(</w:t>
      </w:r>
      <w:r w:rsidR="00F011F6" w:rsidRPr="001F4CD2">
        <w:rPr>
          <w:rFonts w:asciiTheme="majorBidi" w:hAnsiTheme="majorBidi" w:cstheme="majorBidi"/>
          <w:sz w:val="20"/>
          <w:szCs w:val="20"/>
        </w:rPr>
        <w:t>CHU Tlemcen</w:t>
      </w:r>
      <w:r w:rsidR="00F011F6" w:rsidRPr="001F4CD2">
        <w:rPr>
          <w:rFonts w:ascii="Times New Roman" w:eastAsia="Times New Roman" w:hAnsi="Times New Roman"/>
          <w:b/>
          <w:sz w:val="20"/>
          <w:szCs w:val="20"/>
        </w:rPr>
        <w:t>)</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 Batna</w:t>
      </w:r>
      <w:r w:rsidR="00ED490A" w:rsidRPr="00ED490A">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 xml:space="preserve">                                                                                                                                      Khernane ( CHU </w:t>
      </w:r>
      <w:r w:rsidR="00ED490A" w:rsidRPr="001F4CD2">
        <w:rPr>
          <w:rFonts w:asciiTheme="majorBidi" w:eastAsia="Times New Roman" w:hAnsiTheme="majorBidi" w:cstheme="majorBidi"/>
          <w:sz w:val="20"/>
          <w:szCs w:val="20"/>
          <w:lang w:val="fr-FR"/>
        </w:rPr>
        <w:t>Batna</w:t>
      </w:r>
      <w:r w:rsidR="00ED490A">
        <w:rPr>
          <w:rFonts w:asciiTheme="majorBidi" w:eastAsia="Times New Roman" w:hAnsiTheme="majorBidi" w:cstheme="majorBidi"/>
          <w:sz w:val="20"/>
          <w:szCs w:val="20"/>
          <w:lang w:val="fr-FR"/>
        </w:rPr>
        <w:t>)</w:t>
      </w:r>
    </w:p>
    <w:p w:rsidR="00B34C3A" w:rsidRPr="001F4CD2" w:rsidRDefault="008A072C" w:rsidP="00ED490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 Doué</w:t>
      </w:r>
      <w:r w:rsidR="00B34C3A" w:rsidRPr="001F4CD2">
        <w:rPr>
          <w:rFonts w:asciiTheme="majorBidi" w:eastAsia="Times New Roman" w:hAnsiTheme="majorBidi" w:cstheme="majorBidi"/>
          <w:sz w:val="20"/>
          <w:szCs w:val="20"/>
          <w:lang w:val="fr-FR"/>
        </w:rPr>
        <w:t>ra</w:t>
      </w:r>
      <w:r w:rsidR="00ED490A">
        <w:rPr>
          <w:rFonts w:asciiTheme="majorBidi" w:eastAsia="Times New Roman" w:hAnsiTheme="majorBidi" w:cstheme="majorBidi"/>
          <w:sz w:val="20"/>
          <w:szCs w:val="20"/>
          <w:lang w:val="fr-FR"/>
        </w:rPr>
        <w:t xml:space="preserve">                                                                                                                                      </w:t>
      </w:r>
      <w:r w:rsidR="000C3FE5">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Chérifi</w:t>
      </w:r>
      <w:r w:rsidR="000C3FE5">
        <w:rPr>
          <w:rFonts w:asciiTheme="majorBidi" w:eastAsia="Times New Roman" w:hAnsiTheme="majorBidi" w:cstheme="majorBidi"/>
          <w:sz w:val="20"/>
          <w:szCs w:val="20"/>
          <w:lang w:val="fr-FR"/>
        </w:rPr>
        <w:t xml:space="preserve"> </w:t>
      </w:r>
      <w:r w:rsidR="00ED490A">
        <w:rPr>
          <w:rFonts w:asciiTheme="majorBidi" w:eastAsia="Times New Roman" w:hAnsiTheme="majorBidi" w:cstheme="majorBidi"/>
          <w:sz w:val="20"/>
          <w:szCs w:val="20"/>
          <w:lang w:val="fr-FR"/>
        </w:rPr>
        <w:t xml:space="preserve">(CHU Douéra)                                                                                              </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Série d'El Harrach</w:t>
      </w:r>
      <w:r w:rsidR="000C3FE5">
        <w:rPr>
          <w:rFonts w:asciiTheme="majorBidi" w:eastAsia="Times New Roman" w:hAnsiTheme="majorBidi" w:cstheme="majorBidi"/>
          <w:sz w:val="20"/>
          <w:szCs w:val="20"/>
          <w:lang w:val="fr-FR"/>
        </w:rPr>
        <w:t xml:space="preserve">                                                                                                                              Akloul(CHU EL Harrach)</w:t>
      </w:r>
    </w:p>
    <w:p w:rsidR="00B34C3A" w:rsidRPr="001F4CD2" w:rsidRDefault="00B34C3A" w:rsidP="00C76739">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Discussion et commentaires</w:t>
      </w:r>
      <w:r w:rsidR="00C76739" w:rsidRPr="001F4CD2">
        <w:rPr>
          <w:rFonts w:asciiTheme="majorBidi" w:eastAsia="Times New Roman" w:hAnsiTheme="majorBidi" w:cstheme="majorBidi"/>
          <w:sz w:val="20"/>
          <w:szCs w:val="20"/>
          <w:lang w:val="fr-FR"/>
        </w:rPr>
        <w:t xml:space="preserve">                                  </w:t>
      </w:r>
      <w:r w:rsidR="00F550D2" w:rsidRPr="001F4CD2">
        <w:rPr>
          <w:rFonts w:asciiTheme="majorBidi" w:eastAsia="Times New Roman" w:hAnsiTheme="majorBidi" w:cstheme="majorBidi"/>
          <w:sz w:val="20"/>
          <w:szCs w:val="20"/>
          <w:lang w:val="fr-FR"/>
        </w:rPr>
        <w:t xml:space="preserve">                                                      </w:t>
      </w:r>
      <w:r w:rsidR="008A072C" w:rsidRPr="001F4CD2">
        <w:rPr>
          <w:rFonts w:asciiTheme="majorBidi" w:eastAsia="Times New Roman" w:hAnsiTheme="majorBidi" w:cstheme="majorBidi"/>
          <w:sz w:val="20"/>
          <w:szCs w:val="20"/>
          <w:lang w:val="fr-FR"/>
        </w:rPr>
        <w:t xml:space="preserve">                   </w:t>
      </w:r>
      <w:r w:rsidR="00F550D2" w:rsidRPr="001F4CD2">
        <w:rPr>
          <w:rFonts w:asciiTheme="majorBidi" w:eastAsia="Times New Roman" w:hAnsiTheme="majorBidi" w:cstheme="majorBidi"/>
          <w:sz w:val="20"/>
          <w:szCs w:val="20"/>
          <w:lang w:val="fr-FR"/>
        </w:rPr>
        <w:t xml:space="preserve"> </w:t>
      </w:r>
      <w:r w:rsidR="000C3FE5">
        <w:rPr>
          <w:rFonts w:asciiTheme="majorBidi" w:eastAsia="Times New Roman" w:hAnsiTheme="majorBidi" w:cstheme="majorBidi"/>
          <w:sz w:val="20"/>
          <w:szCs w:val="20"/>
          <w:lang w:val="fr-FR"/>
        </w:rPr>
        <w:t xml:space="preserve">        </w:t>
      </w:r>
      <w:r w:rsidR="00F011F6" w:rsidRPr="001F4CD2">
        <w:rPr>
          <w:rFonts w:asciiTheme="majorBidi" w:eastAsia="Times New Roman" w:hAnsiTheme="majorBidi" w:cstheme="majorBidi"/>
          <w:sz w:val="20"/>
          <w:szCs w:val="20"/>
          <w:lang w:val="fr-FR"/>
        </w:rPr>
        <w:t>A</w:t>
      </w:r>
      <w:r w:rsidR="00C76739" w:rsidRPr="001F4CD2">
        <w:rPr>
          <w:rFonts w:asciiTheme="majorBidi" w:eastAsia="Times New Roman" w:hAnsiTheme="majorBidi" w:cstheme="majorBidi"/>
          <w:sz w:val="20"/>
          <w:szCs w:val="20"/>
          <w:lang w:val="fr-FR"/>
        </w:rPr>
        <w:t>it Saadi</w:t>
      </w:r>
      <w:r w:rsidR="008A072C" w:rsidRPr="001F4CD2">
        <w:rPr>
          <w:rFonts w:asciiTheme="majorBidi" w:eastAsia="Times New Roman" w:hAnsiTheme="majorBidi" w:cstheme="majorBidi"/>
          <w:sz w:val="20"/>
          <w:szCs w:val="20"/>
          <w:lang w:val="fr-FR"/>
        </w:rPr>
        <w:t xml:space="preserve"> </w:t>
      </w:r>
      <w:r w:rsidR="00F550D2" w:rsidRPr="001F4CD2">
        <w:rPr>
          <w:rFonts w:asciiTheme="majorBidi" w:eastAsia="Times New Roman" w:hAnsiTheme="majorBidi" w:cstheme="majorBidi"/>
          <w:sz w:val="20"/>
          <w:szCs w:val="20"/>
          <w:lang w:val="fr-FR"/>
        </w:rPr>
        <w:t xml:space="preserve">(CHU </w:t>
      </w:r>
      <w:r w:rsidR="000C3FE5">
        <w:rPr>
          <w:rFonts w:asciiTheme="majorBidi" w:eastAsia="Times New Roman" w:hAnsiTheme="majorBidi" w:cstheme="majorBidi"/>
          <w:sz w:val="20"/>
          <w:szCs w:val="20"/>
          <w:lang w:val="fr-FR"/>
        </w:rPr>
        <w:t xml:space="preserve">Blida)              </w:t>
      </w:r>
    </w:p>
    <w:p w:rsidR="00B34C3A" w:rsidRPr="001F4CD2" w:rsidRDefault="00B34C3A" w:rsidP="00B34C3A">
      <w:pPr>
        <w:shd w:val="clear" w:color="auto" w:fill="FFFFFF"/>
        <w:ind w:left="567"/>
        <w:jc w:val="both"/>
        <w:textAlignment w:val="baseline"/>
        <w:rPr>
          <w:rFonts w:asciiTheme="majorBidi" w:eastAsia="Times New Roman" w:hAnsiTheme="majorBidi" w:cstheme="majorBidi"/>
          <w:sz w:val="20"/>
          <w:szCs w:val="20"/>
          <w:lang w:val="fr-FR"/>
        </w:rPr>
      </w:pPr>
      <w:r w:rsidRPr="001F4CD2">
        <w:rPr>
          <w:rFonts w:asciiTheme="majorBidi" w:eastAsia="Times New Roman" w:hAnsiTheme="majorBidi" w:cstheme="majorBidi"/>
          <w:sz w:val="20"/>
          <w:szCs w:val="20"/>
          <w:lang w:val="fr-FR"/>
        </w:rPr>
        <w:t xml:space="preserve">Conclusion </w:t>
      </w:r>
      <w:r w:rsidR="00C76739" w:rsidRPr="001F4CD2">
        <w:rPr>
          <w:rFonts w:asciiTheme="majorBidi" w:eastAsia="Times New Roman" w:hAnsiTheme="majorBidi" w:cstheme="majorBidi"/>
          <w:sz w:val="20"/>
          <w:szCs w:val="20"/>
          <w:lang w:val="fr-FR"/>
        </w:rPr>
        <w:t xml:space="preserve">     </w:t>
      </w:r>
      <w:r w:rsidR="00F011F6" w:rsidRPr="001F4CD2">
        <w:rPr>
          <w:rFonts w:asciiTheme="majorBidi" w:eastAsia="Times New Roman" w:hAnsiTheme="majorBidi" w:cstheme="majorBidi"/>
          <w:sz w:val="20"/>
          <w:szCs w:val="20"/>
          <w:lang w:val="fr-FR"/>
        </w:rPr>
        <w:t xml:space="preserve">                                                                                                               </w:t>
      </w:r>
      <w:r w:rsidR="008A072C" w:rsidRPr="001F4CD2">
        <w:rPr>
          <w:rFonts w:asciiTheme="majorBidi" w:eastAsia="Times New Roman" w:hAnsiTheme="majorBidi" w:cstheme="majorBidi"/>
          <w:sz w:val="20"/>
          <w:szCs w:val="20"/>
          <w:lang w:val="fr-FR"/>
        </w:rPr>
        <w:t xml:space="preserve">                   </w:t>
      </w:r>
      <w:r w:rsidR="000C3FE5">
        <w:rPr>
          <w:rFonts w:asciiTheme="majorBidi" w:eastAsia="Times New Roman" w:hAnsiTheme="majorBidi" w:cstheme="majorBidi"/>
          <w:sz w:val="20"/>
          <w:szCs w:val="20"/>
          <w:lang w:val="fr-FR"/>
        </w:rPr>
        <w:t xml:space="preserve">   </w:t>
      </w:r>
      <w:r w:rsidR="00F011F6" w:rsidRPr="001F4CD2">
        <w:rPr>
          <w:rFonts w:ascii="Times New Roman" w:eastAsia="Times New Roman" w:hAnsi="Times New Roman" w:cs="Times New Roman"/>
          <w:sz w:val="20"/>
          <w:szCs w:val="20"/>
          <w:lang w:val="fr-FR"/>
        </w:rPr>
        <w:t xml:space="preserve"> Menadi</w:t>
      </w:r>
      <w:r w:rsidR="008A072C" w:rsidRPr="001F4CD2">
        <w:rPr>
          <w:rFonts w:ascii="Times New Roman" w:eastAsia="Times New Roman" w:hAnsi="Times New Roman" w:cs="Times New Roman"/>
          <w:sz w:val="20"/>
          <w:szCs w:val="20"/>
          <w:lang w:val="fr-FR"/>
        </w:rPr>
        <w:t xml:space="preserve"> </w:t>
      </w:r>
      <w:r w:rsidR="00F011F6" w:rsidRPr="001F4CD2">
        <w:rPr>
          <w:rFonts w:ascii="Times New Roman" w:eastAsia="Times New Roman" w:hAnsi="Times New Roman" w:cs="Times New Roman"/>
          <w:sz w:val="20"/>
          <w:szCs w:val="20"/>
          <w:lang w:val="fr-FR"/>
        </w:rPr>
        <w:t xml:space="preserve"> (CHU Annaba)</w:t>
      </w:r>
      <w:r w:rsidR="00F011F6" w:rsidRPr="001F4CD2">
        <w:rPr>
          <w:rFonts w:asciiTheme="majorBidi" w:eastAsia="Times New Roman" w:hAnsiTheme="majorBidi" w:cstheme="majorBidi"/>
          <w:sz w:val="20"/>
          <w:szCs w:val="20"/>
          <w:lang w:val="fr-FR"/>
        </w:rPr>
        <w:t xml:space="preserve">                                                                                                       </w:t>
      </w:r>
    </w:p>
    <w:p w:rsidR="00B34C3A" w:rsidRPr="001F4CD2" w:rsidRDefault="00B34C3A" w:rsidP="00237B6F">
      <w:pPr>
        <w:ind w:right="-57"/>
        <w:rPr>
          <w:rFonts w:ascii="Times New Roman" w:hAnsi="Times New Roman" w:cs="Times New Roman"/>
          <w:b/>
          <w:bCs/>
          <w:sz w:val="20"/>
          <w:szCs w:val="20"/>
          <w:shd w:val="clear" w:color="auto" w:fill="FFFFFF"/>
          <w:lang w:val="fr-FR"/>
        </w:rPr>
      </w:pPr>
    </w:p>
    <w:p w:rsidR="00237B6F" w:rsidRPr="001F4CD2" w:rsidRDefault="00FE38ED" w:rsidP="00237B6F">
      <w:pPr>
        <w:ind w:right="-57"/>
        <w:rPr>
          <w:rFonts w:asciiTheme="majorBidi" w:hAnsiTheme="majorBidi" w:cstheme="majorBidi"/>
          <w:b/>
          <w:sz w:val="20"/>
          <w:szCs w:val="20"/>
          <w:lang w:val="fr-FR"/>
        </w:rPr>
      </w:pPr>
      <w:r w:rsidRPr="001F4CD2">
        <w:rPr>
          <w:rFonts w:asciiTheme="majorBidi" w:hAnsiTheme="majorBidi" w:cstheme="majorBidi"/>
          <w:b/>
          <w:sz w:val="20"/>
          <w:szCs w:val="20"/>
          <w:lang w:val="fr-FR"/>
        </w:rPr>
        <w:t>3</w:t>
      </w:r>
      <w:r w:rsidRPr="001F4CD2">
        <w:rPr>
          <w:rFonts w:asciiTheme="majorBidi" w:hAnsiTheme="majorBidi" w:cstheme="majorBidi"/>
          <w:b/>
          <w:sz w:val="20"/>
          <w:szCs w:val="20"/>
          <w:vertAlign w:val="superscript"/>
          <w:lang w:val="fr-FR"/>
        </w:rPr>
        <w:t>ème</w:t>
      </w:r>
      <w:r w:rsidRPr="001F4CD2">
        <w:rPr>
          <w:rFonts w:ascii="Times New Roman" w:hAnsi="Times New Roman" w:cs="Times New Roman"/>
          <w:b/>
          <w:bCs/>
          <w:sz w:val="20"/>
          <w:szCs w:val="20"/>
          <w:shd w:val="clear" w:color="auto" w:fill="FFFFFF"/>
          <w:lang w:val="fr-FR"/>
        </w:rPr>
        <w:t xml:space="preserve"> </w:t>
      </w:r>
      <w:r w:rsidR="00237B6F" w:rsidRPr="001F4CD2">
        <w:rPr>
          <w:rFonts w:ascii="Times New Roman" w:hAnsi="Times New Roman" w:cs="Times New Roman"/>
          <w:b/>
          <w:bCs/>
          <w:sz w:val="20"/>
          <w:szCs w:val="20"/>
          <w:shd w:val="clear" w:color="auto" w:fill="FFFFFF"/>
          <w:lang w:val="fr-FR"/>
        </w:rPr>
        <w:t>Conférence</w:t>
      </w:r>
      <w:r w:rsidRPr="001F4CD2">
        <w:rPr>
          <w:rFonts w:ascii="Times New Roman" w:hAnsi="Times New Roman" w:cs="Times New Roman"/>
          <w:b/>
          <w:bCs/>
          <w:sz w:val="20"/>
          <w:szCs w:val="20"/>
          <w:shd w:val="clear" w:color="auto" w:fill="FFFFFF"/>
          <w:lang w:val="fr-FR"/>
        </w:rPr>
        <w:t xml:space="preserve"> </w:t>
      </w:r>
      <w:r w:rsidR="00237B6F" w:rsidRPr="001F4CD2">
        <w:rPr>
          <w:rFonts w:ascii="Times New Roman" w:hAnsi="Times New Roman" w:cs="Times New Roman"/>
          <w:b/>
          <w:bCs/>
          <w:sz w:val="20"/>
          <w:szCs w:val="20"/>
          <w:shd w:val="clear" w:color="auto" w:fill="FFFFFF"/>
          <w:lang w:val="fr-FR"/>
        </w:rPr>
        <w:t>d’enseignement :</w:t>
      </w:r>
    </w:p>
    <w:p w:rsidR="00237B6F" w:rsidRPr="001F4CD2" w:rsidRDefault="00237B6F" w:rsidP="00237B6F">
      <w:pPr>
        <w:rPr>
          <w:rFonts w:ascii="Times New Roman" w:hAnsi="Times New Roman" w:cs="Times New Roman"/>
          <w:b/>
          <w:sz w:val="20"/>
          <w:szCs w:val="20"/>
          <w:shd w:val="clear" w:color="auto" w:fill="FFFFFF"/>
          <w:lang w:val="fr-FR"/>
        </w:rPr>
      </w:pPr>
      <w:r w:rsidRPr="001F4CD2">
        <w:rPr>
          <w:rFonts w:ascii="Times New Roman" w:hAnsi="Times New Roman" w:cs="Times New Roman"/>
          <w:b/>
          <w:bCs/>
          <w:sz w:val="20"/>
          <w:szCs w:val="20"/>
          <w:shd w:val="clear" w:color="auto" w:fill="FFFFFF"/>
          <w:lang w:val="fr-FR"/>
        </w:rPr>
        <w:t>Le marché de l’ostéosynthèse en Algérie entre controle de qualité et législation</w:t>
      </w:r>
      <w:r w:rsidR="00FE38ED" w:rsidRPr="001F4CD2">
        <w:rPr>
          <w:rFonts w:ascii="Times New Roman" w:hAnsi="Times New Roman" w:cs="Times New Roman"/>
          <w:b/>
          <w:bCs/>
          <w:sz w:val="20"/>
          <w:szCs w:val="20"/>
          <w:shd w:val="clear" w:color="auto" w:fill="FFFFFF"/>
          <w:lang w:val="fr-FR"/>
        </w:rPr>
        <w:t>………………………….……</w:t>
      </w:r>
      <w:r w:rsidR="00CA1E67" w:rsidRPr="001F4CD2">
        <w:rPr>
          <w:rFonts w:ascii="Times New Roman" w:hAnsi="Times New Roman" w:cs="Times New Roman"/>
          <w:b/>
          <w:bCs/>
          <w:sz w:val="20"/>
          <w:szCs w:val="20"/>
          <w:shd w:val="clear" w:color="auto" w:fill="FFFFFF"/>
          <w:lang w:val="fr-FR"/>
        </w:rPr>
        <w:t>……….</w:t>
      </w:r>
      <w:r w:rsidR="00FE38ED" w:rsidRPr="001F4CD2">
        <w:rPr>
          <w:rFonts w:ascii="Times New Roman" w:hAnsi="Times New Roman" w:cs="Times New Roman"/>
          <w:b/>
          <w:bCs/>
          <w:sz w:val="20"/>
          <w:szCs w:val="20"/>
          <w:shd w:val="clear" w:color="auto" w:fill="FFFFFF"/>
          <w:lang w:val="fr-FR"/>
        </w:rPr>
        <w:t>..</w:t>
      </w:r>
      <w:r w:rsidR="00FE38ED" w:rsidRPr="001F4CD2">
        <w:rPr>
          <w:rFonts w:ascii="Times New Roman" w:hAnsi="Times New Roman" w:cs="Times New Roman"/>
          <w:sz w:val="20"/>
          <w:szCs w:val="20"/>
          <w:shd w:val="clear" w:color="auto" w:fill="FFFFFF"/>
          <w:lang w:val="fr-FR"/>
        </w:rPr>
        <w:t>18h20</w:t>
      </w:r>
    </w:p>
    <w:p w:rsidR="00237B6F" w:rsidRPr="001F4CD2" w:rsidRDefault="00237B6F" w:rsidP="00237B6F">
      <w:pPr>
        <w:rPr>
          <w:rFonts w:ascii="Times New Roman" w:hAnsi="Times New Roman" w:cs="Times New Roman"/>
          <w:sz w:val="20"/>
          <w:szCs w:val="20"/>
          <w:shd w:val="clear" w:color="auto" w:fill="FFFFFF"/>
          <w:lang w:val="fr-FR"/>
        </w:rPr>
      </w:pPr>
      <w:r w:rsidRPr="001F4CD2">
        <w:rPr>
          <w:rFonts w:ascii="Times New Roman" w:hAnsi="Times New Roman" w:cs="Times New Roman"/>
          <w:sz w:val="20"/>
          <w:szCs w:val="20"/>
          <w:shd w:val="clear" w:color="auto" w:fill="FFFFFF"/>
          <w:lang w:val="fr-FR"/>
        </w:rPr>
        <w:t>C. Derdous  CHU Batna.</w:t>
      </w:r>
    </w:p>
    <w:p w:rsidR="00237B6F" w:rsidRPr="001F4CD2" w:rsidRDefault="00237B6F" w:rsidP="00237B6F">
      <w:pPr>
        <w:rPr>
          <w:rFonts w:ascii="Times New Roman" w:hAnsi="Times New Roman" w:cs="Times New Roman"/>
          <w:b/>
          <w:sz w:val="20"/>
          <w:szCs w:val="20"/>
          <w:shd w:val="clear" w:color="auto" w:fill="FFFFFF"/>
          <w:lang w:val="fr-FR"/>
        </w:rPr>
      </w:pPr>
      <w:r w:rsidRPr="001F4CD2">
        <w:rPr>
          <w:rFonts w:ascii="Times New Roman" w:hAnsi="Times New Roman" w:cs="Times New Roman"/>
          <w:sz w:val="20"/>
          <w:szCs w:val="20"/>
          <w:shd w:val="clear" w:color="auto" w:fill="FFFFFF"/>
          <w:lang w:val="fr-FR"/>
        </w:rPr>
        <w:t>Modérateur: M.Medjahed</w:t>
      </w:r>
    </w:p>
    <w:p w:rsidR="00FE38ED" w:rsidRPr="001F4CD2" w:rsidRDefault="00FE38ED" w:rsidP="00FE38ED">
      <w:pPr>
        <w:ind w:right="-57"/>
        <w:rPr>
          <w:rFonts w:asciiTheme="majorBidi" w:hAnsiTheme="majorBidi" w:cstheme="majorBidi"/>
          <w:b/>
          <w:sz w:val="20"/>
          <w:szCs w:val="20"/>
          <w:lang w:val="fr-FR"/>
        </w:rPr>
      </w:pPr>
    </w:p>
    <w:p w:rsidR="00FE38ED" w:rsidRPr="001F4CD2" w:rsidRDefault="00FE38ED" w:rsidP="00FE38ED">
      <w:pPr>
        <w:ind w:right="-57"/>
        <w:rPr>
          <w:rFonts w:asciiTheme="majorBidi" w:hAnsiTheme="majorBidi" w:cstheme="majorBidi"/>
          <w:b/>
          <w:sz w:val="20"/>
          <w:szCs w:val="20"/>
          <w:lang w:val="fr-FR"/>
        </w:rPr>
      </w:pPr>
      <w:r w:rsidRPr="001F4CD2">
        <w:rPr>
          <w:rFonts w:asciiTheme="majorBidi" w:hAnsiTheme="majorBidi" w:cstheme="majorBidi"/>
          <w:b/>
          <w:sz w:val="20"/>
          <w:szCs w:val="20"/>
          <w:lang w:val="fr-FR"/>
        </w:rPr>
        <w:t>4</w:t>
      </w:r>
      <w:r w:rsidRPr="001F4CD2">
        <w:rPr>
          <w:rFonts w:asciiTheme="majorBidi" w:hAnsiTheme="majorBidi" w:cstheme="majorBidi"/>
          <w:b/>
          <w:sz w:val="20"/>
          <w:szCs w:val="20"/>
          <w:vertAlign w:val="superscript"/>
          <w:lang w:val="fr-FR"/>
        </w:rPr>
        <w:t>ème</w:t>
      </w:r>
      <w:r w:rsidRPr="001F4CD2">
        <w:rPr>
          <w:rFonts w:ascii="Times New Roman" w:hAnsi="Times New Roman" w:cs="Times New Roman"/>
          <w:b/>
          <w:bCs/>
          <w:sz w:val="20"/>
          <w:szCs w:val="20"/>
          <w:shd w:val="clear" w:color="auto" w:fill="FFFFFF"/>
          <w:lang w:val="fr-FR"/>
        </w:rPr>
        <w:t xml:space="preserve"> Conférence d’enseignement :</w:t>
      </w:r>
    </w:p>
    <w:p w:rsidR="000444E0" w:rsidRPr="001F4CD2" w:rsidRDefault="00FE38ED" w:rsidP="00237B6F">
      <w:pPr>
        <w:rPr>
          <w:rFonts w:ascii="Times New Roman" w:hAnsi="Times New Roman" w:cs="Times New Roman"/>
          <w:sz w:val="20"/>
          <w:szCs w:val="20"/>
          <w:shd w:val="clear" w:color="auto" w:fill="FFFFFF"/>
          <w:lang w:val="fr-FR"/>
        </w:rPr>
      </w:pPr>
      <w:r w:rsidRPr="001F4CD2">
        <w:rPr>
          <w:rFonts w:ascii="Times New Roman" w:hAnsi="Times New Roman" w:cs="Times New Roman"/>
          <w:b/>
          <w:bCs/>
          <w:sz w:val="20"/>
          <w:szCs w:val="20"/>
          <w:shd w:val="clear" w:color="auto" w:fill="FFFFFF"/>
          <w:lang w:val="fr-FR"/>
        </w:rPr>
        <w:t xml:space="preserve"> </w:t>
      </w:r>
      <w:r w:rsidR="000444E0" w:rsidRPr="001F4CD2">
        <w:rPr>
          <w:rFonts w:ascii="Times New Roman" w:hAnsi="Times New Roman" w:cs="Times New Roman"/>
          <w:b/>
          <w:sz w:val="20"/>
          <w:szCs w:val="20"/>
          <w:shd w:val="clear" w:color="auto" w:fill="FFFFFF"/>
          <w:lang w:val="fr-FR"/>
        </w:rPr>
        <w:t>Fractures des plateau tibiaux et indications</w:t>
      </w:r>
      <w:r w:rsidR="000444E0" w:rsidRPr="001F4CD2">
        <w:rPr>
          <w:rFonts w:ascii="Times New Roman" w:hAnsi="Times New Roman" w:cs="Times New Roman"/>
          <w:sz w:val="20"/>
          <w:szCs w:val="20"/>
          <w:u w:val="single"/>
          <w:shd w:val="clear" w:color="auto" w:fill="FFFFFF"/>
          <w:lang w:val="fr-FR"/>
        </w:rPr>
        <w:tab/>
      </w:r>
      <w:r w:rsidR="000444E0" w:rsidRPr="001F4CD2">
        <w:rPr>
          <w:rFonts w:ascii="Times New Roman" w:hAnsi="Times New Roman" w:cs="Times New Roman"/>
          <w:sz w:val="20"/>
          <w:szCs w:val="20"/>
          <w:u w:val="single"/>
          <w:shd w:val="clear" w:color="auto" w:fill="FFFFFF"/>
          <w:lang w:val="fr-FR"/>
        </w:rPr>
        <w:tab/>
      </w:r>
      <w:r w:rsidR="000444E0" w:rsidRPr="001F4CD2">
        <w:rPr>
          <w:rFonts w:ascii="Times New Roman" w:hAnsi="Times New Roman" w:cs="Times New Roman"/>
          <w:sz w:val="20"/>
          <w:szCs w:val="20"/>
          <w:u w:val="single"/>
          <w:shd w:val="clear" w:color="auto" w:fill="FFFFFF"/>
          <w:lang w:val="fr-FR"/>
        </w:rPr>
        <w:tab/>
      </w:r>
      <w:r w:rsidR="000444E0" w:rsidRPr="001F4CD2">
        <w:rPr>
          <w:rFonts w:ascii="Times New Roman" w:hAnsi="Times New Roman" w:cs="Times New Roman"/>
          <w:sz w:val="20"/>
          <w:szCs w:val="20"/>
          <w:u w:val="single"/>
          <w:shd w:val="clear" w:color="auto" w:fill="FFFFFF"/>
          <w:lang w:val="fr-FR"/>
        </w:rPr>
        <w:tab/>
      </w:r>
      <w:r w:rsidR="00683A13" w:rsidRPr="001F4CD2">
        <w:rPr>
          <w:rFonts w:ascii="Times New Roman" w:hAnsi="Times New Roman" w:cs="Times New Roman"/>
          <w:sz w:val="20"/>
          <w:szCs w:val="20"/>
          <w:u w:val="single"/>
          <w:shd w:val="clear" w:color="auto" w:fill="FFFFFF"/>
          <w:lang w:val="fr-FR"/>
        </w:rPr>
        <w:t xml:space="preserve">                                                             </w:t>
      </w:r>
      <w:r w:rsidRPr="001F4CD2">
        <w:rPr>
          <w:rFonts w:ascii="Times New Roman" w:hAnsi="Times New Roman" w:cs="Times New Roman"/>
          <w:sz w:val="20"/>
          <w:szCs w:val="20"/>
          <w:u w:val="single"/>
          <w:shd w:val="clear" w:color="auto" w:fill="FFFFFF"/>
          <w:lang w:val="fr-FR"/>
        </w:rPr>
        <w:t xml:space="preserve">          </w:t>
      </w:r>
      <w:r w:rsidR="00683A13" w:rsidRPr="001F4CD2">
        <w:rPr>
          <w:rFonts w:ascii="Times New Roman" w:hAnsi="Times New Roman" w:cs="Times New Roman"/>
          <w:sz w:val="20"/>
          <w:szCs w:val="20"/>
          <w:shd w:val="clear" w:color="auto" w:fill="FFFFFF"/>
          <w:lang w:val="fr-FR"/>
        </w:rPr>
        <w:t>18</w:t>
      </w:r>
      <w:r w:rsidR="000444E0" w:rsidRPr="001F4CD2">
        <w:rPr>
          <w:rFonts w:ascii="Times New Roman" w:hAnsi="Times New Roman" w:cs="Times New Roman"/>
          <w:sz w:val="20"/>
          <w:szCs w:val="20"/>
          <w:shd w:val="clear" w:color="auto" w:fill="FFFFFF"/>
          <w:lang w:val="fr-FR"/>
        </w:rPr>
        <w:t>h</w:t>
      </w:r>
      <w:r w:rsidR="000C3FE5">
        <w:rPr>
          <w:rFonts w:ascii="Times New Roman" w:hAnsi="Times New Roman" w:cs="Times New Roman"/>
          <w:sz w:val="20"/>
          <w:szCs w:val="20"/>
          <w:shd w:val="clear" w:color="auto" w:fill="FFFFFF"/>
          <w:lang w:val="fr-FR"/>
        </w:rPr>
        <w:t>3</w:t>
      </w:r>
      <w:r w:rsidR="000444E0" w:rsidRPr="001F4CD2">
        <w:rPr>
          <w:rFonts w:ascii="Times New Roman" w:hAnsi="Times New Roman" w:cs="Times New Roman"/>
          <w:sz w:val="20"/>
          <w:szCs w:val="20"/>
          <w:shd w:val="clear" w:color="auto" w:fill="FFFFFF"/>
          <w:lang w:val="fr-FR"/>
        </w:rPr>
        <w:t>0</w:t>
      </w:r>
    </w:p>
    <w:p w:rsidR="000444E0" w:rsidRPr="001F4CD2" w:rsidRDefault="000444E0" w:rsidP="000444E0">
      <w:pPr>
        <w:rPr>
          <w:rFonts w:ascii="Times New Roman" w:hAnsi="Times New Roman" w:cs="Times New Roman"/>
          <w:sz w:val="20"/>
          <w:szCs w:val="20"/>
          <w:shd w:val="clear" w:color="auto" w:fill="FFFFFF"/>
          <w:lang w:val="fr-FR"/>
        </w:rPr>
      </w:pPr>
      <w:r w:rsidRPr="001F4CD2">
        <w:rPr>
          <w:rFonts w:ascii="Times New Roman" w:hAnsi="Times New Roman" w:cs="Times New Roman"/>
          <w:sz w:val="20"/>
          <w:szCs w:val="20"/>
          <w:shd w:val="clear" w:color="auto" w:fill="FFFFFF"/>
          <w:lang w:val="fr-FR"/>
        </w:rPr>
        <w:t xml:space="preserve">Pr. Korti.Service d’orthopédie </w:t>
      </w:r>
      <w:r w:rsidRPr="001F4CD2">
        <w:rPr>
          <w:rFonts w:ascii="Times New Roman" w:hAnsi="Times New Roman" w:cs="Times New Roman"/>
          <w:bCs/>
          <w:sz w:val="20"/>
          <w:szCs w:val="20"/>
          <w:shd w:val="clear" w:color="auto" w:fill="FFFFFF"/>
          <w:lang w:val="fr-FR"/>
        </w:rPr>
        <w:t>CHU Tlemcen</w:t>
      </w:r>
      <w:r w:rsidRPr="001F4CD2">
        <w:rPr>
          <w:rFonts w:ascii="Times New Roman" w:hAnsi="Times New Roman" w:cs="Times New Roman"/>
          <w:sz w:val="20"/>
          <w:szCs w:val="20"/>
          <w:shd w:val="clear" w:color="auto" w:fill="FFFFFF"/>
          <w:lang w:val="fr-FR"/>
        </w:rPr>
        <w:t xml:space="preserve">.                          </w:t>
      </w:r>
    </w:p>
    <w:p w:rsidR="00FE38ED" w:rsidRPr="001F4CD2" w:rsidRDefault="00FE38ED" w:rsidP="00FE38ED">
      <w:pPr>
        <w:rPr>
          <w:rFonts w:ascii="Times New Roman" w:hAnsi="Times New Roman" w:cs="Times New Roman"/>
          <w:b/>
          <w:sz w:val="20"/>
          <w:szCs w:val="20"/>
          <w:shd w:val="clear" w:color="auto" w:fill="FFFFFF"/>
          <w:lang w:val="fr-FR"/>
        </w:rPr>
      </w:pPr>
    </w:p>
    <w:p w:rsidR="00FE38ED" w:rsidRPr="001F4CD2" w:rsidRDefault="00FE38ED" w:rsidP="00FE38ED">
      <w:pPr>
        <w:rPr>
          <w:rFonts w:ascii="Times New Roman" w:hAnsi="Times New Roman" w:cs="Times New Roman"/>
          <w:b/>
          <w:sz w:val="20"/>
          <w:szCs w:val="20"/>
          <w:shd w:val="clear" w:color="auto" w:fill="FFFFFF"/>
          <w:lang w:val="fr-FR"/>
        </w:rPr>
      </w:pPr>
      <w:r w:rsidRPr="001F4CD2">
        <w:rPr>
          <w:rFonts w:ascii="Times New Roman" w:hAnsi="Times New Roman" w:cs="Times New Roman"/>
          <w:b/>
          <w:sz w:val="20"/>
          <w:szCs w:val="20"/>
          <w:shd w:val="clear" w:color="auto" w:fill="FFFFFF"/>
          <w:lang w:val="fr-FR"/>
        </w:rPr>
        <w:t>Communications libres :</w:t>
      </w:r>
    </w:p>
    <w:p w:rsidR="000444E0" w:rsidRPr="001F4CD2" w:rsidRDefault="00C93C5B" w:rsidP="000444E0">
      <w:pPr>
        <w:rPr>
          <w:rFonts w:ascii="Times New Roman" w:hAnsi="Times New Roman" w:cs="Times New Roman"/>
          <w:b/>
          <w:bCs/>
          <w:sz w:val="20"/>
          <w:szCs w:val="20"/>
          <w:shd w:val="clear" w:color="auto" w:fill="FFFFFF"/>
          <w:lang w:val="fr-FR"/>
        </w:rPr>
      </w:pPr>
      <w:r w:rsidRPr="00C93C5B">
        <w:rPr>
          <w:rFonts w:asciiTheme="majorBidi" w:hAnsiTheme="majorBidi" w:cstheme="majorBidi"/>
          <w:b/>
          <w:color w:val="FF0000"/>
          <w:sz w:val="20"/>
          <w:szCs w:val="20"/>
          <w:shd w:val="clear" w:color="auto" w:fill="FFFFFF"/>
        </w:rPr>
        <w:t>C14.</w:t>
      </w:r>
      <w:r>
        <w:rPr>
          <w:rFonts w:asciiTheme="majorBidi" w:hAnsiTheme="majorBidi" w:cstheme="majorBidi"/>
          <w:b/>
          <w:sz w:val="20"/>
          <w:szCs w:val="20"/>
          <w:shd w:val="clear" w:color="auto" w:fill="FFFFFF"/>
        </w:rPr>
        <w:t xml:space="preserve"> </w:t>
      </w:r>
      <w:r w:rsidR="00FE38ED" w:rsidRPr="001F4CD2">
        <w:rPr>
          <w:rFonts w:asciiTheme="majorBidi" w:hAnsiTheme="majorBidi" w:cstheme="majorBidi"/>
          <w:b/>
          <w:sz w:val="20"/>
          <w:szCs w:val="20"/>
          <w:shd w:val="clear" w:color="auto" w:fill="FFFFFF"/>
        </w:rPr>
        <w:t xml:space="preserve"> </w:t>
      </w:r>
      <w:r w:rsidR="000444E0" w:rsidRPr="001F4CD2">
        <w:rPr>
          <w:rFonts w:ascii="Times New Roman" w:hAnsi="Times New Roman" w:cs="Times New Roman"/>
          <w:b/>
          <w:bCs/>
          <w:sz w:val="20"/>
          <w:szCs w:val="20"/>
          <w:shd w:val="clear" w:color="auto" w:fill="FFFFFF"/>
          <w:lang w:val="fr-FR"/>
        </w:rPr>
        <w:t>Les tests de concordance de script comme outil d’évaluation des compétences en chirurgie pédiatrique</w:t>
      </w:r>
      <w:r w:rsidR="00FE38ED" w:rsidRPr="001F4CD2">
        <w:rPr>
          <w:rFonts w:ascii="Times New Roman" w:hAnsi="Times New Roman" w:cs="Times New Roman"/>
          <w:b/>
          <w:bCs/>
          <w:sz w:val="20"/>
          <w:szCs w:val="20"/>
          <w:shd w:val="clear" w:color="auto" w:fill="FFFFFF"/>
          <w:lang w:val="fr-FR"/>
        </w:rPr>
        <w:t>…………</w:t>
      </w:r>
      <w:r w:rsidR="00FE38ED" w:rsidRPr="001F4CD2">
        <w:rPr>
          <w:rFonts w:ascii="Times New Roman" w:hAnsi="Times New Roman" w:cs="Times New Roman"/>
          <w:sz w:val="20"/>
          <w:szCs w:val="20"/>
          <w:shd w:val="clear" w:color="auto" w:fill="FFFFFF"/>
          <w:lang w:val="fr-FR"/>
        </w:rPr>
        <w:t>18</w:t>
      </w:r>
      <w:r w:rsidR="000444E0" w:rsidRPr="001F4CD2">
        <w:rPr>
          <w:rFonts w:ascii="Times New Roman" w:hAnsi="Times New Roman" w:cs="Times New Roman"/>
          <w:sz w:val="20"/>
          <w:szCs w:val="20"/>
          <w:shd w:val="clear" w:color="auto" w:fill="FFFFFF"/>
          <w:lang w:val="fr-FR"/>
        </w:rPr>
        <w:t>h</w:t>
      </w:r>
      <w:r w:rsidR="000C3FE5">
        <w:rPr>
          <w:rFonts w:ascii="Times New Roman" w:hAnsi="Times New Roman" w:cs="Times New Roman"/>
          <w:sz w:val="20"/>
          <w:szCs w:val="20"/>
          <w:shd w:val="clear" w:color="auto" w:fill="FFFFFF"/>
          <w:lang w:val="fr-FR"/>
        </w:rPr>
        <w:t>4</w:t>
      </w:r>
      <w:r w:rsidR="000444E0" w:rsidRPr="001F4CD2">
        <w:rPr>
          <w:rFonts w:ascii="Times New Roman" w:hAnsi="Times New Roman" w:cs="Times New Roman"/>
          <w:sz w:val="20"/>
          <w:szCs w:val="20"/>
          <w:shd w:val="clear" w:color="auto" w:fill="FFFFFF"/>
          <w:lang w:val="fr-FR"/>
        </w:rPr>
        <w:t>0</w:t>
      </w:r>
    </w:p>
    <w:p w:rsidR="000444E0" w:rsidRPr="001F4CD2" w:rsidRDefault="000444E0" w:rsidP="000444E0">
      <w:pPr>
        <w:pStyle w:val="NormalWeb"/>
        <w:spacing w:before="0" w:beforeAutospacing="0" w:after="0" w:afterAutospacing="0"/>
        <w:jc w:val="both"/>
        <w:rPr>
          <w:sz w:val="20"/>
          <w:szCs w:val="20"/>
          <w:shd w:val="clear" w:color="auto" w:fill="FFFFFF"/>
        </w:rPr>
      </w:pPr>
      <w:r w:rsidRPr="001F4CD2">
        <w:rPr>
          <w:sz w:val="20"/>
          <w:szCs w:val="20"/>
          <w:shd w:val="clear" w:color="auto" w:fill="FFFFFF"/>
        </w:rPr>
        <w:t>Y.oudah  service de chirurgie pédiatrique</w:t>
      </w:r>
      <w:r w:rsidR="00FE38ED" w:rsidRPr="001F4CD2">
        <w:rPr>
          <w:sz w:val="20"/>
          <w:szCs w:val="20"/>
          <w:shd w:val="clear" w:color="auto" w:fill="FFFFFF"/>
        </w:rPr>
        <w:t xml:space="preserve">, </w:t>
      </w:r>
      <w:r w:rsidRPr="001F4CD2">
        <w:rPr>
          <w:sz w:val="20"/>
          <w:szCs w:val="20"/>
          <w:shd w:val="clear" w:color="auto" w:fill="FFFFFF"/>
        </w:rPr>
        <w:t>CHU Tlemcen.</w:t>
      </w:r>
    </w:p>
    <w:p w:rsidR="00E82785" w:rsidRPr="001F4CD2" w:rsidRDefault="00FE38ED" w:rsidP="00FE38ED">
      <w:pPr>
        <w:rPr>
          <w:rFonts w:ascii="Times New Roman" w:hAnsi="Times New Roman" w:cs="Times New Roman"/>
          <w:b/>
          <w:sz w:val="20"/>
          <w:szCs w:val="20"/>
          <w:shd w:val="clear" w:color="auto" w:fill="FFFFFF"/>
          <w:lang w:val="fr-FR"/>
        </w:rPr>
      </w:pPr>
      <w:r w:rsidRPr="00C93C5B">
        <w:rPr>
          <w:rFonts w:asciiTheme="majorBidi" w:hAnsiTheme="majorBidi" w:cstheme="majorBidi"/>
          <w:b/>
          <w:color w:val="FF0000"/>
          <w:sz w:val="20"/>
          <w:szCs w:val="20"/>
          <w:shd w:val="clear" w:color="auto" w:fill="FFFFFF"/>
        </w:rPr>
        <w:t>C1</w:t>
      </w:r>
      <w:r w:rsidR="00C93C5B" w:rsidRPr="00C93C5B">
        <w:rPr>
          <w:rFonts w:asciiTheme="majorBidi" w:hAnsiTheme="majorBidi" w:cstheme="majorBidi"/>
          <w:b/>
          <w:color w:val="FF0000"/>
          <w:sz w:val="20"/>
          <w:szCs w:val="20"/>
          <w:shd w:val="clear" w:color="auto" w:fill="FFFFFF"/>
        </w:rPr>
        <w:t>5.</w:t>
      </w:r>
      <w:r w:rsidR="00C93C5B">
        <w:rPr>
          <w:rFonts w:asciiTheme="majorBidi" w:hAnsiTheme="majorBidi" w:cstheme="majorBidi"/>
          <w:b/>
          <w:sz w:val="20"/>
          <w:szCs w:val="20"/>
          <w:shd w:val="clear" w:color="auto" w:fill="FFFFFF"/>
        </w:rPr>
        <w:t xml:space="preserve"> </w:t>
      </w:r>
      <w:r w:rsidR="00E82785" w:rsidRPr="001F4CD2">
        <w:rPr>
          <w:rFonts w:ascii="Times New Roman" w:hAnsi="Times New Roman" w:cs="Times New Roman"/>
          <w:b/>
          <w:sz w:val="20"/>
          <w:szCs w:val="20"/>
          <w:shd w:val="clear" w:color="auto" w:fill="FFFFFF"/>
          <w:lang w:val="fr-FR"/>
        </w:rPr>
        <w:t>Traitement chirurgical de l’instabilité patellaire,</w:t>
      </w:r>
      <w:r w:rsidR="00683A13" w:rsidRPr="001F4CD2">
        <w:rPr>
          <w:rFonts w:ascii="Times New Roman" w:hAnsi="Times New Roman" w:cs="Times New Roman"/>
          <w:b/>
          <w:sz w:val="20"/>
          <w:szCs w:val="20"/>
          <w:shd w:val="clear" w:color="auto" w:fill="FFFFFF"/>
          <w:lang w:val="fr-FR"/>
        </w:rPr>
        <w:t xml:space="preserve"> </w:t>
      </w:r>
      <w:r w:rsidR="00E82785" w:rsidRPr="001F4CD2">
        <w:rPr>
          <w:rFonts w:ascii="Times New Roman" w:hAnsi="Times New Roman" w:cs="Times New Roman"/>
          <w:b/>
          <w:sz w:val="20"/>
          <w:szCs w:val="20"/>
          <w:shd w:val="clear" w:color="auto" w:fill="FFFFFF"/>
          <w:lang w:val="fr-FR"/>
        </w:rPr>
        <w:t>éxpérience du service</w:t>
      </w:r>
      <w:r w:rsidRPr="001F4CD2">
        <w:rPr>
          <w:rFonts w:ascii="Times New Roman" w:hAnsi="Times New Roman" w:cs="Times New Roman"/>
          <w:b/>
          <w:sz w:val="20"/>
          <w:szCs w:val="20"/>
          <w:shd w:val="clear" w:color="auto" w:fill="FFFFFF"/>
          <w:lang w:val="fr-FR"/>
        </w:rPr>
        <w:t>…………………………………………….</w:t>
      </w:r>
      <w:r w:rsidR="000C3FE5">
        <w:rPr>
          <w:rFonts w:ascii="Times New Roman" w:hAnsi="Times New Roman" w:cs="Times New Roman"/>
          <w:sz w:val="20"/>
          <w:szCs w:val="20"/>
          <w:shd w:val="clear" w:color="auto" w:fill="FFFFFF"/>
          <w:lang w:val="fr-FR"/>
        </w:rPr>
        <w:t>18</w:t>
      </w:r>
      <w:r w:rsidRPr="001F4CD2">
        <w:rPr>
          <w:rFonts w:ascii="Times New Roman" w:hAnsi="Times New Roman" w:cs="Times New Roman"/>
          <w:sz w:val="20"/>
          <w:szCs w:val="20"/>
          <w:shd w:val="clear" w:color="auto" w:fill="FFFFFF"/>
          <w:lang w:val="fr-FR"/>
        </w:rPr>
        <w:t>h</w:t>
      </w:r>
      <w:r w:rsidR="000C3FE5">
        <w:rPr>
          <w:rFonts w:ascii="Times New Roman" w:hAnsi="Times New Roman" w:cs="Times New Roman"/>
          <w:sz w:val="20"/>
          <w:szCs w:val="20"/>
          <w:shd w:val="clear" w:color="auto" w:fill="FFFFFF"/>
          <w:lang w:val="fr-FR"/>
        </w:rPr>
        <w:t>5</w:t>
      </w:r>
      <w:r w:rsidRPr="001F4CD2">
        <w:rPr>
          <w:rFonts w:ascii="Times New Roman" w:hAnsi="Times New Roman" w:cs="Times New Roman"/>
          <w:sz w:val="20"/>
          <w:szCs w:val="20"/>
          <w:shd w:val="clear" w:color="auto" w:fill="FFFFFF"/>
          <w:lang w:val="fr-FR"/>
        </w:rPr>
        <w:t>0</w:t>
      </w:r>
      <w:r w:rsidR="00683A13" w:rsidRPr="001F4CD2">
        <w:rPr>
          <w:rFonts w:ascii="Times New Roman" w:hAnsi="Times New Roman" w:cs="Times New Roman"/>
          <w:b/>
          <w:sz w:val="20"/>
          <w:szCs w:val="20"/>
          <w:shd w:val="clear" w:color="auto" w:fill="FFFFFF"/>
          <w:lang w:val="fr-FR"/>
        </w:rPr>
        <w:t xml:space="preserve">                                                                    </w:t>
      </w:r>
    </w:p>
    <w:p w:rsidR="000444E0" w:rsidRPr="001F4CD2" w:rsidRDefault="00E82785" w:rsidP="00E82785">
      <w:pPr>
        <w:rPr>
          <w:rFonts w:ascii="Times New Roman" w:hAnsi="Times New Roman" w:cs="Times New Roman"/>
          <w:bCs/>
          <w:sz w:val="20"/>
          <w:szCs w:val="20"/>
          <w:shd w:val="clear" w:color="auto" w:fill="FFFFFF"/>
          <w:lang w:val="fr-FR"/>
        </w:rPr>
      </w:pPr>
      <w:r w:rsidRPr="001F4CD2">
        <w:rPr>
          <w:rFonts w:ascii="Times New Roman" w:hAnsi="Times New Roman" w:cs="Times New Roman"/>
          <w:bCs/>
          <w:sz w:val="20"/>
          <w:szCs w:val="20"/>
          <w:shd w:val="clear" w:color="auto" w:fill="FFFFFF"/>
          <w:lang w:val="fr-FR"/>
        </w:rPr>
        <w:t xml:space="preserve">R.Sellam </w:t>
      </w:r>
      <w:r w:rsidR="000444E0" w:rsidRPr="001F4CD2">
        <w:rPr>
          <w:rFonts w:ascii="Times New Roman" w:hAnsi="Times New Roman" w:cs="Times New Roman"/>
          <w:bCs/>
          <w:sz w:val="20"/>
          <w:szCs w:val="20"/>
          <w:shd w:val="clear" w:color="auto" w:fill="FFFFFF"/>
          <w:lang w:val="fr-FR"/>
        </w:rPr>
        <w:t>HMRU Oran</w:t>
      </w:r>
    </w:p>
    <w:p w:rsidR="00436540" w:rsidRPr="001F4CD2" w:rsidRDefault="00C93C5B" w:rsidP="00FE38ED">
      <w:pPr>
        <w:rPr>
          <w:lang w:val="fr-FR"/>
        </w:rPr>
      </w:pPr>
      <w:r w:rsidRPr="00C93C5B">
        <w:rPr>
          <w:rFonts w:asciiTheme="majorBidi" w:hAnsiTheme="majorBidi" w:cstheme="majorBidi"/>
          <w:b/>
          <w:color w:val="FF0000"/>
          <w:sz w:val="20"/>
          <w:szCs w:val="20"/>
          <w:shd w:val="clear" w:color="auto" w:fill="FFFFFF"/>
        </w:rPr>
        <w:t>C16.</w:t>
      </w:r>
      <w:r w:rsidR="00FE38ED" w:rsidRPr="001F4CD2">
        <w:rPr>
          <w:rFonts w:asciiTheme="majorBidi" w:hAnsiTheme="majorBidi" w:cstheme="majorBidi"/>
          <w:b/>
          <w:sz w:val="20"/>
          <w:szCs w:val="20"/>
          <w:shd w:val="clear" w:color="auto" w:fill="FFFFFF"/>
        </w:rPr>
        <w:t xml:space="preserve"> </w:t>
      </w:r>
      <w:r w:rsidR="00E82785" w:rsidRPr="001F4CD2">
        <w:rPr>
          <w:rFonts w:ascii="Times New Roman" w:hAnsi="Times New Roman" w:cs="Times New Roman"/>
          <w:b/>
          <w:sz w:val="20"/>
          <w:szCs w:val="20"/>
          <w:shd w:val="clear" w:color="auto" w:fill="FFFFFF"/>
          <w:lang w:val="fr-FR"/>
        </w:rPr>
        <w:t>Les spondylodiscites tuberculeuses à Tlemcen</w:t>
      </w:r>
      <w:r w:rsidR="00FE38ED" w:rsidRPr="001F4CD2">
        <w:rPr>
          <w:rFonts w:ascii="Times New Roman" w:hAnsi="Times New Roman" w:cs="Times New Roman"/>
          <w:b/>
          <w:sz w:val="20"/>
          <w:szCs w:val="20"/>
          <w:shd w:val="clear" w:color="auto" w:fill="FFFFFF"/>
          <w:lang w:val="fr-FR"/>
        </w:rPr>
        <w:t>……………………………………………………………………….</w:t>
      </w:r>
      <w:r w:rsidR="00CA1E67" w:rsidRPr="001F4CD2">
        <w:rPr>
          <w:rFonts w:ascii="Times New Roman" w:hAnsi="Times New Roman" w:cs="Times New Roman"/>
          <w:b/>
          <w:sz w:val="20"/>
          <w:szCs w:val="20"/>
          <w:shd w:val="clear" w:color="auto" w:fill="FFFFFF"/>
          <w:lang w:val="fr-FR"/>
        </w:rPr>
        <w:t>.</w:t>
      </w:r>
      <w:r w:rsidR="00FE38ED" w:rsidRPr="001F4CD2">
        <w:rPr>
          <w:rFonts w:ascii="Times New Roman" w:hAnsi="Times New Roman" w:cs="Times New Roman"/>
          <w:b/>
          <w:sz w:val="20"/>
          <w:szCs w:val="20"/>
          <w:shd w:val="clear" w:color="auto" w:fill="FFFFFF"/>
          <w:lang w:val="fr-FR"/>
        </w:rPr>
        <w:t>..</w:t>
      </w:r>
      <w:r w:rsidR="00CA1E67" w:rsidRPr="001F4CD2">
        <w:rPr>
          <w:rFonts w:ascii="Times New Roman" w:hAnsi="Times New Roman" w:cs="Times New Roman"/>
          <w:sz w:val="20"/>
          <w:szCs w:val="20"/>
          <w:shd w:val="clear" w:color="auto" w:fill="FFFFFF"/>
          <w:lang w:val="fr-FR"/>
        </w:rPr>
        <w:t>19</w:t>
      </w:r>
      <w:r w:rsidR="00FE38ED" w:rsidRPr="001F4CD2">
        <w:rPr>
          <w:rFonts w:ascii="Times New Roman" w:hAnsi="Times New Roman" w:cs="Times New Roman"/>
          <w:sz w:val="20"/>
          <w:szCs w:val="20"/>
          <w:shd w:val="clear" w:color="auto" w:fill="FFFFFF"/>
          <w:lang w:val="fr-FR"/>
        </w:rPr>
        <w:t>h</w:t>
      </w:r>
      <w:r w:rsidR="000C3FE5">
        <w:rPr>
          <w:rFonts w:ascii="Times New Roman" w:hAnsi="Times New Roman" w:cs="Times New Roman"/>
          <w:sz w:val="20"/>
          <w:szCs w:val="20"/>
          <w:shd w:val="clear" w:color="auto" w:fill="FFFFFF"/>
          <w:lang w:val="fr-FR"/>
        </w:rPr>
        <w:t>0</w:t>
      </w:r>
      <w:r w:rsidR="00FE38ED" w:rsidRPr="001F4CD2">
        <w:rPr>
          <w:rFonts w:ascii="Times New Roman" w:hAnsi="Times New Roman" w:cs="Times New Roman"/>
          <w:sz w:val="20"/>
          <w:szCs w:val="20"/>
          <w:shd w:val="clear" w:color="auto" w:fill="FFFFFF"/>
          <w:lang w:val="fr-FR"/>
        </w:rPr>
        <w:t>0</w:t>
      </w:r>
      <w:r w:rsidR="00683A13" w:rsidRPr="001F4CD2">
        <w:rPr>
          <w:rFonts w:ascii="Times New Roman" w:hAnsi="Times New Roman" w:cs="Times New Roman"/>
          <w:b/>
          <w:sz w:val="20"/>
          <w:szCs w:val="20"/>
          <w:shd w:val="clear" w:color="auto" w:fill="FFFFFF"/>
          <w:lang w:val="fr-FR"/>
        </w:rPr>
        <w:t xml:space="preserve">                                                                                                               </w:t>
      </w:r>
    </w:p>
    <w:p w:rsidR="00436540" w:rsidRPr="00FB3B48" w:rsidRDefault="00FE38ED" w:rsidP="00FB3B48">
      <w:pPr>
        <w:rPr>
          <w:rFonts w:ascii="Times New Roman" w:hAnsi="Times New Roman" w:cs="Times New Roman"/>
          <w:bCs/>
          <w:sz w:val="20"/>
          <w:szCs w:val="20"/>
          <w:shd w:val="clear" w:color="auto" w:fill="FFFFFF"/>
          <w:lang w:val="fr-FR"/>
        </w:rPr>
      </w:pPr>
      <w:r w:rsidRPr="000C3FE5">
        <w:rPr>
          <w:rFonts w:ascii="Times New Roman" w:hAnsi="Times New Roman" w:cs="Times New Roman"/>
          <w:bCs/>
          <w:sz w:val="20"/>
          <w:szCs w:val="20"/>
          <w:shd w:val="clear" w:color="auto" w:fill="FFFFFF"/>
          <w:lang w:val="fr-FR"/>
        </w:rPr>
        <w:t>N.Benchouk,N.Chabni,Y.Badla,Brahim</w:t>
      </w:r>
      <w:r w:rsidRPr="001F4CD2">
        <w:rPr>
          <w:rFonts w:ascii="Times New Roman" w:hAnsi="Times New Roman" w:cs="Times New Roman"/>
          <w:bCs/>
          <w:sz w:val="20"/>
          <w:szCs w:val="20"/>
          <w:shd w:val="clear" w:color="auto" w:fill="FFFFFF"/>
          <w:lang w:val="fr-FR"/>
        </w:rPr>
        <w:t xml:space="preserve"> , S</w:t>
      </w:r>
      <w:r w:rsidR="00436540" w:rsidRPr="001F4CD2">
        <w:rPr>
          <w:rFonts w:ascii="Times New Roman" w:hAnsi="Times New Roman" w:cs="Times New Roman"/>
          <w:bCs/>
          <w:sz w:val="20"/>
          <w:szCs w:val="20"/>
          <w:shd w:val="clear" w:color="auto" w:fill="FFFFFF"/>
          <w:lang w:val="fr-FR"/>
        </w:rPr>
        <w:t>ervice des maladies infectieuses</w:t>
      </w:r>
      <w:r w:rsidRPr="001F4CD2">
        <w:rPr>
          <w:rFonts w:ascii="Times New Roman" w:hAnsi="Times New Roman" w:cs="Times New Roman"/>
          <w:bCs/>
          <w:sz w:val="20"/>
          <w:szCs w:val="20"/>
          <w:shd w:val="clear" w:color="auto" w:fill="FFFFFF"/>
          <w:lang w:val="fr-FR"/>
        </w:rPr>
        <w:t>,</w:t>
      </w:r>
      <w:r w:rsidR="00436540" w:rsidRPr="001F4CD2">
        <w:rPr>
          <w:rFonts w:ascii="Times New Roman" w:hAnsi="Times New Roman" w:cs="Times New Roman"/>
          <w:bCs/>
          <w:sz w:val="20"/>
          <w:szCs w:val="20"/>
          <w:shd w:val="clear" w:color="auto" w:fill="FFFFFF"/>
          <w:lang w:val="fr-FR"/>
        </w:rPr>
        <w:t xml:space="preserve"> CHU Tlemcen</w:t>
      </w:r>
    </w:p>
    <w:p w:rsidR="000444E0" w:rsidRPr="00F41584" w:rsidRDefault="00C93C5B" w:rsidP="00F41584">
      <w:pPr>
        <w:shd w:val="clear" w:color="auto" w:fill="FFFFFF"/>
        <w:textAlignment w:val="baseline"/>
        <w:rPr>
          <w:rFonts w:asciiTheme="majorBidi" w:eastAsia="Times New Roman" w:hAnsiTheme="majorBidi" w:cstheme="majorBidi"/>
          <w:color w:val="201F1E"/>
          <w:sz w:val="20"/>
          <w:szCs w:val="20"/>
          <w:lang w:val="fr-FR"/>
        </w:rPr>
      </w:pPr>
      <w:r w:rsidRPr="00C93C5B">
        <w:rPr>
          <w:rFonts w:asciiTheme="majorBidi" w:hAnsiTheme="majorBidi" w:cstheme="majorBidi"/>
          <w:b/>
          <w:color w:val="FF0000"/>
          <w:sz w:val="20"/>
          <w:szCs w:val="20"/>
          <w:shd w:val="clear" w:color="auto" w:fill="FFFFFF"/>
        </w:rPr>
        <w:t>C17.</w:t>
      </w:r>
      <w:r w:rsidR="007E0B69" w:rsidRPr="001F4CD2">
        <w:rPr>
          <w:rFonts w:asciiTheme="majorBidi" w:hAnsiTheme="majorBidi" w:cstheme="majorBidi"/>
          <w:b/>
          <w:sz w:val="20"/>
          <w:szCs w:val="20"/>
          <w:shd w:val="clear" w:color="auto" w:fill="FFFFFF"/>
        </w:rPr>
        <w:t xml:space="preserve"> </w:t>
      </w:r>
      <w:r w:rsidR="00FB3B48" w:rsidRPr="00C93C5B">
        <w:rPr>
          <w:rFonts w:asciiTheme="majorBidi" w:eastAsia="Times New Roman" w:hAnsiTheme="majorBidi" w:cstheme="majorBidi"/>
          <w:b/>
          <w:bCs/>
          <w:color w:val="201F1E"/>
          <w:sz w:val="20"/>
          <w:szCs w:val="20"/>
          <w:lang w:val="fr-FR"/>
        </w:rPr>
        <w:t>Dynamic  Ankle-foot orthosis</w:t>
      </w:r>
      <w:r w:rsidR="000C3FE5" w:rsidRPr="00C93C5B">
        <w:rPr>
          <w:rFonts w:asciiTheme="majorBidi" w:eastAsia="Times New Roman" w:hAnsiTheme="majorBidi" w:cstheme="majorBidi"/>
          <w:b/>
          <w:bCs/>
          <w:color w:val="201F1E"/>
          <w:sz w:val="20"/>
          <w:szCs w:val="20"/>
          <w:lang w:val="fr-FR"/>
        </w:rPr>
        <w:t>…………………………………………………………………………………………</w:t>
      </w:r>
      <w:r w:rsidR="00F41584">
        <w:rPr>
          <w:rFonts w:ascii="Times New Roman" w:hAnsi="Times New Roman" w:cs="Times New Roman"/>
          <w:b/>
          <w:bCs/>
          <w:sz w:val="20"/>
          <w:szCs w:val="20"/>
          <w:shd w:val="clear" w:color="auto" w:fill="FFFFFF"/>
          <w:lang w:val="fr-FR"/>
        </w:rPr>
        <w:t>…</w:t>
      </w:r>
      <w:r w:rsidR="000C3FE5" w:rsidRPr="001F4CD2">
        <w:rPr>
          <w:rFonts w:ascii="Times New Roman" w:hAnsi="Times New Roman" w:cs="Times New Roman"/>
          <w:sz w:val="20"/>
          <w:szCs w:val="20"/>
          <w:shd w:val="clear" w:color="auto" w:fill="FFFFFF"/>
          <w:lang w:val="fr-FR"/>
        </w:rPr>
        <w:t>19h</w:t>
      </w:r>
      <w:r w:rsidR="000C3FE5">
        <w:rPr>
          <w:rFonts w:ascii="Times New Roman" w:hAnsi="Times New Roman" w:cs="Times New Roman"/>
          <w:sz w:val="20"/>
          <w:szCs w:val="20"/>
          <w:shd w:val="clear" w:color="auto" w:fill="FFFFFF"/>
          <w:lang w:val="fr-FR"/>
        </w:rPr>
        <w:t>1</w:t>
      </w:r>
      <w:r w:rsidR="000C3FE5" w:rsidRPr="001F4CD2">
        <w:rPr>
          <w:rFonts w:ascii="Times New Roman" w:hAnsi="Times New Roman" w:cs="Times New Roman"/>
          <w:sz w:val="20"/>
          <w:szCs w:val="20"/>
          <w:shd w:val="clear" w:color="auto" w:fill="FFFFFF"/>
          <w:lang w:val="fr-FR"/>
        </w:rPr>
        <w:t>0</w:t>
      </w:r>
      <w:r w:rsidR="000C3FE5" w:rsidRPr="001F4CD2">
        <w:rPr>
          <w:rFonts w:ascii="Times New Roman" w:hAnsi="Times New Roman" w:cs="Times New Roman"/>
          <w:b/>
          <w:sz w:val="20"/>
          <w:szCs w:val="20"/>
          <w:shd w:val="clear" w:color="auto" w:fill="FFFFFF"/>
          <w:lang w:val="fr-FR"/>
        </w:rPr>
        <w:t xml:space="preserve">                                                                                                               </w:t>
      </w:r>
    </w:p>
    <w:p w:rsidR="00084B73" w:rsidRPr="00F41584" w:rsidRDefault="00F41584" w:rsidP="002F79AC">
      <w:pPr>
        <w:rPr>
          <w:rFonts w:asciiTheme="majorBidi" w:hAnsiTheme="majorBidi" w:cstheme="majorBidi"/>
          <w:color w:val="212121"/>
          <w:sz w:val="20"/>
          <w:szCs w:val="20"/>
          <w:u w:val="single"/>
          <w:shd w:val="clear" w:color="auto" w:fill="FFFFFF"/>
          <w:lang w:val="fr-FR"/>
        </w:rPr>
      </w:pPr>
      <w:r w:rsidRPr="00F41584">
        <w:rPr>
          <w:rFonts w:asciiTheme="majorBidi" w:hAnsiTheme="majorBidi" w:cstheme="majorBidi"/>
          <w:color w:val="323130"/>
          <w:sz w:val="20"/>
          <w:szCs w:val="20"/>
          <w:shd w:val="clear" w:color="auto" w:fill="FAF9F8"/>
        </w:rPr>
        <w:t>K.Haddam Centre d'Orthopédie EL Habbak Tlemcen</w:t>
      </w:r>
    </w:p>
    <w:p w:rsidR="00084B73" w:rsidRPr="00436540" w:rsidRDefault="00084B73" w:rsidP="002F79AC">
      <w:pPr>
        <w:rPr>
          <w:rFonts w:ascii="Times New Roman" w:hAnsi="Times New Roman" w:cs="Times New Roman"/>
          <w:color w:val="212121"/>
          <w:sz w:val="20"/>
          <w:szCs w:val="20"/>
          <w:u w:val="single"/>
          <w:shd w:val="clear" w:color="auto" w:fill="FFFFFF"/>
          <w:lang w:val="fr-FR"/>
        </w:rPr>
      </w:pPr>
    </w:p>
    <w:p w:rsidR="00712363" w:rsidRPr="00F738D7" w:rsidRDefault="00712363" w:rsidP="00712363">
      <w:pPr>
        <w:ind w:left="2832" w:firstLine="708"/>
        <w:rPr>
          <w:rFonts w:ascii="Times New Roman" w:hAnsi="Times New Roman" w:cs="Times New Roman"/>
          <w:b/>
          <w:color w:val="212121"/>
          <w:sz w:val="26"/>
          <w:szCs w:val="26"/>
          <w:shd w:val="clear" w:color="auto" w:fill="FFFFFF"/>
          <w:lang w:val="fr-FR"/>
        </w:rPr>
      </w:pPr>
      <w:r w:rsidRPr="00F738D7">
        <w:rPr>
          <w:rFonts w:ascii="Times New Roman" w:hAnsi="Times New Roman" w:cs="Times New Roman"/>
          <w:b/>
          <w:color w:val="212121"/>
          <w:sz w:val="26"/>
          <w:szCs w:val="26"/>
          <w:shd w:val="clear" w:color="auto" w:fill="FFFFFF"/>
          <w:lang w:val="fr-FR"/>
        </w:rPr>
        <w:t>Débat :</w:t>
      </w:r>
      <w:r w:rsidRPr="00F738D7">
        <w:rPr>
          <w:rFonts w:ascii="Times New Roman" w:hAnsi="Times New Roman" w:cs="Times New Roman"/>
          <w:color w:val="212121"/>
          <w:sz w:val="26"/>
          <w:szCs w:val="26"/>
          <w:u w:val="single"/>
          <w:shd w:val="clear" w:color="auto" w:fill="FFFFFF"/>
          <w:lang w:val="fr-FR"/>
        </w:rPr>
        <w:tab/>
      </w:r>
      <w:r w:rsidRPr="00F738D7">
        <w:rPr>
          <w:rFonts w:ascii="Times New Roman" w:hAnsi="Times New Roman" w:cs="Times New Roman"/>
          <w:color w:val="212121"/>
          <w:sz w:val="26"/>
          <w:szCs w:val="26"/>
          <w:u w:val="single"/>
          <w:shd w:val="clear" w:color="auto" w:fill="FFFFFF"/>
          <w:lang w:val="fr-FR"/>
        </w:rPr>
        <w:tab/>
      </w:r>
      <w:r w:rsidRPr="00F738D7">
        <w:rPr>
          <w:rFonts w:ascii="Times New Roman" w:hAnsi="Times New Roman" w:cs="Times New Roman"/>
          <w:color w:val="212121"/>
          <w:sz w:val="26"/>
          <w:szCs w:val="26"/>
          <w:u w:val="single"/>
          <w:shd w:val="clear" w:color="auto" w:fill="FFFFFF"/>
          <w:lang w:val="fr-FR"/>
        </w:rPr>
        <w:tab/>
      </w:r>
      <w:r w:rsidRPr="00F738D7">
        <w:rPr>
          <w:rFonts w:ascii="Times New Roman" w:hAnsi="Times New Roman" w:cs="Times New Roman"/>
          <w:color w:val="212121"/>
          <w:sz w:val="26"/>
          <w:szCs w:val="26"/>
          <w:u w:val="single"/>
          <w:shd w:val="clear" w:color="auto" w:fill="FFFFFF"/>
          <w:lang w:val="fr-FR"/>
        </w:rPr>
        <w:tab/>
      </w:r>
      <w:r w:rsidRPr="00F738D7">
        <w:rPr>
          <w:rFonts w:ascii="Times New Roman" w:hAnsi="Times New Roman" w:cs="Times New Roman"/>
          <w:color w:val="212121"/>
          <w:sz w:val="26"/>
          <w:szCs w:val="26"/>
          <w:u w:val="single"/>
          <w:shd w:val="clear" w:color="auto" w:fill="FFFFFF"/>
          <w:lang w:val="fr-FR"/>
        </w:rPr>
        <w:tab/>
      </w:r>
      <w:r w:rsidRPr="00F738D7">
        <w:rPr>
          <w:rFonts w:ascii="Times New Roman" w:hAnsi="Times New Roman" w:cs="Times New Roman"/>
          <w:color w:val="212121"/>
          <w:sz w:val="26"/>
          <w:szCs w:val="26"/>
          <w:u w:val="single"/>
          <w:shd w:val="clear" w:color="auto" w:fill="FFFFFF"/>
          <w:lang w:val="fr-FR"/>
        </w:rPr>
        <w:tab/>
      </w:r>
      <w:r w:rsidRPr="00F738D7">
        <w:rPr>
          <w:rFonts w:ascii="Times New Roman" w:hAnsi="Times New Roman" w:cs="Times New Roman"/>
          <w:color w:val="212121"/>
          <w:sz w:val="26"/>
          <w:szCs w:val="26"/>
          <w:u w:val="single"/>
          <w:shd w:val="clear" w:color="auto" w:fill="FFFFFF"/>
          <w:lang w:val="fr-FR"/>
        </w:rPr>
        <w:tab/>
      </w:r>
      <w:r w:rsidR="00CA1E67">
        <w:rPr>
          <w:rFonts w:ascii="Times New Roman" w:hAnsi="Times New Roman" w:cs="Times New Roman"/>
          <w:color w:val="212121"/>
          <w:sz w:val="26"/>
          <w:szCs w:val="26"/>
          <w:shd w:val="clear" w:color="auto" w:fill="FFFFFF"/>
          <w:lang w:val="fr-FR"/>
        </w:rPr>
        <w:t xml:space="preserve">   19h2</w:t>
      </w:r>
      <w:r w:rsidRPr="00F738D7">
        <w:rPr>
          <w:rFonts w:ascii="Times New Roman" w:hAnsi="Times New Roman" w:cs="Times New Roman"/>
          <w:color w:val="212121"/>
          <w:sz w:val="26"/>
          <w:szCs w:val="26"/>
          <w:shd w:val="clear" w:color="auto" w:fill="FFFFFF"/>
          <w:lang w:val="fr-FR"/>
        </w:rPr>
        <w:t xml:space="preserve">0  </w:t>
      </w:r>
    </w:p>
    <w:p w:rsidR="00D33DFA" w:rsidRDefault="00712363" w:rsidP="003C1C8F">
      <w:pPr>
        <w:pStyle w:val="Paragraphedeliste"/>
        <w:spacing w:after="0"/>
        <w:rPr>
          <w:rFonts w:ascii="Times New Roman" w:hAnsi="Times New Roman" w:cs="Times New Roman"/>
          <w:color w:val="548DD4" w:themeColor="text2" w:themeTint="99"/>
          <w:sz w:val="26"/>
          <w:szCs w:val="26"/>
          <w:shd w:val="clear" w:color="auto" w:fill="FFFFFF"/>
        </w:rPr>
      </w:pPr>
      <w:r w:rsidRPr="003964D5">
        <w:rPr>
          <w:rFonts w:ascii="Times New Roman" w:hAnsi="Times New Roman" w:cs="Times New Roman"/>
          <w:b/>
          <w:color w:val="548DD4" w:themeColor="text2" w:themeTint="99"/>
          <w:sz w:val="26"/>
          <w:szCs w:val="26"/>
          <w:shd w:val="clear" w:color="auto" w:fill="FFFFFF"/>
        </w:rPr>
        <w:t xml:space="preserve">                                           </w:t>
      </w:r>
      <w:r w:rsidR="00084B73">
        <w:rPr>
          <w:rFonts w:ascii="Times New Roman" w:hAnsi="Times New Roman" w:cs="Times New Roman"/>
          <w:b/>
          <w:color w:val="548DD4" w:themeColor="text2" w:themeTint="99"/>
          <w:sz w:val="26"/>
          <w:szCs w:val="26"/>
          <w:shd w:val="clear" w:color="auto" w:fill="FFFFFF"/>
        </w:rPr>
        <w:t>C</w:t>
      </w:r>
      <w:r w:rsidRPr="003964D5">
        <w:rPr>
          <w:rFonts w:ascii="Times New Roman" w:hAnsi="Times New Roman" w:cs="Times New Roman"/>
          <w:b/>
          <w:color w:val="548DD4" w:themeColor="text2" w:themeTint="99"/>
          <w:sz w:val="26"/>
          <w:szCs w:val="26"/>
          <w:shd w:val="clear" w:color="auto" w:fill="FFFFFF"/>
        </w:rPr>
        <w:t>lôture</w:t>
      </w:r>
      <w:r w:rsidRPr="000C67DA">
        <w:rPr>
          <w:rFonts w:ascii="Times New Roman" w:hAnsi="Times New Roman" w:cs="Times New Roman"/>
          <w:color w:val="548DD4" w:themeColor="text2" w:themeTint="99"/>
          <w:sz w:val="26"/>
          <w:szCs w:val="26"/>
          <w:u w:val="single"/>
          <w:shd w:val="clear" w:color="auto" w:fill="FFFFFF"/>
        </w:rPr>
        <w:tab/>
      </w:r>
      <w:r w:rsidRPr="000C67DA">
        <w:rPr>
          <w:rFonts w:ascii="Times New Roman" w:hAnsi="Times New Roman" w:cs="Times New Roman"/>
          <w:color w:val="548DD4" w:themeColor="text2" w:themeTint="99"/>
          <w:sz w:val="26"/>
          <w:szCs w:val="26"/>
          <w:u w:val="single"/>
          <w:shd w:val="clear" w:color="auto" w:fill="FFFFFF"/>
        </w:rPr>
        <w:tab/>
      </w:r>
      <w:r w:rsidRPr="000C67DA">
        <w:rPr>
          <w:rFonts w:ascii="Times New Roman" w:hAnsi="Times New Roman" w:cs="Times New Roman"/>
          <w:color w:val="548DD4" w:themeColor="text2" w:themeTint="99"/>
          <w:sz w:val="26"/>
          <w:szCs w:val="26"/>
          <w:u w:val="single"/>
          <w:shd w:val="clear" w:color="auto" w:fill="FFFFFF"/>
        </w:rPr>
        <w:tab/>
      </w:r>
      <w:r w:rsidRPr="000C67DA">
        <w:rPr>
          <w:rFonts w:ascii="Times New Roman" w:hAnsi="Times New Roman" w:cs="Times New Roman"/>
          <w:color w:val="548DD4" w:themeColor="text2" w:themeTint="99"/>
          <w:sz w:val="26"/>
          <w:szCs w:val="26"/>
          <w:u w:val="single"/>
          <w:shd w:val="clear" w:color="auto" w:fill="FFFFFF"/>
        </w:rPr>
        <w:tab/>
      </w:r>
      <w:r w:rsidRPr="000C67DA">
        <w:rPr>
          <w:rFonts w:ascii="Times New Roman" w:hAnsi="Times New Roman" w:cs="Times New Roman"/>
          <w:color w:val="548DD4" w:themeColor="text2" w:themeTint="99"/>
          <w:sz w:val="26"/>
          <w:szCs w:val="26"/>
          <w:u w:val="single"/>
          <w:shd w:val="clear" w:color="auto" w:fill="FFFFFF"/>
        </w:rPr>
        <w:tab/>
      </w:r>
      <w:r w:rsidR="00683A13">
        <w:rPr>
          <w:rFonts w:ascii="Times New Roman" w:hAnsi="Times New Roman" w:cs="Times New Roman"/>
          <w:color w:val="548DD4" w:themeColor="text2" w:themeTint="99"/>
          <w:sz w:val="26"/>
          <w:szCs w:val="26"/>
          <w:u w:val="single"/>
          <w:shd w:val="clear" w:color="auto" w:fill="FFFFFF"/>
        </w:rPr>
        <w:t xml:space="preserve">   </w:t>
      </w:r>
      <w:r w:rsidR="00976466">
        <w:rPr>
          <w:rFonts w:ascii="Times New Roman" w:hAnsi="Times New Roman" w:cs="Times New Roman"/>
          <w:color w:val="548DD4" w:themeColor="text2" w:themeTint="99"/>
          <w:sz w:val="26"/>
          <w:szCs w:val="26"/>
          <w:u w:val="single"/>
          <w:shd w:val="clear" w:color="auto" w:fill="FFFFFF"/>
        </w:rPr>
        <w:t xml:space="preserve">                      </w:t>
      </w:r>
      <w:r w:rsidR="00683A13">
        <w:rPr>
          <w:rFonts w:ascii="Times New Roman" w:hAnsi="Times New Roman" w:cs="Times New Roman"/>
          <w:color w:val="548DD4" w:themeColor="text2" w:themeTint="99"/>
          <w:sz w:val="26"/>
          <w:szCs w:val="26"/>
          <w:shd w:val="clear" w:color="auto" w:fill="FFFFFF"/>
        </w:rPr>
        <w:t>19</w:t>
      </w:r>
      <w:r w:rsidR="00CA1E67">
        <w:rPr>
          <w:rFonts w:ascii="Times New Roman" w:hAnsi="Times New Roman" w:cs="Times New Roman"/>
          <w:color w:val="548DD4" w:themeColor="text2" w:themeTint="99"/>
          <w:sz w:val="26"/>
          <w:szCs w:val="26"/>
          <w:shd w:val="clear" w:color="auto" w:fill="FFFFFF"/>
        </w:rPr>
        <w:t>h3</w:t>
      </w:r>
      <w:r w:rsidRPr="003964D5">
        <w:rPr>
          <w:rFonts w:ascii="Times New Roman" w:hAnsi="Times New Roman" w:cs="Times New Roman"/>
          <w:color w:val="548DD4" w:themeColor="text2" w:themeTint="99"/>
          <w:sz w:val="26"/>
          <w:szCs w:val="26"/>
          <w:shd w:val="clear" w:color="auto" w:fill="FFFFFF"/>
        </w:rPr>
        <w:t>0</w:t>
      </w:r>
    </w:p>
    <w:p w:rsidR="00683A13" w:rsidRDefault="00683A13" w:rsidP="003C1C8F">
      <w:pPr>
        <w:pStyle w:val="Paragraphedeliste"/>
        <w:spacing w:after="0"/>
        <w:rPr>
          <w:rFonts w:ascii="Times New Roman" w:hAnsi="Times New Roman" w:cs="Times New Roman"/>
          <w:color w:val="548DD4" w:themeColor="text2" w:themeTint="99"/>
          <w:sz w:val="26"/>
          <w:szCs w:val="26"/>
          <w:u w:val="single"/>
          <w:shd w:val="clear" w:color="auto" w:fill="FFFFFF"/>
        </w:rPr>
      </w:pPr>
    </w:p>
    <w:p w:rsidR="00683A13" w:rsidRDefault="00683A13" w:rsidP="003C1C8F">
      <w:pPr>
        <w:pStyle w:val="Paragraphedeliste"/>
        <w:spacing w:after="0"/>
        <w:rPr>
          <w:rFonts w:ascii="Times New Roman" w:hAnsi="Times New Roman" w:cs="Times New Roman"/>
          <w:color w:val="548DD4" w:themeColor="text2" w:themeTint="99"/>
          <w:sz w:val="26"/>
          <w:szCs w:val="26"/>
          <w:u w:val="single"/>
          <w:shd w:val="clear" w:color="auto" w:fill="FFFFFF"/>
        </w:rPr>
      </w:pPr>
    </w:p>
    <w:p w:rsidR="00683A13" w:rsidRDefault="00683A13" w:rsidP="003C1C8F">
      <w:pPr>
        <w:pStyle w:val="Paragraphedeliste"/>
        <w:spacing w:after="0"/>
        <w:rPr>
          <w:rFonts w:ascii="Times New Roman" w:hAnsi="Times New Roman" w:cs="Times New Roman"/>
          <w:color w:val="548DD4" w:themeColor="text2" w:themeTint="99"/>
          <w:sz w:val="26"/>
          <w:szCs w:val="26"/>
          <w:u w:val="single"/>
          <w:shd w:val="clear" w:color="auto" w:fill="FFFFFF"/>
        </w:rPr>
      </w:pPr>
    </w:p>
    <w:p w:rsidR="00683A13" w:rsidRDefault="00683A13" w:rsidP="003C1C8F">
      <w:pPr>
        <w:pStyle w:val="Paragraphedeliste"/>
        <w:spacing w:after="0"/>
        <w:rPr>
          <w:rFonts w:ascii="Times New Roman" w:hAnsi="Times New Roman" w:cs="Times New Roman"/>
          <w:color w:val="548DD4" w:themeColor="text2" w:themeTint="99"/>
          <w:sz w:val="26"/>
          <w:szCs w:val="26"/>
          <w:u w:val="single"/>
          <w:shd w:val="clear" w:color="auto" w:fill="FFFFFF"/>
        </w:rPr>
      </w:pPr>
    </w:p>
    <w:p w:rsidR="00683A13" w:rsidRDefault="00683A13" w:rsidP="003C1C8F">
      <w:pPr>
        <w:pStyle w:val="Paragraphedeliste"/>
        <w:spacing w:after="0"/>
        <w:rPr>
          <w:rFonts w:ascii="Times New Roman" w:hAnsi="Times New Roman" w:cs="Times New Roman"/>
          <w:color w:val="548DD4" w:themeColor="text2" w:themeTint="99"/>
          <w:sz w:val="26"/>
          <w:szCs w:val="26"/>
          <w:u w:val="single"/>
          <w:shd w:val="clear" w:color="auto" w:fill="FFFFFF"/>
        </w:rPr>
      </w:pPr>
    </w:p>
    <w:p w:rsidR="00683A13" w:rsidRDefault="00683A13" w:rsidP="003C1C8F">
      <w:pPr>
        <w:pStyle w:val="Paragraphedeliste"/>
        <w:spacing w:after="0"/>
        <w:rPr>
          <w:rFonts w:ascii="Times New Roman" w:hAnsi="Times New Roman" w:cs="Times New Roman"/>
          <w:color w:val="548DD4" w:themeColor="text2" w:themeTint="99"/>
          <w:sz w:val="26"/>
          <w:szCs w:val="26"/>
          <w:u w:val="single"/>
          <w:shd w:val="clear" w:color="auto" w:fill="FFFFFF"/>
        </w:rPr>
      </w:pPr>
    </w:p>
    <w:p w:rsidR="00683A13" w:rsidRDefault="00683A13" w:rsidP="0089771F">
      <w:pPr>
        <w:rPr>
          <w:rFonts w:ascii="Times New Roman" w:eastAsia="Times New Roman" w:hAnsi="Times New Roman" w:cs="Times New Roman"/>
          <w:color w:val="548DD4" w:themeColor="text2" w:themeTint="99"/>
          <w:sz w:val="26"/>
          <w:szCs w:val="26"/>
          <w:u w:val="single"/>
          <w:shd w:val="clear" w:color="auto" w:fill="FFFFFF"/>
          <w:lang w:val="fr-FR"/>
        </w:rPr>
      </w:pPr>
    </w:p>
    <w:p w:rsidR="0089771F" w:rsidRPr="0089771F" w:rsidRDefault="0089771F" w:rsidP="0089771F">
      <w:pPr>
        <w:rPr>
          <w:rFonts w:ascii="Times New Roman" w:hAnsi="Times New Roman" w:cs="Times New Roman"/>
          <w:color w:val="548DD4" w:themeColor="text2" w:themeTint="99"/>
          <w:sz w:val="26"/>
          <w:szCs w:val="26"/>
          <w:u w:val="single"/>
          <w:shd w:val="clear" w:color="auto" w:fill="FFFFFF"/>
        </w:rPr>
      </w:pPr>
    </w:p>
    <w:p w:rsidR="00CA5F85" w:rsidRPr="00F738D7" w:rsidRDefault="00CA5F85" w:rsidP="002F79AC">
      <w:pPr>
        <w:rPr>
          <w:b/>
          <w:bCs/>
          <w:shd w:val="clear" w:color="auto" w:fill="FFFFFF"/>
          <w:lang w:val="fr-FR"/>
        </w:rPr>
      </w:pPr>
    </w:p>
    <w:p w:rsidR="002F79AC" w:rsidRPr="00F738D7" w:rsidRDefault="00C378ED" w:rsidP="002F79AC">
      <w:pPr>
        <w:jc w:val="center"/>
        <w:rPr>
          <w:b/>
          <w:bCs/>
          <w:color w:val="FF0000"/>
          <w:u w:val="single"/>
          <w:shd w:val="clear" w:color="auto" w:fill="FFFFFF"/>
          <w:lang w:val="fr-FR"/>
        </w:rPr>
      </w:pPr>
      <w:r>
        <w:rPr>
          <w:b/>
          <w:bCs/>
          <w:noProof/>
          <w:color w:val="FF0000"/>
          <w:u w:val="single"/>
          <w:lang w:val="fr-FR"/>
        </w:rPr>
        <w:lastRenderedPageBreak/>
        <w:pict>
          <v:roundrect id="_x0000_s1043" style="position:absolute;left:0;text-align:left;margin-left:-9.95pt;margin-top:6.2pt;width:561.1pt;height:23.1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" fillcolor="#4f81bd" stroked="f" strokecolor="#f2f2f2" strokeweight="3pt">
            <v:shadow on="t" color="#243f60" opacity=".5" offset="1pt"/>
            <v:textbox>
              <w:txbxContent>
                <w:p w:rsidR="00FD25FD" w:rsidRPr="000444E0" w:rsidRDefault="00FD25FD" w:rsidP="002F79AC">
                  <w:pPr>
                    <w:jc w:val="center"/>
                    <w:rPr>
                      <w:rFonts w:ascii="Times New Roman" w:hAnsi="Times New Roman" w:cs="Times New Roman"/>
                      <w:b/>
                      <w:bCs/>
                      <w:color w:val="FFFFFF"/>
                      <w:sz w:val="28"/>
                      <w:lang w:val="fr-FR"/>
                    </w:rPr>
                  </w:pPr>
                  <w:r w:rsidRPr="000444E0">
                    <w:rPr>
                      <w:rFonts w:ascii="Times New Roman" w:hAnsi="Times New Roman" w:cs="Times New Roman"/>
                      <w:b/>
                      <w:bCs/>
                      <w:color w:val="FFFFFF"/>
                      <w:sz w:val="28"/>
                      <w:lang w:val="fr-FR"/>
                    </w:rPr>
                    <w:t>COMMUNICATIONS AFFICHEES</w:t>
                  </w:r>
                </w:p>
              </w:txbxContent>
            </v:textbox>
          </v:roundrect>
        </w:pict>
      </w:r>
    </w:p>
    <w:p w:rsidR="002F79AC" w:rsidRPr="00F738D7" w:rsidRDefault="002F79AC" w:rsidP="002F79AC">
      <w:pPr>
        <w:rPr>
          <w:color w:val="212121"/>
          <w:shd w:val="clear" w:color="auto" w:fill="FFFFFF"/>
          <w:lang w:val="fr-FR"/>
        </w:rPr>
      </w:pPr>
    </w:p>
    <w:p w:rsidR="002F79AC" w:rsidRPr="00F738D7" w:rsidRDefault="002F79AC" w:rsidP="002F79AC">
      <w:pPr>
        <w:jc w:val="center"/>
        <w:rPr>
          <w:rFonts w:cs="Calibri"/>
          <w:b/>
          <w:bCs/>
          <w:color w:val="212121"/>
          <w:shd w:val="clear" w:color="auto" w:fill="FFFFFF"/>
          <w:lang w:val="fr-FR"/>
        </w:rPr>
      </w:pPr>
    </w:p>
    <w:p w:rsidR="002F79AC" w:rsidRPr="00937C8A" w:rsidRDefault="002F79AC" w:rsidP="002F79AC">
      <w:pPr>
        <w:jc w:val="center"/>
        <w:rPr>
          <w:rFonts w:ascii="Times New Roman" w:hAnsi="Times New Roman" w:cs="Times New Roman"/>
          <w:b/>
          <w:bCs/>
          <w:color w:val="212121"/>
          <w:sz w:val="20"/>
          <w:szCs w:val="20"/>
          <w:shd w:val="clear" w:color="auto" w:fill="FFFFFF"/>
          <w:lang w:val="fr-FR"/>
        </w:rPr>
      </w:pPr>
      <w:r w:rsidRPr="00937C8A">
        <w:rPr>
          <w:rFonts w:ascii="Times New Roman" w:hAnsi="Times New Roman" w:cs="Times New Roman"/>
          <w:b/>
          <w:bCs/>
          <w:color w:val="212121"/>
          <w:sz w:val="20"/>
          <w:szCs w:val="20"/>
          <w:shd w:val="clear" w:color="auto" w:fill="FFFFFF"/>
          <w:lang w:val="fr-FR"/>
        </w:rPr>
        <w:t xml:space="preserve"> N. Bo</w:t>
      </w:r>
      <w:r w:rsidR="005314C1">
        <w:rPr>
          <w:rFonts w:ascii="Times New Roman" w:hAnsi="Times New Roman" w:cs="Times New Roman"/>
          <w:b/>
          <w:bCs/>
          <w:color w:val="212121"/>
          <w:sz w:val="20"/>
          <w:szCs w:val="20"/>
          <w:shd w:val="clear" w:color="auto" w:fill="FFFFFF"/>
          <w:lang w:val="fr-FR"/>
        </w:rPr>
        <w:t>udjel</w:t>
      </w:r>
      <w:r w:rsidR="002C1D00">
        <w:rPr>
          <w:rFonts w:ascii="Times New Roman" w:hAnsi="Times New Roman" w:cs="Times New Roman"/>
          <w:b/>
          <w:bCs/>
          <w:color w:val="212121"/>
          <w:sz w:val="20"/>
          <w:szCs w:val="20"/>
          <w:shd w:val="clear" w:color="auto" w:fill="FFFFFF"/>
          <w:lang w:val="fr-FR"/>
        </w:rPr>
        <w:t xml:space="preserve">al – </w:t>
      </w:r>
      <w:r w:rsidRPr="00937C8A">
        <w:rPr>
          <w:rFonts w:ascii="Times New Roman" w:hAnsi="Times New Roman" w:cs="Times New Roman"/>
          <w:b/>
          <w:bCs/>
          <w:color w:val="212121"/>
          <w:sz w:val="20"/>
          <w:szCs w:val="20"/>
          <w:shd w:val="clear" w:color="auto" w:fill="FFFFFF"/>
          <w:lang w:val="fr-FR"/>
        </w:rPr>
        <w:t xml:space="preserve"> M. Riffi</w:t>
      </w:r>
    </w:p>
    <w:p w:rsidR="002F79AC" w:rsidRPr="00937C8A" w:rsidRDefault="002F79AC" w:rsidP="002F79AC">
      <w:pPr>
        <w:pStyle w:val="NormalWeb"/>
        <w:spacing w:before="0" w:beforeAutospacing="0" w:after="0" w:afterAutospacing="0"/>
        <w:jc w:val="both"/>
        <w:rPr>
          <w:b/>
          <w:color w:val="212121"/>
          <w:sz w:val="20"/>
          <w:szCs w:val="20"/>
          <w:shd w:val="clear" w:color="auto" w:fill="FFFFFF"/>
        </w:rPr>
      </w:pPr>
    </w:p>
    <w:p w:rsidR="0004015E" w:rsidRPr="00820825" w:rsidRDefault="0004015E" w:rsidP="00F851CA">
      <w:pPr>
        <w:autoSpaceDE w:val="0"/>
        <w:autoSpaceDN w:val="0"/>
        <w:adjustRightInd w:val="0"/>
        <w:rPr>
          <w:rFonts w:asciiTheme="majorBidi" w:eastAsia="Symbol" w:hAnsiTheme="majorBidi" w:cstheme="majorBidi"/>
          <w:b/>
          <w:sz w:val="20"/>
          <w:szCs w:val="20"/>
          <w:lang w:val="fr-FR"/>
        </w:rPr>
      </w:pPr>
      <w:r w:rsidRPr="00B82813">
        <w:rPr>
          <w:rFonts w:asciiTheme="majorBidi" w:eastAsia="Symbol" w:hAnsiTheme="majorBidi" w:cstheme="majorBidi"/>
          <w:b/>
          <w:bCs/>
          <w:color w:val="FF0000"/>
          <w:sz w:val="20"/>
          <w:szCs w:val="20"/>
          <w:lang w:val="fr-FR"/>
        </w:rPr>
        <w:t>P1</w:t>
      </w:r>
      <w:r w:rsidR="00B82813">
        <w:rPr>
          <w:rFonts w:asciiTheme="majorBidi" w:eastAsia="Symbol" w:hAnsiTheme="majorBidi" w:cstheme="majorBidi"/>
          <w:b/>
          <w:bCs/>
          <w:color w:val="FF0000"/>
          <w:sz w:val="20"/>
          <w:szCs w:val="20"/>
          <w:lang w:val="fr-FR"/>
        </w:rPr>
        <w:t xml:space="preserve">. </w:t>
      </w:r>
      <w:r w:rsidRPr="00820825">
        <w:rPr>
          <w:rFonts w:asciiTheme="majorBidi" w:eastAsia="Symbol" w:hAnsiTheme="majorBidi" w:cstheme="majorBidi"/>
          <w:b/>
          <w:sz w:val="20"/>
          <w:szCs w:val="20"/>
          <w:lang w:val="fr-FR"/>
        </w:rPr>
        <w:t xml:space="preserve">Sarcome des parties molles développé en territoire irradié </w:t>
      </w:r>
      <w:r w:rsidR="00F851CA" w:rsidRPr="00820825">
        <w:rPr>
          <w:rFonts w:asciiTheme="majorBidi" w:eastAsia="Symbol" w:hAnsiTheme="majorBidi" w:cstheme="majorBidi"/>
          <w:b/>
          <w:bCs/>
          <w:sz w:val="20"/>
          <w:szCs w:val="20"/>
          <w:lang w:val="fr-FR"/>
        </w:rPr>
        <w:t>. À propos d’un cas</w:t>
      </w:r>
    </w:p>
    <w:p w:rsidR="0004015E" w:rsidRPr="00EA59E5" w:rsidRDefault="0004015E" w:rsidP="0004015E">
      <w:pPr>
        <w:autoSpaceDE w:val="0"/>
        <w:autoSpaceDN w:val="0"/>
        <w:adjustRightInd w:val="0"/>
        <w:rPr>
          <w:rFonts w:asciiTheme="majorBidi" w:eastAsia="Symbol" w:hAnsiTheme="majorBidi" w:cstheme="majorBidi"/>
          <w:color w:val="000000" w:themeColor="text1"/>
          <w:sz w:val="20"/>
          <w:szCs w:val="20"/>
          <w:lang w:val="fr-FR"/>
        </w:rPr>
      </w:pPr>
      <w:r w:rsidRPr="00EA59E5">
        <w:rPr>
          <w:rFonts w:asciiTheme="majorBidi" w:eastAsia="Symbol" w:hAnsiTheme="majorBidi" w:cstheme="majorBidi"/>
          <w:b/>
          <w:bCs/>
          <w:color w:val="000000" w:themeColor="text1"/>
          <w:sz w:val="20"/>
          <w:szCs w:val="20"/>
          <w:lang w:val="fr-FR"/>
        </w:rPr>
        <w:t>A.</w:t>
      </w:r>
      <w:r w:rsidRPr="00EA59E5">
        <w:rPr>
          <w:rFonts w:asciiTheme="majorBidi" w:eastAsia="Symbol" w:hAnsiTheme="majorBidi" w:cstheme="majorBidi"/>
          <w:color w:val="000000" w:themeColor="text1"/>
          <w:sz w:val="20"/>
          <w:szCs w:val="20"/>
          <w:lang w:val="fr-FR"/>
        </w:rPr>
        <w:t>Bouchouich</w:t>
      </w:r>
      <w:r w:rsidR="005314C1" w:rsidRPr="00EA59E5">
        <w:rPr>
          <w:rFonts w:asciiTheme="majorBidi" w:eastAsia="Symbol" w:hAnsiTheme="majorBidi" w:cstheme="majorBidi"/>
          <w:color w:val="000000" w:themeColor="text1"/>
          <w:sz w:val="20"/>
          <w:szCs w:val="20"/>
          <w:lang w:val="fr-FR"/>
        </w:rPr>
        <w:t>a ,H.</w:t>
      </w:r>
      <w:r w:rsidR="00F851CA" w:rsidRPr="00EA59E5">
        <w:rPr>
          <w:rFonts w:asciiTheme="majorBidi" w:eastAsia="Symbol" w:hAnsiTheme="majorBidi" w:cstheme="majorBidi"/>
          <w:color w:val="000000" w:themeColor="text1"/>
          <w:sz w:val="20"/>
          <w:szCs w:val="20"/>
          <w:lang w:val="fr-FR"/>
        </w:rPr>
        <w:t xml:space="preserve">Abdali, R.Sellam, À.Abdi </w:t>
      </w:r>
      <w:r w:rsidRPr="00EA59E5">
        <w:rPr>
          <w:rFonts w:asciiTheme="majorBidi" w:eastAsia="Symbol" w:hAnsiTheme="majorBidi" w:cstheme="majorBidi"/>
          <w:color w:val="000000" w:themeColor="text1"/>
          <w:sz w:val="20"/>
          <w:szCs w:val="20"/>
          <w:lang w:val="fr-FR"/>
        </w:rPr>
        <w:t xml:space="preserve"> HMRUO</w:t>
      </w:r>
    </w:p>
    <w:p w:rsidR="00E268C5" w:rsidRPr="007870AD" w:rsidRDefault="00F851CA" w:rsidP="00F851CA">
      <w:pPr>
        <w:pStyle w:val="NormalWeb"/>
        <w:spacing w:before="0" w:beforeAutospacing="0" w:after="0" w:afterAutospacing="0"/>
        <w:jc w:val="both"/>
        <w:rPr>
          <w:rFonts w:asciiTheme="majorBidi" w:hAnsiTheme="majorBidi" w:cstheme="majorBidi"/>
          <w:b/>
          <w:color w:val="212121"/>
          <w:sz w:val="20"/>
          <w:szCs w:val="20"/>
          <w:shd w:val="clear" w:color="auto" w:fill="FFFFFF"/>
        </w:rPr>
      </w:pPr>
      <w:r w:rsidRPr="00B82813">
        <w:rPr>
          <w:rFonts w:asciiTheme="majorBidi" w:hAnsiTheme="majorBidi" w:cstheme="majorBidi"/>
          <w:b/>
          <w:color w:val="FF0000"/>
          <w:sz w:val="20"/>
          <w:szCs w:val="20"/>
          <w:shd w:val="clear" w:color="auto" w:fill="FFFFFF"/>
        </w:rPr>
        <w:t>P2</w:t>
      </w:r>
      <w:r w:rsidR="00B82813">
        <w:rPr>
          <w:rFonts w:asciiTheme="majorBidi" w:hAnsiTheme="majorBidi" w:cstheme="majorBidi"/>
          <w:b/>
          <w:color w:val="FF0000"/>
          <w:sz w:val="20"/>
          <w:szCs w:val="20"/>
          <w:shd w:val="clear" w:color="auto" w:fill="FFFFFF"/>
        </w:rPr>
        <w:t>.</w:t>
      </w:r>
      <w:r w:rsidRPr="007870AD">
        <w:rPr>
          <w:rFonts w:asciiTheme="majorBidi" w:hAnsiTheme="majorBidi" w:cstheme="majorBidi"/>
          <w:b/>
          <w:color w:val="212121"/>
          <w:sz w:val="20"/>
          <w:szCs w:val="20"/>
          <w:shd w:val="clear" w:color="auto" w:fill="FFFFFF"/>
        </w:rPr>
        <w:t xml:space="preserve"> </w:t>
      </w:r>
      <w:r w:rsidR="00412E0A" w:rsidRPr="007870AD">
        <w:rPr>
          <w:rFonts w:asciiTheme="majorBidi" w:hAnsiTheme="majorBidi" w:cstheme="majorBidi"/>
          <w:b/>
          <w:color w:val="212121"/>
          <w:sz w:val="20"/>
          <w:szCs w:val="20"/>
          <w:shd w:val="clear" w:color="auto" w:fill="FFFFFF"/>
        </w:rPr>
        <w:t>Ostéoblastome mimant</w:t>
      </w:r>
      <w:r w:rsidR="008D521D" w:rsidRPr="007870AD">
        <w:rPr>
          <w:rFonts w:asciiTheme="majorBidi" w:hAnsiTheme="majorBidi" w:cstheme="majorBidi"/>
          <w:b/>
          <w:color w:val="212121"/>
          <w:sz w:val="20"/>
          <w:szCs w:val="20"/>
          <w:shd w:val="clear" w:color="auto" w:fill="FFFFFF"/>
        </w:rPr>
        <w:t xml:space="preserve"> une tumeur osseuse maligne</w:t>
      </w:r>
      <w:r w:rsidRPr="00820825">
        <w:rPr>
          <w:rFonts w:asciiTheme="majorBidi" w:eastAsia="Symbol" w:hAnsiTheme="majorBidi" w:cstheme="majorBidi"/>
          <w:b/>
          <w:bCs/>
          <w:color w:val="000000" w:themeColor="text1"/>
          <w:sz w:val="20"/>
          <w:szCs w:val="20"/>
        </w:rPr>
        <w:t>. À propos d’un cas</w:t>
      </w:r>
      <w:r w:rsidR="008D521D" w:rsidRPr="007870AD">
        <w:rPr>
          <w:rFonts w:asciiTheme="majorBidi" w:hAnsiTheme="majorBidi" w:cstheme="majorBidi"/>
          <w:b/>
          <w:color w:val="212121"/>
          <w:sz w:val="20"/>
          <w:szCs w:val="20"/>
          <w:shd w:val="clear" w:color="auto" w:fill="FFFFFF"/>
        </w:rPr>
        <w:t> </w:t>
      </w:r>
    </w:p>
    <w:p w:rsidR="00E268C5" w:rsidRPr="00EA59E5" w:rsidRDefault="00E268C5" w:rsidP="00E268C5">
      <w:pPr>
        <w:pStyle w:val="NormalWeb"/>
        <w:spacing w:before="0" w:beforeAutospacing="0" w:after="0" w:afterAutospacing="0"/>
        <w:jc w:val="both"/>
        <w:rPr>
          <w:rFonts w:asciiTheme="majorBidi" w:hAnsiTheme="majorBidi" w:cstheme="majorBidi"/>
          <w:sz w:val="20"/>
          <w:szCs w:val="20"/>
          <w:shd w:val="clear" w:color="auto" w:fill="FFFFFF"/>
        </w:rPr>
      </w:pPr>
      <w:r w:rsidRPr="00EA59E5">
        <w:rPr>
          <w:rFonts w:asciiTheme="majorBidi" w:hAnsiTheme="majorBidi" w:cstheme="majorBidi"/>
          <w:sz w:val="20"/>
          <w:szCs w:val="20"/>
          <w:shd w:val="clear" w:color="auto" w:fill="FFFFFF"/>
        </w:rPr>
        <w:t xml:space="preserve">Y.oudah  </w:t>
      </w:r>
      <w:r w:rsidR="00F851CA" w:rsidRPr="00EA59E5">
        <w:rPr>
          <w:rFonts w:asciiTheme="majorBidi" w:hAnsiTheme="majorBidi" w:cstheme="majorBidi"/>
          <w:sz w:val="20"/>
          <w:szCs w:val="20"/>
          <w:shd w:val="clear" w:color="auto" w:fill="FFFFFF"/>
        </w:rPr>
        <w:t xml:space="preserve"> S</w:t>
      </w:r>
      <w:r w:rsidRPr="00EA59E5">
        <w:rPr>
          <w:rFonts w:asciiTheme="majorBidi" w:hAnsiTheme="majorBidi" w:cstheme="majorBidi"/>
          <w:sz w:val="20"/>
          <w:szCs w:val="20"/>
          <w:shd w:val="clear" w:color="auto" w:fill="FFFFFF"/>
        </w:rPr>
        <w:t>ervice de chirurgie pédiatrique</w:t>
      </w:r>
      <w:r w:rsidR="00F851CA" w:rsidRPr="00EA59E5">
        <w:rPr>
          <w:rFonts w:asciiTheme="majorBidi" w:hAnsiTheme="majorBidi" w:cstheme="majorBidi"/>
          <w:sz w:val="20"/>
          <w:szCs w:val="20"/>
          <w:shd w:val="clear" w:color="auto" w:fill="FFFFFF"/>
        </w:rPr>
        <w:t xml:space="preserve"> </w:t>
      </w:r>
      <w:r w:rsidR="005314C1" w:rsidRPr="00EA59E5">
        <w:rPr>
          <w:rFonts w:asciiTheme="majorBidi" w:hAnsiTheme="majorBidi" w:cstheme="majorBidi"/>
          <w:sz w:val="20"/>
          <w:szCs w:val="20"/>
          <w:shd w:val="clear" w:color="auto" w:fill="FFFFFF"/>
        </w:rPr>
        <w:t>CHU Tlemcen</w:t>
      </w:r>
    </w:p>
    <w:p w:rsidR="00AC4CB1" w:rsidRPr="00820825" w:rsidRDefault="00F851CA" w:rsidP="00AC4CB1">
      <w:pPr>
        <w:autoSpaceDE w:val="0"/>
        <w:autoSpaceDN w:val="0"/>
        <w:adjustRightInd w:val="0"/>
        <w:jc w:val="both"/>
        <w:rPr>
          <w:rFonts w:asciiTheme="majorBidi" w:eastAsia="Symbol" w:hAnsiTheme="majorBidi" w:cstheme="majorBidi"/>
          <w:b/>
          <w:bCs/>
          <w:color w:val="000000" w:themeColor="text1"/>
          <w:sz w:val="20"/>
          <w:szCs w:val="20"/>
          <w:lang w:val="fr-FR"/>
        </w:rPr>
      </w:pPr>
      <w:r w:rsidRPr="00B82813">
        <w:rPr>
          <w:rFonts w:asciiTheme="majorBidi" w:eastAsia="Symbol" w:hAnsiTheme="majorBidi" w:cstheme="majorBidi"/>
          <w:b/>
          <w:bCs/>
          <w:color w:val="FF0000"/>
          <w:sz w:val="20"/>
          <w:szCs w:val="20"/>
          <w:lang w:val="fr-FR"/>
        </w:rPr>
        <w:t>P3</w:t>
      </w:r>
      <w:r w:rsidR="00B82813">
        <w:rPr>
          <w:rFonts w:asciiTheme="majorBidi" w:eastAsia="Symbol" w:hAnsiTheme="majorBidi" w:cstheme="majorBidi"/>
          <w:b/>
          <w:bCs/>
          <w:color w:val="FF0000"/>
          <w:sz w:val="20"/>
          <w:szCs w:val="20"/>
          <w:lang w:val="fr-FR"/>
        </w:rPr>
        <w:t xml:space="preserve">. </w:t>
      </w:r>
      <w:r w:rsidR="005314C1" w:rsidRPr="00820825">
        <w:rPr>
          <w:rFonts w:asciiTheme="majorBidi" w:eastAsia="Symbol" w:hAnsiTheme="majorBidi" w:cstheme="majorBidi"/>
          <w:b/>
          <w:bCs/>
          <w:color w:val="000000" w:themeColor="text1"/>
          <w:sz w:val="20"/>
          <w:szCs w:val="20"/>
          <w:lang w:val="fr-FR"/>
        </w:rPr>
        <w:t>Tumeur à cellules géantes d</w:t>
      </w:r>
      <w:r w:rsidR="00AC4CB1" w:rsidRPr="00820825">
        <w:rPr>
          <w:rFonts w:asciiTheme="majorBidi" w:eastAsia="Symbol" w:hAnsiTheme="majorBidi" w:cstheme="majorBidi"/>
          <w:b/>
          <w:bCs/>
          <w:color w:val="000000" w:themeColor="text1"/>
          <w:sz w:val="20"/>
          <w:szCs w:val="20"/>
          <w:lang w:val="fr-FR"/>
        </w:rPr>
        <w:t xml:space="preserve">u genou </w:t>
      </w:r>
      <w:r w:rsidR="005314C1" w:rsidRPr="00820825">
        <w:rPr>
          <w:rFonts w:asciiTheme="majorBidi" w:eastAsia="Symbol" w:hAnsiTheme="majorBidi" w:cstheme="majorBidi"/>
          <w:b/>
          <w:bCs/>
          <w:color w:val="000000" w:themeColor="text1"/>
          <w:sz w:val="20"/>
          <w:szCs w:val="20"/>
          <w:lang w:val="fr-FR"/>
        </w:rPr>
        <w:t xml:space="preserve">. </w:t>
      </w:r>
      <w:r w:rsidR="00AC4CB1" w:rsidRPr="00820825">
        <w:rPr>
          <w:rFonts w:asciiTheme="majorBidi" w:eastAsia="Symbol" w:hAnsiTheme="majorBidi" w:cstheme="majorBidi"/>
          <w:b/>
          <w:bCs/>
          <w:color w:val="000000" w:themeColor="text1"/>
          <w:sz w:val="20"/>
          <w:szCs w:val="20"/>
          <w:lang w:val="fr-FR"/>
        </w:rPr>
        <w:t>Évidement comblement par allogreffe osseuse</w:t>
      </w:r>
      <w:r w:rsidR="005314C1" w:rsidRPr="00820825">
        <w:rPr>
          <w:rFonts w:asciiTheme="majorBidi" w:eastAsia="Symbol" w:hAnsiTheme="majorBidi" w:cstheme="majorBidi"/>
          <w:b/>
          <w:bCs/>
          <w:color w:val="000000" w:themeColor="text1"/>
          <w:sz w:val="20"/>
          <w:szCs w:val="20"/>
          <w:lang w:val="fr-FR"/>
        </w:rPr>
        <w:t xml:space="preserve"> . </w:t>
      </w:r>
      <w:r w:rsidR="00AC4CB1" w:rsidRPr="00820825">
        <w:rPr>
          <w:rFonts w:asciiTheme="majorBidi" w:eastAsia="Symbol" w:hAnsiTheme="majorBidi" w:cstheme="majorBidi"/>
          <w:b/>
          <w:bCs/>
          <w:color w:val="000000" w:themeColor="text1"/>
          <w:sz w:val="20"/>
          <w:szCs w:val="20"/>
          <w:lang w:val="fr-FR"/>
        </w:rPr>
        <w:t>À propos d’un cas</w:t>
      </w:r>
    </w:p>
    <w:p w:rsidR="00AC4CB1" w:rsidRPr="00EA59E5" w:rsidRDefault="00AC4CB1" w:rsidP="00AC4CB1">
      <w:pPr>
        <w:autoSpaceDE w:val="0"/>
        <w:autoSpaceDN w:val="0"/>
        <w:adjustRightInd w:val="0"/>
        <w:jc w:val="both"/>
        <w:rPr>
          <w:rFonts w:asciiTheme="majorBidi" w:eastAsia="Symbol" w:hAnsiTheme="majorBidi" w:cstheme="majorBidi"/>
          <w:sz w:val="20"/>
          <w:szCs w:val="20"/>
          <w:lang w:val="fr-FR"/>
        </w:rPr>
      </w:pPr>
      <w:r w:rsidRPr="00EA59E5">
        <w:rPr>
          <w:rFonts w:asciiTheme="majorBidi" w:eastAsia="Symbol" w:hAnsiTheme="majorBidi" w:cstheme="majorBidi"/>
          <w:b/>
          <w:bCs/>
          <w:sz w:val="20"/>
          <w:szCs w:val="20"/>
          <w:lang w:val="fr-FR"/>
        </w:rPr>
        <w:t xml:space="preserve">M. </w:t>
      </w:r>
      <w:r w:rsidRPr="00EA59E5">
        <w:rPr>
          <w:rFonts w:asciiTheme="majorBidi" w:eastAsia="Symbol" w:hAnsiTheme="majorBidi" w:cstheme="majorBidi"/>
          <w:sz w:val="20"/>
          <w:szCs w:val="20"/>
          <w:lang w:val="fr-FR"/>
        </w:rPr>
        <w:t>A</w:t>
      </w:r>
      <w:r w:rsidR="00F851CA" w:rsidRPr="00EA59E5">
        <w:rPr>
          <w:rFonts w:asciiTheme="majorBidi" w:eastAsia="Symbol" w:hAnsiTheme="majorBidi" w:cstheme="majorBidi"/>
          <w:sz w:val="20"/>
          <w:szCs w:val="20"/>
          <w:lang w:val="fr-FR"/>
        </w:rPr>
        <w:t>it</w:t>
      </w:r>
      <w:r w:rsidRPr="00EA59E5">
        <w:rPr>
          <w:rFonts w:asciiTheme="majorBidi" w:eastAsia="Symbol" w:hAnsiTheme="majorBidi" w:cstheme="majorBidi"/>
          <w:sz w:val="20"/>
          <w:szCs w:val="20"/>
          <w:lang w:val="fr-FR"/>
        </w:rPr>
        <w:t xml:space="preserve"> S</w:t>
      </w:r>
      <w:r w:rsidR="00F851CA" w:rsidRPr="00EA59E5">
        <w:rPr>
          <w:rFonts w:asciiTheme="majorBidi" w:eastAsia="Symbol" w:hAnsiTheme="majorBidi" w:cstheme="majorBidi"/>
          <w:sz w:val="20"/>
          <w:szCs w:val="20"/>
          <w:lang w:val="fr-FR"/>
        </w:rPr>
        <w:t>aadi</w:t>
      </w:r>
      <w:r w:rsidRPr="00EA59E5">
        <w:rPr>
          <w:rFonts w:asciiTheme="majorBidi" w:eastAsia="Symbol" w:hAnsiTheme="majorBidi" w:cstheme="majorBidi"/>
          <w:sz w:val="20"/>
          <w:szCs w:val="20"/>
          <w:lang w:val="fr-FR"/>
        </w:rPr>
        <w:t>,</w:t>
      </w:r>
    </w:p>
    <w:p w:rsidR="00E268C5" w:rsidRPr="007870AD" w:rsidRDefault="00F851CA" w:rsidP="00E268C5">
      <w:pPr>
        <w:pStyle w:val="NormalWeb"/>
        <w:spacing w:before="0" w:beforeAutospacing="0" w:after="0" w:afterAutospacing="0"/>
        <w:jc w:val="both"/>
        <w:rPr>
          <w:rFonts w:asciiTheme="majorBidi" w:hAnsiTheme="majorBidi" w:cstheme="majorBidi"/>
          <w:b/>
          <w:color w:val="212121"/>
          <w:sz w:val="20"/>
          <w:szCs w:val="20"/>
          <w:shd w:val="clear" w:color="auto" w:fill="FFFFFF"/>
        </w:rPr>
      </w:pPr>
      <w:r w:rsidRPr="00B82813">
        <w:rPr>
          <w:rFonts w:asciiTheme="majorBidi" w:hAnsiTheme="majorBidi" w:cstheme="majorBidi"/>
          <w:b/>
          <w:color w:val="FF0000"/>
          <w:sz w:val="20"/>
          <w:szCs w:val="20"/>
        </w:rPr>
        <w:t>P</w:t>
      </w:r>
      <w:r w:rsidR="00C9315A" w:rsidRPr="00B82813">
        <w:rPr>
          <w:rFonts w:asciiTheme="majorBidi" w:hAnsiTheme="majorBidi" w:cstheme="majorBidi"/>
          <w:b/>
          <w:color w:val="FF0000"/>
          <w:sz w:val="20"/>
          <w:szCs w:val="20"/>
        </w:rPr>
        <w:t>4</w:t>
      </w:r>
      <w:r w:rsidR="00B82813">
        <w:rPr>
          <w:rFonts w:asciiTheme="majorBidi" w:hAnsiTheme="majorBidi" w:cstheme="majorBidi"/>
          <w:b/>
          <w:color w:val="FF0000"/>
          <w:sz w:val="20"/>
          <w:szCs w:val="20"/>
        </w:rPr>
        <w:t>.</w:t>
      </w:r>
      <w:r w:rsidR="00E268C5" w:rsidRPr="007870AD">
        <w:rPr>
          <w:rFonts w:asciiTheme="majorBidi" w:hAnsiTheme="majorBidi" w:cstheme="majorBidi"/>
          <w:b/>
          <w:color w:val="000000"/>
          <w:sz w:val="20"/>
          <w:szCs w:val="20"/>
        </w:rPr>
        <w:t xml:space="preserve"> </w:t>
      </w:r>
      <w:r w:rsidR="00E268C5" w:rsidRPr="007870AD">
        <w:rPr>
          <w:rFonts w:asciiTheme="majorBidi" w:hAnsiTheme="majorBidi" w:cstheme="majorBidi"/>
          <w:b/>
          <w:color w:val="212121"/>
          <w:sz w:val="20"/>
          <w:szCs w:val="20"/>
          <w:shd w:val="clear" w:color="auto" w:fill="FFFFFF"/>
        </w:rPr>
        <w:t>Le lymphodème post opératoire chez l’enfant</w:t>
      </w:r>
    </w:p>
    <w:p w:rsidR="00E268C5" w:rsidRPr="00EA59E5" w:rsidRDefault="00E268C5" w:rsidP="00E268C5">
      <w:pPr>
        <w:pStyle w:val="NormalWeb"/>
        <w:spacing w:before="0" w:beforeAutospacing="0" w:after="0" w:afterAutospacing="0"/>
        <w:jc w:val="both"/>
        <w:rPr>
          <w:rFonts w:asciiTheme="majorBidi" w:hAnsiTheme="majorBidi" w:cstheme="majorBidi"/>
          <w:sz w:val="20"/>
          <w:szCs w:val="20"/>
          <w:shd w:val="clear" w:color="auto" w:fill="FFFFFF"/>
        </w:rPr>
      </w:pPr>
      <w:r w:rsidRPr="00EA59E5">
        <w:rPr>
          <w:rFonts w:asciiTheme="majorBidi" w:hAnsiTheme="majorBidi" w:cstheme="majorBidi"/>
          <w:sz w:val="20"/>
          <w:szCs w:val="20"/>
          <w:shd w:val="clear" w:color="auto" w:fill="FFFFFF"/>
        </w:rPr>
        <w:t>Y.</w:t>
      </w:r>
      <w:r w:rsidR="005314C1" w:rsidRPr="00EA59E5">
        <w:rPr>
          <w:rFonts w:asciiTheme="majorBidi" w:hAnsiTheme="majorBidi" w:cstheme="majorBidi"/>
          <w:sz w:val="20"/>
          <w:szCs w:val="20"/>
          <w:shd w:val="clear" w:color="auto" w:fill="FFFFFF"/>
        </w:rPr>
        <w:t>O</w:t>
      </w:r>
      <w:r w:rsidRPr="00EA59E5">
        <w:rPr>
          <w:rFonts w:asciiTheme="majorBidi" w:hAnsiTheme="majorBidi" w:cstheme="majorBidi"/>
          <w:sz w:val="20"/>
          <w:szCs w:val="20"/>
          <w:shd w:val="clear" w:color="auto" w:fill="FFFFFF"/>
        </w:rPr>
        <w:t xml:space="preserve">udah  </w:t>
      </w:r>
      <w:r w:rsidR="00F851CA" w:rsidRPr="00EA59E5">
        <w:rPr>
          <w:rFonts w:asciiTheme="majorBidi" w:hAnsiTheme="majorBidi" w:cstheme="majorBidi"/>
          <w:sz w:val="20"/>
          <w:szCs w:val="20"/>
          <w:shd w:val="clear" w:color="auto" w:fill="FFFFFF"/>
        </w:rPr>
        <w:t>S</w:t>
      </w:r>
      <w:r w:rsidRPr="00EA59E5">
        <w:rPr>
          <w:rFonts w:asciiTheme="majorBidi" w:hAnsiTheme="majorBidi" w:cstheme="majorBidi"/>
          <w:sz w:val="20"/>
          <w:szCs w:val="20"/>
          <w:shd w:val="clear" w:color="auto" w:fill="FFFFFF"/>
        </w:rPr>
        <w:t>ervice de chirurgie pédiatrique</w:t>
      </w:r>
      <w:r w:rsidR="00F851CA" w:rsidRPr="00EA59E5">
        <w:rPr>
          <w:rFonts w:asciiTheme="majorBidi" w:hAnsiTheme="majorBidi" w:cstheme="majorBidi"/>
          <w:sz w:val="20"/>
          <w:szCs w:val="20"/>
          <w:shd w:val="clear" w:color="auto" w:fill="FFFFFF"/>
        </w:rPr>
        <w:t xml:space="preserve"> </w:t>
      </w:r>
      <w:r w:rsidR="005314C1" w:rsidRPr="00EA59E5">
        <w:rPr>
          <w:rFonts w:asciiTheme="majorBidi" w:hAnsiTheme="majorBidi" w:cstheme="majorBidi"/>
          <w:sz w:val="20"/>
          <w:szCs w:val="20"/>
          <w:shd w:val="clear" w:color="auto" w:fill="FFFFFF"/>
        </w:rPr>
        <w:t>CHU Tlemcen</w:t>
      </w:r>
    </w:p>
    <w:p w:rsidR="002B5820" w:rsidRPr="007870AD" w:rsidRDefault="00F851CA" w:rsidP="00E268C5">
      <w:pPr>
        <w:pStyle w:val="NormalWeb"/>
        <w:spacing w:before="0" w:beforeAutospacing="0" w:after="0" w:afterAutospacing="0"/>
        <w:jc w:val="both"/>
        <w:rPr>
          <w:rFonts w:asciiTheme="majorBidi" w:hAnsiTheme="majorBidi" w:cstheme="majorBidi"/>
          <w:b/>
          <w:color w:val="000000"/>
          <w:sz w:val="20"/>
          <w:szCs w:val="20"/>
        </w:rPr>
      </w:pPr>
      <w:r w:rsidRPr="00B82813">
        <w:rPr>
          <w:rFonts w:asciiTheme="majorBidi" w:hAnsiTheme="majorBidi" w:cstheme="majorBidi"/>
          <w:b/>
          <w:color w:val="FF0000"/>
          <w:sz w:val="20"/>
          <w:szCs w:val="20"/>
        </w:rPr>
        <w:t>P</w:t>
      </w:r>
      <w:r w:rsidR="00C9315A" w:rsidRPr="00B82813">
        <w:rPr>
          <w:rFonts w:asciiTheme="majorBidi" w:hAnsiTheme="majorBidi" w:cstheme="majorBidi"/>
          <w:b/>
          <w:color w:val="FF0000"/>
          <w:sz w:val="20"/>
          <w:szCs w:val="20"/>
        </w:rPr>
        <w:t>5</w:t>
      </w:r>
      <w:r w:rsidR="00B82813">
        <w:rPr>
          <w:rFonts w:asciiTheme="majorBidi" w:hAnsiTheme="majorBidi" w:cstheme="majorBidi"/>
          <w:b/>
          <w:color w:val="FF0000"/>
          <w:sz w:val="20"/>
          <w:szCs w:val="20"/>
        </w:rPr>
        <w:t>.</w:t>
      </w:r>
      <w:r w:rsidR="002B5820" w:rsidRPr="007870AD">
        <w:rPr>
          <w:rFonts w:asciiTheme="majorBidi" w:hAnsiTheme="majorBidi" w:cstheme="majorBidi"/>
          <w:b/>
          <w:color w:val="000000"/>
          <w:sz w:val="20"/>
          <w:szCs w:val="20"/>
        </w:rPr>
        <w:t xml:space="preserve"> Sarcome d’’Ewing à l’étude histologique ? discordance anatomoclinique et aspect per-opératoire.</w:t>
      </w:r>
    </w:p>
    <w:p w:rsidR="00704DDA" w:rsidRPr="007870AD" w:rsidRDefault="00704DDA" w:rsidP="000444E0">
      <w:pPr>
        <w:jc w:val="both"/>
        <w:rPr>
          <w:rFonts w:asciiTheme="majorBidi" w:hAnsiTheme="majorBidi" w:cstheme="majorBidi"/>
          <w:color w:val="000000" w:themeColor="text1"/>
          <w:sz w:val="20"/>
          <w:szCs w:val="20"/>
          <w:shd w:val="clear" w:color="auto" w:fill="FFFFFF"/>
          <w:lang w:val="fr-FR"/>
        </w:rPr>
      </w:pPr>
      <w:r w:rsidRPr="007870AD">
        <w:rPr>
          <w:rFonts w:asciiTheme="majorBidi" w:hAnsiTheme="majorBidi" w:cstheme="majorBidi"/>
          <w:color w:val="000000" w:themeColor="text1"/>
          <w:sz w:val="20"/>
          <w:szCs w:val="20"/>
          <w:shd w:val="clear" w:color="auto" w:fill="FFFFFF"/>
          <w:lang w:val="fr-FR"/>
        </w:rPr>
        <w:t>L.Nebchi EHS Salim Zemirli</w:t>
      </w:r>
    </w:p>
    <w:p w:rsidR="00D74C43" w:rsidRPr="00EA59E5" w:rsidRDefault="00F851CA" w:rsidP="00D74C43">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b/>
          <w:bCs/>
          <w:color w:val="FF0000"/>
          <w:sz w:val="20"/>
          <w:szCs w:val="20"/>
          <w:lang w:val="fr-FR"/>
        </w:rPr>
        <w:t>P</w:t>
      </w:r>
      <w:r w:rsidR="00C9315A" w:rsidRPr="00F41584">
        <w:rPr>
          <w:rFonts w:asciiTheme="majorBidi" w:eastAsia="Symbol" w:hAnsiTheme="majorBidi" w:cstheme="majorBidi"/>
          <w:b/>
          <w:bCs/>
          <w:color w:val="FF0000"/>
          <w:sz w:val="20"/>
          <w:szCs w:val="20"/>
          <w:lang w:val="fr-FR"/>
        </w:rPr>
        <w:t>6</w:t>
      </w:r>
      <w:r w:rsidR="00F41584" w:rsidRPr="00F41584">
        <w:rPr>
          <w:rFonts w:asciiTheme="majorBidi" w:eastAsia="Symbol" w:hAnsiTheme="majorBidi" w:cstheme="majorBidi"/>
          <w:b/>
          <w:bCs/>
          <w:color w:val="FF0000"/>
          <w:sz w:val="20"/>
          <w:szCs w:val="20"/>
          <w:lang w:val="fr-FR"/>
        </w:rPr>
        <w:t>.</w:t>
      </w:r>
      <w:r w:rsidR="00F41584">
        <w:rPr>
          <w:rFonts w:asciiTheme="majorBidi" w:eastAsia="Symbol" w:hAnsiTheme="majorBidi" w:cstheme="majorBidi"/>
          <w:b/>
          <w:bCs/>
          <w:sz w:val="20"/>
          <w:szCs w:val="20"/>
          <w:lang w:val="fr-FR"/>
        </w:rPr>
        <w:t xml:space="preserve"> </w:t>
      </w:r>
      <w:r w:rsidR="00D74C43" w:rsidRPr="00820825">
        <w:rPr>
          <w:rFonts w:asciiTheme="majorBidi" w:eastAsia="Symbol" w:hAnsiTheme="majorBidi" w:cstheme="majorBidi"/>
          <w:b/>
          <w:bCs/>
          <w:sz w:val="20"/>
          <w:szCs w:val="20"/>
          <w:lang w:val="fr-FR"/>
        </w:rPr>
        <w:t xml:space="preserve"> Indication de l’allogreffe osseuse dans le </w:t>
      </w:r>
      <w:r w:rsidR="00D74C43" w:rsidRPr="00EA59E5">
        <w:rPr>
          <w:rFonts w:asciiTheme="majorBidi" w:eastAsia="Symbol" w:hAnsiTheme="majorBidi" w:cstheme="majorBidi"/>
          <w:sz w:val="20"/>
          <w:szCs w:val="20"/>
          <w:lang w:val="fr-FR"/>
        </w:rPr>
        <w:t>traitement d’un ostéochondrome du radius</w:t>
      </w:r>
      <w:r w:rsidR="005314C1" w:rsidRPr="00EA59E5">
        <w:rPr>
          <w:rFonts w:asciiTheme="majorBidi" w:eastAsia="Symbol" w:hAnsiTheme="majorBidi" w:cstheme="majorBidi"/>
          <w:sz w:val="20"/>
          <w:szCs w:val="20"/>
          <w:lang w:val="fr-FR"/>
        </w:rPr>
        <w:t xml:space="preserve"> </w:t>
      </w:r>
      <w:r w:rsidR="00D74C43" w:rsidRPr="00EA59E5">
        <w:rPr>
          <w:rFonts w:asciiTheme="majorBidi" w:eastAsia="Symbol" w:hAnsiTheme="majorBidi" w:cstheme="majorBidi"/>
          <w:sz w:val="20"/>
          <w:szCs w:val="20"/>
          <w:lang w:val="fr-FR"/>
        </w:rPr>
        <w:t>. À propos d’un cas</w:t>
      </w:r>
    </w:p>
    <w:p w:rsidR="00D74C43" w:rsidRPr="007870AD" w:rsidRDefault="00D74C43" w:rsidP="00D74C43">
      <w:pPr>
        <w:autoSpaceDE w:val="0"/>
        <w:autoSpaceDN w:val="0"/>
        <w:adjustRightInd w:val="0"/>
        <w:jc w:val="both"/>
        <w:rPr>
          <w:rFonts w:asciiTheme="majorBidi" w:eastAsia="Symbol" w:hAnsiTheme="majorBidi" w:cstheme="majorBidi"/>
          <w:color w:val="666666"/>
          <w:sz w:val="20"/>
          <w:szCs w:val="20"/>
          <w:lang w:val="fr-FR"/>
        </w:rPr>
      </w:pPr>
      <w:r w:rsidRPr="00EA59E5">
        <w:rPr>
          <w:rFonts w:asciiTheme="majorBidi" w:eastAsia="Symbol" w:hAnsiTheme="majorBidi" w:cstheme="majorBidi"/>
          <w:sz w:val="20"/>
          <w:szCs w:val="20"/>
          <w:lang w:val="fr-FR"/>
        </w:rPr>
        <w:t>M</w:t>
      </w:r>
      <w:r w:rsidRPr="007870AD">
        <w:rPr>
          <w:rFonts w:asciiTheme="majorBidi" w:eastAsia="Symbol" w:hAnsiTheme="majorBidi" w:cstheme="majorBidi"/>
          <w:b/>
          <w:bCs/>
          <w:color w:val="666666"/>
          <w:sz w:val="20"/>
          <w:szCs w:val="20"/>
          <w:lang w:val="fr-FR"/>
        </w:rPr>
        <w:t xml:space="preserve">. </w:t>
      </w:r>
      <w:r w:rsidRPr="007870AD">
        <w:rPr>
          <w:rFonts w:asciiTheme="majorBidi" w:eastAsia="Symbol" w:hAnsiTheme="majorBidi" w:cstheme="majorBidi"/>
          <w:color w:val="666666"/>
          <w:sz w:val="20"/>
          <w:szCs w:val="20"/>
          <w:lang w:val="fr-FR"/>
        </w:rPr>
        <w:t xml:space="preserve">Ait </w:t>
      </w:r>
      <w:r w:rsidR="005314C1" w:rsidRPr="007870AD">
        <w:rPr>
          <w:rFonts w:asciiTheme="majorBidi" w:eastAsia="Symbol" w:hAnsiTheme="majorBidi" w:cstheme="majorBidi"/>
          <w:color w:val="666666"/>
          <w:sz w:val="20"/>
          <w:szCs w:val="20"/>
          <w:lang w:val="fr-FR"/>
        </w:rPr>
        <w:t>S</w:t>
      </w:r>
      <w:r w:rsidRPr="007870AD">
        <w:rPr>
          <w:rFonts w:asciiTheme="majorBidi" w:eastAsia="Symbol" w:hAnsiTheme="majorBidi" w:cstheme="majorBidi"/>
          <w:color w:val="666666"/>
          <w:sz w:val="20"/>
          <w:szCs w:val="20"/>
          <w:lang w:val="fr-FR"/>
        </w:rPr>
        <w:t>aadi,</w:t>
      </w:r>
      <w:r w:rsidRPr="007870AD">
        <w:rPr>
          <w:rFonts w:asciiTheme="majorBidi" w:eastAsia="Symbol" w:hAnsiTheme="majorBidi" w:cstheme="majorBidi"/>
          <w:b/>
          <w:bCs/>
          <w:color w:val="666666"/>
          <w:sz w:val="20"/>
          <w:szCs w:val="20"/>
          <w:lang w:val="fr-FR"/>
        </w:rPr>
        <w:t xml:space="preserve"> A.</w:t>
      </w:r>
      <w:r w:rsidRPr="007870AD">
        <w:rPr>
          <w:rFonts w:asciiTheme="majorBidi" w:eastAsia="Symbol" w:hAnsiTheme="majorBidi" w:cstheme="majorBidi"/>
          <w:color w:val="666666"/>
          <w:sz w:val="20"/>
          <w:szCs w:val="20"/>
          <w:lang w:val="fr-FR"/>
        </w:rPr>
        <w:t>Mazari ,</w:t>
      </w:r>
      <w:r w:rsidR="00F851CA" w:rsidRPr="007870AD">
        <w:rPr>
          <w:rFonts w:asciiTheme="majorBidi" w:eastAsia="Symbol" w:hAnsiTheme="majorBidi" w:cstheme="majorBidi"/>
          <w:color w:val="666666"/>
          <w:sz w:val="20"/>
          <w:szCs w:val="20"/>
          <w:lang w:val="fr-FR"/>
        </w:rPr>
        <w:t xml:space="preserve"> </w:t>
      </w:r>
      <w:r w:rsidRPr="007870AD">
        <w:rPr>
          <w:rFonts w:asciiTheme="majorBidi" w:eastAsia="Symbol" w:hAnsiTheme="majorBidi" w:cstheme="majorBidi"/>
          <w:color w:val="666666"/>
          <w:sz w:val="20"/>
          <w:szCs w:val="20"/>
          <w:lang w:val="fr-FR"/>
        </w:rPr>
        <w:t xml:space="preserve">M.Hamidani </w:t>
      </w:r>
      <w:r w:rsidR="00F851CA" w:rsidRPr="007870AD">
        <w:rPr>
          <w:rFonts w:asciiTheme="majorBidi" w:eastAsia="Symbol" w:hAnsiTheme="majorBidi" w:cstheme="majorBidi"/>
          <w:color w:val="666666"/>
          <w:sz w:val="20"/>
          <w:szCs w:val="20"/>
          <w:lang w:val="fr-FR"/>
        </w:rPr>
        <w:t xml:space="preserve"> </w:t>
      </w:r>
      <w:r w:rsidRPr="007870AD">
        <w:rPr>
          <w:rFonts w:asciiTheme="majorBidi" w:eastAsia="Symbol" w:hAnsiTheme="majorBidi" w:cstheme="majorBidi"/>
          <w:color w:val="666666"/>
          <w:sz w:val="20"/>
          <w:szCs w:val="20"/>
          <w:lang w:val="fr-FR"/>
        </w:rPr>
        <w:t>CHU B</w:t>
      </w:r>
      <w:r w:rsidR="00F851CA" w:rsidRPr="007870AD">
        <w:rPr>
          <w:rFonts w:asciiTheme="majorBidi" w:eastAsia="Symbol" w:hAnsiTheme="majorBidi" w:cstheme="majorBidi"/>
          <w:color w:val="666666"/>
          <w:sz w:val="20"/>
          <w:szCs w:val="20"/>
          <w:lang w:val="fr-FR"/>
        </w:rPr>
        <w:t>lida</w:t>
      </w:r>
    </w:p>
    <w:p w:rsidR="00D74C43" w:rsidRPr="00820825" w:rsidRDefault="00F851CA" w:rsidP="00D74C43">
      <w:pPr>
        <w:autoSpaceDE w:val="0"/>
        <w:autoSpaceDN w:val="0"/>
        <w:adjustRightInd w:val="0"/>
        <w:jc w:val="both"/>
        <w:rPr>
          <w:rFonts w:asciiTheme="majorBidi" w:eastAsia="Symbol" w:hAnsiTheme="majorBidi" w:cstheme="majorBidi"/>
          <w:b/>
          <w:bCs/>
          <w:sz w:val="20"/>
          <w:szCs w:val="20"/>
          <w:lang w:val="fr-FR"/>
        </w:rPr>
      </w:pPr>
      <w:r w:rsidRPr="00F41584">
        <w:rPr>
          <w:rFonts w:asciiTheme="majorBidi" w:eastAsia="Symbol" w:hAnsiTheme="majorBidi" w:cstheme="majorBidi"/>
          <w:b/>
          <w:bCs/>
          <w:color w:val="FF0000"/>
          <w:sz w:val="20"/>
          <w:szCs w:val="20"/>
          <w:lang w:val="fr-FR"/>
        </w:rPr>
        <w:t>P</w:t>
      </w:r>
      <w:r w:rsidR="00C9315A" w:rsidRPr="00F41584">
        <w:rPr>
          <w:rFonts w:asciiTheme="majorBidi" w:eastAsia="Symbol" w:hAnsiTheme="majorBidi" w:cstheme="majorBidi"/>
          <w:b/>
          <w:bCs/>
          <w:color w:val="FF0000"/>
          <w:sz w:val="20"/>
          <w:szCs w:val="20"/>
          <w:lang w:val="fr-FR"/>
        </w:rPr>
        <w:t>7</w:t>
      </w:r>
      <w:r w:rsidR="00F41584" w:rsidRPr="00F41584">
        <w:rPr>
          <w:rFonts w:asciiTheme="majorBidi" w:eastAsia="Symbol" w:hAnsiTheme="majorBidi" w:cstheme="majorBidi"/>
          <w:b/>
          <w:bCs/>
          <w:color w:val="FF0000"/>
          <w:sz w:val="20"/>
          <w:szCs w:val="20"/>
          <w:lang w:val="fr-FR"/>
        </w:rPr>
        <w:t>.</w:t>
      </w:r>
      <w:r w:rsidR="00F41584">
        <w:rPr>
          <w:rFonts w:asciiTheme="majorBidi" w:eastAsia="Symbol" w:hAnsiTheme="majorBidi" w:cstheme="majorBidi"/>
          <w:b/>
          <w:bCs/>
          <w:color w:val="666666"/>
          <w:sz w:val="20"/>
          <w:szCs w:val="20"/>
          <w:lang w:val="fr-FR"/>
        </w:rPr>
        <w:t xml:space="preserve"> </w:t>
      </w:r>
      <w:r w:rsidR="00D74C43" w:rsidRPr="00820825">
        <w:rPr>
          <w:rFonts w:asciiTheme="majorBidi" w:eastAsia="Symbol" w:hAnsiTheme="majorBidi" w:cstheme="majorBidi"/>
          <w:b/>
          <w:bCs/>
          <w:sz w:val="20"/>
          <w:szCs w:val="20"/>
          <w:lang w:val="fr-FR"/>
        </w:rPr>
        <w:t>TCG des parties molles : le pied</w:t>
      </w:r>
      <w:r w:rsidR="005314C1" w:rsidRPr="00820825">
        <w:rPr>
          <w:rFonts w:asciiTheme="majorBidi" w:eastAsia="Symbol" w:hAnsiTheme="majorBidi" w:cstheme="majorBidi"/>
          <w:b/>
          <w:bCs/>
          <w:sz w:val="20"/>
          <w:szCs w:val="20"/>
          <w:lang w:val="fr-FR"/>
        </w:rPr>
        <w:t xml:space="preserve"> : </w:t>
      </w:r>
      <w:r w:rsidR="00D74C43" w:rsidRPr="00820825">
        <w:rPr>
          <w:rFonts w:asciiTheme="majorBidi" w:eastAsia="Symbol" w:hAnsiTheme="majorBidi" w:cstheme="majorBidi"/>
          <w:b/>
          <w:bCs/>
          <w:sz w:val="20"/>
          <w:szCs w:val="20"/>
          <w:lang w:val="fr-FR"/>
        </w:rPr>
        <w:t>une localisation très rare</w:t>
      </w:r>
      <w:r w:rsidRPr="00820825">
        <w:rPr>
          <w:rFonts w:asciiTheme="majorBidi" w:eastAsia="Symbol" w:hAnsiTheme="majorBidi" w:cstheme="majorBidi"/>
          <w:b/>
          <w:bCs/>
          <w:sz w:val="20"/>
          <w:szCs w:val="20"/>
          <w:lang w:val="fr-FR"/>
        </w:rPr>
        <w:t xml:space="preserve">. </w:t>
      </w:r>
      <w:r w:rsidR="00C9315A" w:rsidRPr="00820825">
        <w:rPr>
          <w:rFonts w:asciiTheme="majorBidi" w:eastAsia="Symbol" w:hAnsiTheme="majorBidi" w:cstheme="majorBidi"/>
          <w:b/>
          <w:bCs/>
          <w:sz w:val="20"/>
          <w:szCs w:val="20"/>
          <w:lang w:val="fr-FR"/>
        </w:rPr>
        <w:t xml:space="preserve">À </w:t>
      </w:r>
      <w:r w:rsidR="00D74C43" w:rsidRPr="00820825">
        <w:rPr>
          <w:rFonts w:asciiTheme="majorBidi" w:eastAsia="Symbol" w:hAnsiTheme="majorBidi" w:cstheme="majorBidi"/>
          <w:b/>
          <w:bCs/>
          <w:sz w:val="20"/>
          <w:szCs w:val="20"/>
          <w:lang w:val="fr-FR"/>
        </w:rPr>
        <w:t xml:space="preserve"> propos d'un cas</w:t>
      </w:r>
    </w:p>
    <w:p w:rsidR="00D74C43" w:rsidRPr="00EA59E5" w:rsidRDefault="00D74C43" w:rsidP="00D74C43">
      <w:pPr>
        <w:autoSpaceDE w:val="0"/>
        <w:autoSpaceDN w:val="0"/>
        <w:adjustRightInd w:val="0"/>
        <w:jc w:val="both"/>
        <w:rPr>
          <w:rFonts w:asciiTheme="majorBidi" w:eastAsia="Symbol" w:hAnsiTheme="majorBidi" w:cstheme="majorBidi"/>
          <w:sz w:val="20"/>
          <w:szCs w:val="20"/>
          <w:lang w:val="fr-FR"/>
        </w:rPr>
      </w:pPr>
      <w:r w:rsidRPr="00EA59E5">
        <w:rPr>
          <w:rFonts w:asciiTheme="majorBidi" w:eastAsia="Symbol" w:hAnsiTheme="majorBidi" w:cstheme="majorBidi"/>
          <w:sz w:val="20"/>
          <w:szCs w:val="20"/>
          <w:lang w:val="fr-FR"/>
        </w:rPr>
        <w:t>A</w:t>
      </w:r>
      <w:r w:rsidRPr="00EA59E5">
        <w:rPr>
          <w:rFonts w:asciiTheme="majorBidi" w:eastAsia="Symbol" w:hAnsiTheme="majorBidi" w:cstheme="majorBidi"/>
          <w:b/>
          <w:bCs/>
          <w:sz w:val="20"/>
          <w:szCs w:val="20"/>
          <w:lang w:val="fr-FR"/>
        </w:rPr>
        <w:t>.</w:t>
      </w:r>
      <w:r w:rsidR="00EA59E5">
        <w:rPr>
          <w:rFonts w:asciiTheme="majorBidi" w:eastAsia="Symbol" w:hAnsiTheme="majorBidi" w:cstheme="majorBidi"/>
          <w:b/>
          <w:bCs/>
          <w:sz w:val="20"/>
          <w:szCs w:val="20"/>
          <w:lang w:val="fr-FR"/>
        </w:rPr>
        <w:t xml:space="preserve"> </w:t>
      </w:r>
      <w:r w:rsidRPr="00EA59E5">
        <w:rPr>
          <w:rFonts w:asciiTheme="majorBidi" w:eastAsia="Symbol" w:hAnsiTheme="majorBidi" w:cstheme="majorBidi"/>
          <w:sz w:val="20"/>
          <w:szCs w:val="20"/>
          <w:lang w:val="fr-FR"/>
        </w:rPr>
        <w:t xml:space="preserve">Mazari ,M. </w:t>
      </w:r>
      <w:r w:rsidR="005314C1" w:rsidRPr="00EA59E5">
        <w:rPr>
          <w:rFonts w:asciiTheme="majorBidi" w:eastAsia="Symbol" w:hAnsiTheme="majorBidi" w:cstheme="majorBidi"/>
          <w:sz w:val="20"/>
          <w:szCs w:val="20"/>
          <w:lang w:val="fr-FR"/>
        </w:rPr>
        <w:t>A</w:t>
      </w:r>
      <w:r w:rsidRPr="00EA59E5">
        <w:rPr>
          <w:rFonts w:asciiTheme="majorBidi" w:eastAsia="Symbol" w:hAnsiTheme="majorBidi" w:cstheme="majorBidi"/>
          <w:sz w:val="20"/>
          <w:szCs w:val="20"/>
          <w:lang w:val="fr-FR"/>
        </w:rPr>
        <w:t xml:space="preserve">it </w:t>
      </w:r>
      <w:r w:rsidR="005314C1" w:rsidRPr="00EA59E5">
        <w:rPr>
          <w:rFonts w:asciiTheme="majorBidi" w:eastAsia="Symbol" w:hAnsiTheme="majorBidi" w:cstheme="majorBidi"/>
          <w:sz w:val="20"/>
          <w:szCs w:val="20"/>
          <w:lang w:val="fr-FR"/>
        </w:rPr>
        <w:t>S</w:t>
      </w:r>
      <w:r w:rsidRPr="00EA59E5">
        <w:rPr>
          <w:rFonts w:asciiTheme="majorBidi" w:eastAsia="Symbol" w:hAnsiTheme="majorBidi" w:cstheme="majorBidi"/>
          <w:sz w:val="20"/>
          <w:szCs w:val="20"/>
          <w:lang w:val="fr-FR"/>
        </w:rPr>
        <w:t>aadi,</w:t>
      </w:r>
      <w:r w:rsidR="00C9315A" w:rsidRPr="00EA59E5">
        <w:rPr>
          <w:rFonts w:asciiTheme="majorBidi" w:eastAsia="Symbol" w:hAnsiTheme="majorBidi" w:cstheme="majorBidi"/>
          <w:sz w:val="20"/>
          <w:szCs w:val="20"/>
          <w:lang w:val="fr-FR"/>
        </w:rPr>
        <w:t xml:space="preserve"> </w:t>
      </w:r>
      <w:r w:rsidRPr="00EA59E5">
        <w:rPr>
          <w:rFonts w:asciiTheme="majorBidi" w:eastAsia="Symbol" w:hAnsiTheme="majorBidi" w:cstheme="majorBidi"/>
          <w:sz w:val="20"/>
          <w:szCs w:val="20"/>
          <w:lang w:val="fr-FR"/>
        </w:rPr>
        <w:t xml:space="preserve">N.alimouche,M. Hamidani </w:t>
      </w:r>
      <w:r w:rsidR="005314C1" w:rsidRPr="00EA59E5">
        <w:rPr>
          <w:rFonts w:asciiTheme="majorBidi" w:eastAsia="Symbol" w:hAnsiTheme="majorBidi" w:cstheme="majorBidi"/>
          <w:sz w:val="20"/>
          <w:szCs w:val="20"/>
          <w:lang w:val="fr-FR"/>
        </w:rPr>
        <w:t xml:space="preserve"> </w:t>
      </w:r>
      <w:r w:rsidRPr="00EA59E5">
        <w:rPr>
          <w:rFonts w:asciiTheme="majorBidi" w:eastAsia="Symbol" w:hAnsiTheme="majorBidi" w:cstheme="majorBidi"/>
          <w:sz w:val="20"/>
          <w:szCs w:val="20"/>
          <w:lang w:val="fr-FR"/>
        </w:rPr>
        <w:t>C</w:t>
      </w:r>
      <w:r w:rsidR="00C9315A" w:rsidRPr="00EA59E5">
        <w:rPr>
          <w:rFonts w:asciiTheme="majorBidi" w:eastAsia="Symbol" w:hAnsiTheme="majorBidi" w:cstheme="majorBidi"/>
          <w:sz w:val="20"/>
          <w:szCs w:val="20"/>
          <w:lang w:val="fr-FR"/>
        </w:rPr>
        <w:t>HU Blida</w:t>
      </w:r>
    </w:p>
    <w:p w:rsidR="002B5820" w:rsidRPr="007870AD" w:rsidRDefault="00C9315A" w:rsidP="00E268C5">
      <w:pPr>
        <w:pStyle w:val="NormalWeb"/>
        <w:spacing w:before="0" w:beforeAutospacing="0" w:after="0" w:afterAutospacing="0"/>
        <w:jc w:val="both"/>
        <w:rPr>
          <w:rFonts w:asciiTheme="majorBidi" w:hAnsiTheme="majorBidi" w:cstheme="majorBidi"/>
          <w:b/>
          <w:color w:val="000000"/>
          <w:sz w:val="20"/>
          <w:szCs w:val="20"/>
        </w:rPr>
      </w:pPr>
      <w:r w:rsidRPr="00F41584">
        <w:rPr>
          <w:rFonts w:asciiTheme="majorBidi" w:hAnsiTheme="majorBidi" w:cstheme="majorBidi"/>
          <w:b/>
          <w:color w:val="FF0000"/>
          <w:sz w:val="20"/>
          <w:szCs w:val="20"/>
        </w:rPr>
        <w:t>P8</w:t>
      </w:r>
      <w:r w:rsidR="00F41584" w:rsidRPr="00F41584">
        <w:rPr>
          <w:rFonts w:asciiTheme="majorBidi" w:hAnsiTheme="majorBidi" w:cstheme="majorBidi"/>
          <w:b/>
          <w:color w:val="FF0000"/>
          <w:sz w:val="20"/>
          <w:szCs w:val="20"/>
        </w:rPr>
        <w:t>.</w:t>
      </w:r>
      <w:r w:rsidR="00F41584">
        <w:rPr>
          <w:rFonts w:asciiTheme="majorBidi" w:hAnsiTheme="majorBidi" w:cstheme="majorBidi"/>
          <w:b/>
          <w:color w:val="000000"/>
          <w:sz w:val="20"/>
          <w:szCs w:val="20"/>
        </w:rPr>
        <w:t xml:space="preserve"> </w:t>
      </w:r>
      <w:r w:rsidR="002B5820" w:rsidRPr="007870AD">
        <w:rPr>
          <w:rFonts w:asciiTheme="majorBidi" w:hAnsiTheme="majorBidi" w:cstheme="majorBidi"/>
          <w:b/>
          <w:color w:val="000000"/>
          <w:sz w:val="20"/>
          <w:szCs w:val="20"/>
        </w:rPr>
        <w:t>Tumeur bénigne de la paume de la main à propos d’un cas avec revue de la littérature.</w:t>
      </w:r>
    </w:p>
    <w:p w:rsidR="00704DDA" w:rsidRPr="007870AD" w:rsidRDefault="00704DDA" w:rsidP="000444E0">
      <w:pPr>
        <w:jc w:val="both"/>
        <w:rPr>
          <w:rFonts w:asciiTheme="majorBidi" w:hAnsiTheme="majorBidi" w:cstheme="majorBidi"/>
          <w:color w:val="000000" w:themeColor="text1"/>
          <w:sz w:val="20"/>
          <w:szCs w:val="20"/>
          <w:shd w:val="clear" w:color="auto" w:fill="FFFFFF"/>
          <w:lang w:val="fr-FR"/>
        </w:rPr>
      </w:pPr>
      <w:r w:rsidRPr="007870AD">
        <w:rPr>
          <w:rFonts w:asciiTheme="majorBidi" w:hAnsiTheme="majorBidi" w:cstheme="majorBidi"/>
          <w:color w:val="000000" w:themeColor="text1"/>
          <w:sz w:val="20"/>
          <w:szCs w:val="20"/>
          <w:shd w:val="clear" w:color="auto" w:fill="FFFFFF"/>
          <w:lang w:val="fr-FR"/>
        </w:rPr>
        <w:t>L.Nebchi EHS Salim Zemirli</w:t>
      </w:r>
    </w:p>
    <w:p w:rsidR="00704DDA" w:rsidRPr="007870AD" w:rsidRDefault="00C9315A" w:rsidP="00704DDA">
      <w:pPr>
        <w:pStyle w:val="NormalWeb"/>
        <w:spacing w:before="0" w:beforeAutospacing="0" w:after="0" w:afterAutospacing="0"/>
        <w:jc w:val="both"/>
        <w:rPr>
          <w:rFonts w:asciiTheme="majorBidi" w:hAnsiTheme="majorBidi" w:cstheme="majorBidi"/>
          <w:b/>
          <w:color w:val="212121"/>
          <w:sz w:val="20"/>
          <w:szCs w:val="20"/>
          <w:shd w:val="clear" w:color="auto" w:fill="FFFFFF"/>
        </w:rPr>
      </w:pPr>
      <w:r w:rsidRPr="00F41584">
        <w:rPr>
          <w:rFonts w:asciiTheme="majorBidi" w:hAnsiTheme="majorBidi" w:cstheme="majorBidi"/>
          <w:b/>
          <w:color w:val="FF0000"/>
          <w:sz w:val="20"/>
          <w:szCs w:val="20"/>
        </w:rPr>
        <w:t>P9</w:t>
      </w:r>
      <w:r w:rsidR="00F41584" w:rsidRPr="00F41584">
        <w:rPr>
          <w:rFonts w:asciiTheme="majorBidi" w:hAnsiTheme="majorBidi" w:cstheme="majorBidi"/>
          <w:b/>
          <w:color w:val="FF0000"/>
          <w:sz w:val="20"/>
          <w:szCs w:val="20"/>
        </w:rPr>
        <w:t>.</w:t>
      </w:r>
      <w:r w:rsidR="00F41584">
        <w:rPr>
          <w:rFonts w:asciiTheme="majorBidi" w:hAnsiTheme="majorBidi" w:cstheme="majorBidi"/>
          <w:b/>
          <w:color w:val="000000"/>
          <w:sz w:val="20"/>
          <w:szCs w:val="20"/>
        </w:rPr>
        <w:t xml:space="preserve"> </w:t>
      </w:r>
      <w:r w:rsidR="00704DDA" w:rsidRPr="007870AD">
        <w:rPr>
          <w:rFonts w:asciiTheme="majorBidi" w:hAnsiTheme="majorBidi" w:cstheme="majorBidi"/>
          <w:b/>
          <w:color w:val="000000"/>
          <w:sz w:val="20"/>
          <w:szCs w:val="20"/>
        </w:rPr>
        <w:t>Traitement curatif d’une métastase osseuse unique d’un carcinome papillaire de la thyroide</w:t>
      </w:r>
      <w:r w:rsidR="005314C1" w:rsidRPr="00820825">
        <w:rPr>
          <w:rFonts w:asciiTheme="majorBidi" w:eastAsia="Symbol" w:hAnsiTheme="majorBidi" w:cstheme="majorBidi"/>
          <w:b/>
          <w:bCs/>
          <w:color w:val="000000" w:themeColor="text1"/>
          <w:sz w:val="20"/>
          <w:szCs w:val="20"/>
        </w:rPr>
        <w:t>. À propos d’un cas</w:t>
      </w:r>
      <w:r w:rsidR="005314C1">
        <w:rPr>
          <w:rFonts w:asciiTheme="majorBidi" w:hAnsiTheme="majorBidi" w:cstheme="majorBidi"/>
          <w:b/>
          <w:color w:val="212121"/>
          <w:sz w:val="20"/>
          <w:szCs w:val="20"/>
          <w:shd w:val="clear" w:color="auto" w:fill="FFFFFF"/>
        </w:rPr>
        <w:t> </w:t>
      </w:r>
    </w:p>
    <w:p w:rsidR="00704DDA" w:rsidRPr="007870AD" w:rsidRDefault="00704DDA" w:rsidP="00704DDA">
      <w:pPr>
        <w:pStyle w:val="NormalWeb"/>
        <w:spacing w:before="0" w:beforeAutospacing="0" w:after="0" w:afterAutospacing="0"/>
        <w:jc w:val="both"/>
        <w:rPr>
          <w:rFonts w:asciiTheme="majorBidi" w:hAnsiTheme="majorBidi" w:cstheme="majorBidi"/>
          <w:color w:val="212121"/>
          <w:sz w:val="20"/>
          <w:szCs w:val="20"/>
          <w:shd w:val="clear" w:color="auto" w:fill="FFFFFF"/>
        </w:rPr>
      </w:pPr>
      <w:r w:rsidRPr="007870AD">
        <w:rPr>
          <w:rFonts w:asciiTheme="majorBidi" w:hAnsiTheme="majorBidi" w:cstheme="majorBidi"/>
          <w:color w:val="212121"/>
          <w:sz w:val="20"/>
          <w:szCs w:val="20"/>
          <w:shd w:val="clear" w:color="auto" w:fill="FFFFFF"/>
        </w:rPr>
        <w:t>S.Merad,</w:t>
      </w:r>
      <w:r w:rsidR="005314C1">
        <w:rPr>
          <w:rFonts w:asciiTheme="majorBidi" w:hAnsiTheme="majorBidi" w:cstheme="majorBidi"/>
          <w:color w:val="212121"/>
          <w:sz w:val="20"/>
          <w:szCs w:val="20"/>
          <w:shd w:val="clear" w:color="auto" w:fill="FFFFFF"/>
        </w:rPr>
        <w:t xml:space="preserve"> </w:t>
      </w:r>
      <w:r w:rsidRPr="007870AD">
        <w:rPr>
          <w:rFonts w:asciiTheme="majorBidi" w:hAnsiTheme="majorBidi" w:cstheme="majorBidi"/>
          <w:color w:val="212121"/>
          <w:sz w:val="20"/>
          <w:szCs w:val="20"/>
          <w:shd w:val="clear" w:color="auto" w:fill="FFFFFF"/>
        </w:rPr>
        <w:t>A.Djelti,</w:t>
      </w:r>
      <w:r w:rsidR="005314C1">
        <w:rPr>
          <w:rFonts w:asciiTheme="majorBidi" w:hAnsiTheme="majorBidi" w:cstheme="majorBidi"/>
          <w:color w:val="212121"/>
          <w:sz w:val="20"/>
          <w:szCs w:val="20"/>
          <w:shd w:val="clear" w:color="auto" w:fill="FFFFFF"/>
        </w:rPr>
        <w:t xml:space="preserve"> </w:t>
      </w:r>
      <w:r w:rsidRPr="007870AD">
        <w:rPr>
          <w:rFonts w:asciiTheme="majorBidi" w:hAnsiTheme="majorBidi" w:cstheme="majorBidi"/>
          <w:color w:val="212121"/>
          <w:sz w:val="20"/>
          <w:szCs w:val="20"/>
          <w:shd w:val="clear" w:color="auto" w:fill="FFFFFF"/>
        </w:rPr>
        <w:t>L.Metri</w:t>
      </w:r>
      <w:r w:rsidR="005314C1">
        <w:rPr>
          <w:rFonts w:asciiTheme="majorBidi" w:hAnsiTheme="majorBidi" w:cstheme="majorBidi"/>
          <w:color w:val="212121"/>
          <w:sz w:val="20"/>
          <w:szCs w:val="20"/>
          <w:shd w:val="clear" w:color="auto" w:fill="FFFFFF"/>
        </w:rPr>
        <w:t xml:space="preserve">  </w:t>
      </w:r>
      <w:r w:rsidRPr="007870AD">
        <w:rPr>
          <w:rFonts w:asciiTheme="majorBidi" w:hAnsiTheme="majorBidi" w:cstheme="majorBidi"/>
          <w:color w:val="212121"/>
          <w:sz w:val="20"/>
          <w:szCs w:val="20"/>
          <w:shd w:val="clear" w:color="auto" w:fill="FFFFFF"/>
        </w:rPr>
        <w:t>Service de médecine nucléaire CHU Tlemcen</w:t>
      </w:r>
    </w:p>
    <w:p w:rsidR="009A5AC4" w:rsidRPr="007870AD" w:rsidRDefault="00C9315A" w:rsidP="00704DDA">
      <w:pPr>
        <w:pStyle w:val="NormalWeb"/>
        <w:spacing w:before="0" w:beforeAutospacing="0" w:after="0" w:afterAutospacing="0"/>
        <w:jc w:val="both"/>
        <w:rPr>
          <w:rFonts w:asciiTheme="majorBidi" w:hAnsiTheme="majorBidi" w:cstheme="majorBidi"/>
          <w:b/>
          <w:color w:val="212121"/>
          <w:sz w:val="20"/>
          <w:szCs w:val="20"/>
          <w:shd w:val="clear" w:color="auto" w:fill="FFFFFF"/>
        </w:rPr>
      </w:pPr>
      <w:r w:rsidRPr="00F41584">
        <w:rPr>
          <w:rFonts w:asciiTheme="majorBidi" w:hAnsiTheme="majorBidi" w:cstheme="majorBidi"/>
          <w:b/>
          <w:color w:val="FF0000"/>
          <w:sz w:val="20"/>
          <w:szCs w:val="20"/>
        </w:rPr>
        <w:t>P10</w:t>
      </w:r>
      <w:r w:rsidR="00F41584" w:rsidRPr="00F41584">
        <w:rPr>
          <w:rFonts w:asciiTheme="majorBidi" w:hAnsiTheme="majorBidi" w:cstheme="majorBidi"/>
          <w:b/>
          <w:color w:val="FF0000"/>
          <w:sz w:val="20"/>
          <w:szCs w:val="20"/>
        </w:rPr>
        <w:t>.</w:t>
      </w:r>
      <w:r w:rsidR="00F41584">
        <w:rPr>
          <w:rFonts w:asciiTheme="majorBidi" w:hAnsiTheme="majorBidi" w:cstheme="majorBidi"/>
          <w:b/>
          <w:color w:val="000000"/>
          <w:sz w:val="20"/>
          <w:szCs w:val="20"/>
        </w:rPr>
        <w:t xml:space="preserve"> </w:t>
      </w:r>
      <w:r w:rsidR="009A5AC4" w:rsidRPr="007870AD">
        <w:rPr>
          <w:rFonts w:asciiTheme="majorBidi" w:hAnsiTheme="majorBidi" w:cstheme="majorBidi"/>
          <w:b/>
          <w:color w:val="212121"/>
          <w:sz w:val="20"/>
          <w:szCs w:val="20"/>
          <w:shd w:val="clear" w:color="auto" w:fill="FFFFFF"/>
        </w:rPr>
        <w:t>L’ostéosarcome secondaire à un rétinoblastome :</w:t>
      </w:r>
      <w:r w:rsidRPr="007870AD">
        <w:rPr>
          <w:rFonts w:asciiTheme="majorBidi" w:hAnsiTheme="majorBidi" w:cstheme="majorBidi"/>
          <w:b/>
          <w:color w:val="212121"/>
          <w:sz w:val="20"/>
          <w:szCs w:val="20"/>
          <w:shd w:val="clear" w:color="auto" w:fill="FFFFFF"/>
        </w:rPr>
        <w:t xml:space="preserve"> </w:t>
      </w:r>
      <w:r w:rsidR="005314C1">
        <w:rPr>
          <w:rFonts w:asciiTheme="majorBidi" w:hAnsiTheme="majorBidi" w:cstheme="majorBidi"/>
          <w:b/>
          <w:color w:val="212121"/>
          <w:sz w:val="20"/>
          <w:szCs w:val="20"/>
          <w:shd w:val="clear" w:color="auto" w:fill="FFFFFF"/>
        </w:rPr>
        <w:t>intérè</w:t>
      </w:r>
      <w:r w:rsidR="009A5AC4" w:rsidRPr="007870AD">
        <w:rPr>
          <w:rFonts w:asciiTheme="majorBidi" w:hAnsiTheme="majorBidi" w:cstheme="majorBidi"/>
          <w:b/>
          <w:color w:val="212121"/>
          <w:sz w:val="20"/>
          <w:szCs w:val="20"/>
          <w:shd w:val="clear" w:color="auto" w:fill="FFFFFF"/>
        </w:rPr>
        <w:t>t de la génétique</w:t>
      </w:r>
    </w:p>
    <w:p w:rsidR="009A5AC4" w:rsidRPr="007870AD" w:rsidRDefault="009A5AC4" w:rsidP="009A5AC4">
      <w:pPr>
        <w:rPr>
          <w:rFonts w:asciiTheme="majorBidi" w:hAnsiTheme="majorBidi" w:cstheme="majorBidi"/>
          <w:color w:val="212121"/>
          <w:sz w:val="20"/>
          <w:szCs w:val="20"/>
          <w:shd w:val="clear" w:color="auto" w:fill="FFFFFF"/>
          <w:lang w:val="fr-FR"/>
        </w:rPr>
      </w:pPr>
      <w:r w:rsidRPr="007870AD">
        <w:rPr>
          <w:rFonts w:asciiTheme="majorBidi" w:hAnsiTheme="majorBidi" w:cstheme="majorBidi"/>
          <w:color w:val="212121"/>
          <w:sz w:val="20"/>
          <w:szCs w:val="20"/>
          <w:shd w:val="clear" w:color="auto" w:fill="FFFFFF"/>
          <w:lang w:val="fr-FR"/>
        </w:rPr>
        <w:t>R</w:t>
      </w:r>
      <w:r w:rsidR="005314C1">
        <w:rPr>
          <w:rFonts w:asciiTheme="majorBidi" w:hAnsiTheme="majorBidi" w:cstheme="majorBidi"/>
          <w:color w:val="212121"/>
          <w:sz w:val="20"/>
          <w:szCs w:val="20"/>
          <w:shd w:val="clear" w:color="auto" w:fill="FFFFFF"/>
          <w:lang w:val="fr-FR"/>
        </w:rPr>
        <w:t xml:space="preserve">.Mecifi, I.Fkhikher ,H.Ramdani       </w:t>
      </w:r>
      <w:r w:rsidR="005314C1" w:rsidRPr="007870AD">
        <w:rPr>
          <w:rFonts w:asciiTheme="majorBidi" w:hAnsiTheme="majorBidi" w:cstheme="majorBidi"/>
          <w:color w:val="212121"/>
          <w:sz w:val="20"/>
          <w:szCs w:val="20"/>
          <w:shd w:val="clear" w:color="auto" w:fill="FFFFFF"/>
          <w:lang w:val="fr-FR"/>
        </w:rPr>
        <w:t>S</w:t>
      </w:r>
      <w:r w:rsidRPr="007870AD">
        <w:rPr>
          <w:rFonts w:asciiTheme="majorBidi" w:hAnsiTheme="majorBidi" w:cstheme="majorBidi"/>
          <w:color w:val="212121"/>
          <w:sz w:val="20"/>
          <w:szCs w:val="20"/>
          <w:shd w:val="clear" w:color="auto" w:fill="FFFFFF"/>
          <w:lang w:val="fr-FR"/>
        </w:rPr>
        <w:t>ervice d’oncologie pédiatrique CLCC</w:t>
      </w:r>
    </w:p>
    <w:p w:rsidR="00F87850" w:rsidRPr="007870AD" w:rsidRDefault="00F41584" w:rsidP="00F87850">
      <w:pPr>
        <w:tabs>
          <w:tab w:val="left" w:pos="6579"/>
        </w:tabs>
        <w:rPr>
          <w:rFonts w:asciiTheme="majorBidi" w:hAnsiTheme="majorBidi" w:cstheme="majorBidi"/>
          <w:b/>
          <w:color w:val="000000"/>
          <w:sz w:val="20"/>
          <w:szCs w:val="20"/>
          <w:lang w:val="fr-FR"/>
        </w:rPr>
      </w:pPr>
      <w:r w:rsidRPr="00F41584">
        <w:rPr>
          <w:rFonts w:asciiTheme="majorBidi" w:hAnsiTheme="majorBidi" w:cstheme="majorBidi"/>
          <w:b/>
          <w:color w:val="FF0000"/>
          <w:sz w:val="20"/>
          <w:szCs w:val="20"/>
          <w:lang w:val="fr-FR"/>
        </w:rPr>
        <w:t>P11.</w:t>
      </w:r>
      <w:r>
        <w:rPr>
          <w:rFonts w:asciiTheme="majorBidi" w:hAnsiTheme="majorBidi" w:cstheme="majorBidi"/>
          <w:b/>
          <w:color w:val="000000"/>
          <w:sz w:val="20"/>
          <w:szCs w:val="20"/>
          <w:lang w:val="fr-FR"/>
        </w:rPr>
        <w:t xml:space="preserve"> </w:t>
      </w:r>
      <w:r w:rsidR="00C9315A" w:rsidRPr="007870AD">
        <w:rPr>
          <w:rFonts w:asciiTheme="majorBidi" w:hAnsiTheme="majorBidi" w:cstheme="majorBidi"/>
          <w:b/>
          <w:color w:val="000000"/>
          <w:sz w:val="20"/>
          <w:szCs w:val="20"/>
          <w:lang w:val="fr-FR"/>
        </w:rPr>
        <w:t>Gammapathies monoclonales : p</w:t>
      </w:r>
      <w:r w:rsidR="00F87850" w:rsidRPr="007870AD">
        <w:rPr>
          <w:rFonts w:asciiTheme="majorBidi" w:hAnsiTheme="majorBidi" w:cstheme="majorBidi"/>
          <w:b/>
          <w:color w:val="000000"/>
          <w:sz w:val="20"/>
          <w:szCs w:val="20"/>
          <w:lang w:val="fr-FR"/>
        </w:rPr>
        <w:t>rofil clinico-immunologique</w:t>
      </w:r>
    </w:p>
    <w:p w:rsidR="00F87850" w:rsidRPr="007870AD" w:rsidRDefault="00F87850" w:rsidP="00C9315A">
      <w:pPr>
        <w:tabs>
          <w:tab w:val="left" w:pos="6579"/>
        </w:tabs>
        <w:rPr>
          <w:rFonts w:asciiTheme="majorBidi" w:hAnsiTheme="majorBidi" w:cstheme="majorBidi"/>
          <w:color w:val="000000"/>
          <w:sz w:val="20"/>
          <w:szCs w:val="20"/>
          <w:lang w:val="fr-FR"/>
        </w:rPr>
      </w:pPr>
      <w:r w:rsidRPr="007870AD">
        <w:rPr>
          <w:rFonts w:asciiTheme="majorBidi" w:hAnsiTheme="majorBidi" w:cstheme="majorBidi"/>
          <w:color w:val="000000"/>
          <w:sz w:val="20"/>
          <w:szCs w:val="20"/>
          <w:lang w:val="fr-FR"/>
        </w:rPr>
        <w:t>H.Ramdan</w:t>
      </w:r>
      <w:r w:rsidR="005314C1" w:rsidRPr="007870AD">
        <w:rPr>
          <w:rFonts w:asciiTheme="majorBidi" w:hAnsiTheme="majorBidi" w:cstheme="majorBidi"/>
          <w:color w:val="000000"/>
          <w:sz w:val="20"/>
          <w:szCs w:val="20"/>
          <w:lang w:val="fr-FR"/>
        </w:rPr>
        <w:t>i</w:t>
      </w:r>
      <w:r w:rsidRPr="007870AD">
        <w:rPr>
          <w:rFonts w:asciiTheme="majorBidi" w:hAnsiTheme="majorBidi" w:cstheme="majorBidi"/>
          <w:color w:val="000000"/>
          <w:sz w:val="20"/>
          <w:szCs w:val="20"/>
          <w:lang w:val="fr-FR"/>
        </w:rPr>
        <w:t>, Y.Bouali-youcef</w:t>
      </w:r>
      <w:r w:rsidR="00C9315A" w:rsidRPr="007870AD">
        <w:rPr>
          <w:rFonts w:asciiTheme="majorBidi" w:hAnsiTheme="majorBidi" w:cstheme="majorBidi"/>
          <w:color w:val="000000"/>
          <w:sz w:val="20"/>
          <w:szCs w:val="20"/>
          <w:lang w:val="fr-FR"/>
        </w:rPr>
        <w:t xml:space="preserve">  </w:t>
      </w:r>
      <w:r w:rsidR="005314C1">
        <w:rPr>
          <w:rFonts w:asciiTheme="majorBidi" w:hAnsiTheme="majorBidi" w:cstheme="majorBidi"/>
          <w:color w:val="000000"/>
          <w:sz w:val="20"/>
          <w:szCs w:val="20"/>
          <w:lang w:val="fr-FR"/>
        </w:rPr>
        <w:t xml:space="preserve">    Service d’immunologie   </w:t>
      </w:r>
      <w:r w:rsidRPr="007870AD">
        <w:rPr>
          <w:rFonts w:asciiTheme="majorBidi" w:hAnsiTheme="majorBidi" w:cstheme="majorBidi"/>
          <w:color w:val="000000"/>
          <w:sz w:val="20"/>
          <w:szCs w:val="20"/>
          <w:lang w:val="fr-FR"/>
        </w:rPr>
        <w:t xml:space="preserve"> EHU 1er Novembre Oran</w:t>
      </w:r>
    </w:p>
    <w:p w:rsidR="002C32D8" w:rsidRPr="00820825" w:rsidRDefault="00C9315A" w:rsidP="00E268C5">
      <w:pPr>
        <w:rPr>
          <w:rFonts w:asciiTheme="majorBidi" w:hAnsiTheme="majorBidi" w:cstheme="majorBidi"/>
          <w:b/>
          <w:bCs/>
          <w:sz w:val="20"/>
          <w:szCs w:val="20"/>
          <w:shd w:val="clear" w:color="auto" w:fill="FFFFFF"/>
          <w:lang w:val="fr-FR"/>
        </w:rPr>
      </w:pPr>
      <w:r w:rsidRPr="00F41584">
        <w:rPr>
          <w:rFonts w:asciiTheme="majorBidi" w:hAnsiTheme="majorBidi" w:cstheme="majorBidi"/>
          <w:b/>
          <w:bCs/>
          <w:color w:val="FF0000"/>
          <w:sz w:val="20"/>
          <w:szCs w:val="20"/>
          <w:shd w:val="clear" w:color="auto" w:fill="FFFFFF"/>
          <w:lang w:val="fr-FR"/>
        </w:rPr>
        <w:t>P12</w:t>
      </w:r>
      <w:r w:rsidR="00F41584" w:rsidRPr="00F41584">
        <w:rPr>
          <w:rFonts w:asciiTheme="majorBidi" w:hAnsiTheme="majorBidi" w:cstheme="majorBidi"/>
          <w:b/>
          <w:bCs/>
          <w:color w:val="FF0000"/>
          <w:sz w:val="20"/>
          <w:szCs w:val="20"/>
          <w:shd w:val="clear" w:color="auto" w:fill="FFFFFF"/>
          <w:lang w:val="fr-FR"/>
        </w:rPr>
        <w:t>.</w:t>
      </w:r>
      <w:r w:rsidR="00F41584">
        <w:rPr>
          <w:rFonts w:asciiTheme="majorBidi" w:hAnsiTheme="majorBidi" w:cstheme="majorBidi"/>
          <w:b/>
          <w:bCs/>
          <w:color w:val="212121"/>
          <w:sz w:val="20"/>
          <w:szCs w:val="20"/>
          <w:shd w:val="clear" w:color="auto" w:fill="FFFFFF"/>
          <w:lang w:val="fr-FR"/>
        </w:rPr>
        <w:t xml:space="preserve"> </w:t>
      </w:r>
      <w:r w:rsidR="002C32D8" w:rsidRPr="007870AD">
        <w:rPr>
          <w:rFonts w:asciiTheme="majorBidi" w:hAnsiTheme="majorBidi" w:cstheme="majorBidi"/>
          <w:b/>
          <w:bCs/>
          <w:color w:val="212121"/>
          <w:sz w:val="20"/>
          <w:szCs w:val="20"/>
          <w:shd w:val="clear" w:color="auto" w:fill="FFFFFF"/>
          <w:lang w:val="fr-FR"/>
        </w:rPr>
        <w:t>Ténosynovite de la hanche</w:t>
      </w:r>
      <w:r w:rsidRPr="00820825">
        <w:rPr>
          <w:rFonts w:asciiTheme="majorBidi" w:eastAsia="Symbol" w:hAnsiTheme="majorBidi" w:cstheme="majorBidi"/>
          <w:b/>
          <w:bCs/>
          <w:sz w:val="20"/>
          <w:szCs w:val="20"/>
          <w:lang w:val="fr-FR"/>
        </w:rPr>
        <w:t>. À propos d’un cas</w:t>
      </w:r>
    </w:p>
    <w:p w:rsidR="00E268C5" w:rsidRPr="007870AD" w:rsidRDefault="00073B0C" w:rsidP="00C9315A">
      <w:pPr>
        <w:rPr>
          <w:rFonts w:asciiTheme="majorBidi" w:hAnsiTheme="majorBidi" w:cstheme="majorBidi"/>
          <w:color w:val="212121"/>
          <w:sz w:val="20"/>
          <w:szCs w:val="20"/>
          <w:shd w:val="clear" w:color="auto" w:fill="FFFFFF"/>
          <w:lang w:val="fr-FR"/>
        </w:rPr>
      </w:pPr>
      <w:r w:rsidRPr="007870AD">
        <w:rPr>
          <w:rFonts w:asciiTheme="majorBidi" w:hAnsiTheme="majorBidi" w:cstheme="majorBidi"/>
          <w:color w:val="212121"/>
          <w:sz w:val="20"/>
          <w:szCs w:val="20"/>
          <w:shd w:val="clear" w:color="auto" w:fill="FFFFFF"/>
          <w:lang w:val="fr-FR"/>
        </w:rPr>
        <w:t>S.Bensahla ,</w:t>
      </w:r>
      <w:r w:rsidR="00645707">
        <w:rPr>
          <w:rFonts w:asciiTheme="majorBidi" w:hAnsiTheme="majorBidi" w:cstheme="majorBidi"/>
          <w:color w:val="212121"/>
          <w:sz w:val="20"/>
          <w:szCs w:val="20"/>
          <w:shd w:val="clear" w:color="auto" w:fill="FFFFFF"/>
          <w:lang w:val="fr-FR"/>
        </w:rPr>
        <w:t xml:space="preserve"> </w:t>
      </w:r>
      <w:r w:rsidRPr="007870AD">
        <w:rPr>
          <w:rFonts w:asciiTheme="majorBidi" w:hAnsiTheme="majorBidi" w:cstheme="majorBidi"/>
          <w:color w:val="212121"/>
          <w:sz w:val="20"/>
          <w:szCs w:val="20"/>
          <w:shd w:val="clear" w:color="auto" w:fill="FFFFFF"/>
          <w:lang w:val="fr-FR"/>
        </w:rPr>
        <w:t>A.Mansouri,</w:t>
      </w:r>
      <w:r w:rsidR="00645707">
        <w:rPr>
          <w:rFonts w:asciiTheme="majorBidi" w:hAnsiTheme="majorBidi" w:cstheme="majorBidi"/>
          <w:color w:val="212121"/>
          <w:sz w:val="20"/>
          <w:szCs w:val="20"/>
          <w:shd w:val="clear" w:color="auto" w:fill="FFFFFF"/>
          <w:lang w:val="fr-FR"/>
        </w:rPr>
        <w:t xml:space="preserve"> </w:t>
      </w:r>
      <w:r w:rsidR="002C32D8" w:rsidRPr="007870AD">
        <w:rPr>
          <w:rFonts w:asciiTheme="majorBidi" w:hAnsiTheme="majorBidi" w:cstheme="majorBidi"/>
          <w:color w:val="212121"/>
          <w:sz w:val="20"/>
          <w:szCs w:val="20"/>
          <w:shd w:val="clear" w:color="auto" w:fill="FFFFFF"/>
          <w:lang w:val="fr-FR"/>
        </w:rPr>
        <w:t>F.Korti, A.Sahi, M</w:t>
      </w:r>
      <w:r w:rsidR="00645707">
        <w:rPr>
          <w:rFonts w:asciiTheme="majorBidi" w:hAnsiTheme="majorBidi" w:cstheme="majorBidi"/>
          <w:color w:val="212121"/>
          <w:sz w:val="20"/>
          <w:szCs w:val="20"/>
          <w:shd w:val="clear" w:color="auto" w:fill="FFFFFF"/>
          <w:lang w:val="fr-FR"/>
        </w:rPr>
        <w:t xml:space="preserve">.Riffi, </w:t>
      </w:r>
      <w:r w:rsidR="002C32D8" w:rsidRPr="007870AD">
        <w:rPr>
          <w:rFonts w:asciiTheme="majorBidi" w:hAnsiTheme="majorBidi" w:cstheme="majorBidi"/>
          <w:color w:val="212121"/>
          <w:sz w:val="20"/>
          <w:szCs w:val="20"/>
          <w:shd w:val="clear" w:color="auto" w:fill="FFFFFF"/>
          <w:lang w:val="fr-FR"/>
        </w:rPr>
        <w:t>L.B</w:t>
      </w:r>
      <w:r w:rsidR="00645707">
        <w:rPr>
          <w:rFonts w:asciiTheme="majorBidi" w:hAnsiTheme="majorBidi" w:cstheme="majorBidi"/>
          <w:color w:val="212121"/>
          <w:sz w:val="20"/>
          <w:szCs w:val="20"/>
          <w:shd w:val="clear" w:color="auto" w:fill="FFFFFF"/>
          <w:lang w:val="fr-FR"/>
        </w:rPr>
        <w:t>enabdellah, Z.Cheikh, N.Boudjel</w:t>
      </w:r>
      <w:r w:rsidR="002C32D8" w:rsidRPr="007870AD">
        <w:rPr>
          <w:rFonts w:asciiTheme="majorBidi" w:hAnsiTheme="majorBidi" w:cstheme="majorBidi"/>
          <w:color w:val="212121"/>
          <w:sz w:val="20"/>
          <w:szCs w:val="20"/>
          <w:shd w:val="clear" w:color="auto" w:fill="FFFFFF"/>
          <w:lang w:val="fr-FR"/>
        </w:rPr>
        <w:t>al.</w:t>
      </w:r>
      <w:r w:rsidR="00C9315A" w:rsidRPr="007870AD">
        <w:rPr>
          <w:rFonts w:asciiTheme="majorBidi" w:hAnsiTheme="majorBidi" w:cstheme="majorBidi"/>
          <w:color w:val="212121"/>
          <w:sz w:val="20"/>
          <w:szCs w:val="20"/>
          <w:shd w:val="clear" w:color="auto" w:fill="FFFFFF"/>
          <w:lang w:val="fr-FR"/>
        </w:rPr>
        <w:t xml:space="preserve">, </w:t>
      </w:r>
      <w:r w:rsidR="00E268C5" w:rsidRPr="007870AD">
        <w:rPr>
          <w:rFonts w:asciiTheme="majorBidi" w:hAnsiTheme="majorBidi" w:cstheme="majorBidi"/>
          <w:color w:val="212121"/>
          <w:sz w:val="20"/>
          <w:szCs w:val="20"/>
          <w:shd w:val="clear" w:color="auto" w:fill="FFFFFF"/>
          <w:lang w:val="fr-FR"/>
        </w:rPr>
        <w:t>Se</w:t>
      </w:r>
      <w:r w:rsidR="00645707">
        <w:rPr>
          <w:rFonts w:asciiTheme="majorBidi" w:hAnsiTheme="majorBidi" w:cstheme="majorBidi"/>
          <w:color w:val="212121"/>
          <w:sz w:val="20"/>
          <w:szCs w:val="20"/>
          <w:shd w:val="clear" w:color="auto" w:fill="FFFFFF"/>
          <w:lang w:val="fr-FR"/>
        </w:rPr>
        <w:t>rvice d’Orthopédie  CHU Tlemcen</w:t>
      </w:r>
    </w:p>
    <w:p w:rsidR="00073B0C" w:rsidRPr="00820825" w:rsidRDefault="00F41584" w:rsidP="00C9315A">
      <w:pPr>
        <w:rPr>
          <w:rFonts w:asciiTheme="majorBidi" w:hAnsiTheme="majorBidi" w:cstheme="majorBidi"/>
          <w:b/>
          <w:bCs/>
          <w:color w:val="000000" w:themeColor="text1"/>
          <w:sz w:val="20"/>
          <w:szCs w:val="20"/>
          <w:shd w:val="clear" w:color="auto" w:fill="FFFFFF"/>
          <w:lang w:val="fr-FR"/>
        </w:rPr>
      </w:pPr>
      <w:r w:rsidRPr="00F41584">
        <w:rPr>
          <w:rFonts w:asciiTheme="majorBidi" w:hAnsiTheme="majorBidi" w:cstheme="majorBidi"/>
          <w:b/>
          <w:bCs/>
          <w:color w:val="FF0000"/>
          <w:sz w:val="20"/>
          <w:szCs w:val="20"/>
          <w:shd w:val="clear" w:color="auto" w:fill="FFFFFF"/>
        </w:rPr>
        <w:t>P13.</w:t>
      </w:r>
      <w:r>
        <w:rPr>
          <w:rFonts w:asciiTheme="majorBidi" w:hAnsiTheme="majorBidi" w:cstheme="majorBidi"/>
          <w:b/>
          <w:bCs/>
          <w:color w:val="212121"/>
          <w:sz w:val="20"/>
          <w:szCs w:val="20"/>
          <w:shd w:val="clear" w:color="auto" w:fill="FFFFFF"/>
        </w:rPr>
        <w:t xml:space="preserve"> </w:t>
      </w:r>
      <w:r w:rsidR="00073B0C" w:rsidRPr="007870AD">
        <w:rPr>
          <w:rFonts w:asciiTheme="majorBidi" w:hAnsiTheme="majorBidi" w:cstheme="majorBidi"/>
          <w:b/>
          <w:bCs/>
          <w:color w:val="212121"/>
          <w:sz w:val="20"/>
          <w:szCs w:val="20"/>
          <w:shd w:val="clear" w:color="auto" w:fill="FFFFFF"/>
          <w:lang w:val="fr-FR"/>
        </w:rPr>
        <w:t>Kyste hydatique de la cuisse</w:t>
      </w:r>
      <w:r w:rsidR="00C9315A" w:rsidRPr="00820825">
        <w:rPr>
          <w:rFonts w:asciiTheme="majorBidi" w:eastAsia="Symbol" w:hAnsiTheme="majorBidi" w:cstheme="majorBidi"/>
          <w:b/>
          <w:bCs/>
          <w:color w:val="000000" w:themeColor="text1"/>
          <w:sz w:val="20"/>
          <w:szCs w:val="20"/>
          <w:lang w:val="fr-FR"/>
        </w:rPr>
        <w:t>. À propos d’un cas</w:t>
      </w:r>
    </w:p>
    <w:p w:rsidR="00073B0C" w:rsidRPr="007870AD" w:rsidRDefault="00073B0C" w:rsidP="00C9315A">
      <w:pPr>
        <w:rPr>
          <w:rFonts w:asciiTheme="majorBidi" w:hAnsiTheme="majorBidi" w:cstheme="majorBidi"/>
          <w:color w:val="212121"/>
          <w:sz w:val="20"/>
          <w:szCs w:val="20"/>
          <w:shd w:val="clear" w:color="auto" w:fill="FFFFFF"/>
          <w:lang w:val="fr-FR"/>
        </w:rPr>
      </w:pPr>
      <w:r w:rsidRPr="007870AD">
        <w:rPr>
          <w:rFonts w:asciiTheme="majorBidi" w:hAnsiTheme="majorBidi" w:cstheme="majorBidi"/>
          <w:color w:val="212121"/>
          <w:sz w:val="20"/>
          <w:szCs w:val="20"/>
          <w:shd w:val="clear" w:color="auto" w:fill="FFFFFF"/>
          <w:lang w:val="fr-FR"/>
        </w:rPr>
        <w:t>S.Bensahla ,</w:t>
      </w:r>
      <w:r w:rsidR="00645707">
        <w:rPr>
          <w:rFonts w:asciiTheme="majorBidi" w:hAnsiTheme="majorBidi" w:cstheme="majorBidi"/>
          <w:color w:val="212121"/>
          <w:sz w:val="20"/>
          <w:szCs w:val="20"/>
          <w:shd w:val="clear" w:color="auto" w:fill="FFFFFF"/>
          <w:lang w:val="fr-FR"/>
        </w:rPr>
        <w:t xml:space="preserve"> </w:t>
      </w:r>
      <w:r w:rsidRPr="007870AD">
        <w:rPr>
          <w:rFonts w:asciiTheme="majorBidi" w:hAnsiTheme="majorBidi" w:cstheme="majorBidi"/>
          <w:color w:val="212121"/>
          <w:sz w:val="20"/>
          <w:szCs w:val="20"/>
          <w:shd w:val="clear" w:color="auto" w:fill="FFFFFF"/>
          <w:lang w:val="fr-FR"/>
        </w:rPr>
        <w:t>A.Mansouri,</w:t>
      </w:r>
      <w:r w:rsidR="00645707">
        <w:rPr>
          <w:rFonts w:asciiTheme="majorBidi" w:hAnsiTheme="majorBidi" w:cstheme="majorBidi"/>
          <w:color w:val="212121"/>
          <w:sz w:val="20"/>
          <w:szCs w:val="20"/>
          <w:shd w:val="clear" w:color="auto" w:fill="FFFFFF"/>
          <w:lang w:val="fr-FR"/>
        </w:rPr>
        <w:t xml:space="preserve"> </w:t>
      </w:r>
      <w:r w:rsidRPr="007870AD">
        <w:rPr>
          <w:rFonts w:asciiTheme="majorBidi" w:hAnsiTheme="majorBidi" w:cstheme="majorBidi"/>
          <w:color w:val="212121"/>
          <w:sz w:val="20"/>
          <w:szCs w:val="20"/>
          <w:shd w:val="clear" w:color="auto" w:fill="FFFFFF"/>
          <w:lang w:val="fr-FR"/>
        </w:rPr>
        <w:t>F.Korti, A.Sahi, M.Riffi, , L.Bena</w:t>
      </w:r>
      <w:r w:rsidR="00645707">
        <w:rPr>
          <w:rFonts w:asciiTheme="majorBidi" w:hAnsiTheme="majorBidi" w:cstheme="majorBidi"/>
          <w:color w:val="212121"/>
          <w:sz w:val="20"/>
          <w:szCs w:val="20"/>
          <w:shd w:val="clear" w:color="auto" w:fill="FFFFFF"/>
          <w:lang w:val="fr-FR"/>
        </w:rPr>
        <w:t xml:space="preserve">bdellah, Z.Cheikh, N.Boudjelal  </w:t>
      </w:r>
      <w:r w:rsidRPr="007870AD">
        <w:rPr>
          <w:rFonts w:asciiTheme="majorBidi" w:hAnsiTheme="majorBidi" w:cstheme="majorBidi"/>
          <w:color w:val="212121"/>
          <w:sz w:val="20"/>
          <w:szCs w:val="20"/>
          <w:shd w:val="clear" w:color="auto" w:fill="FFFFFF"/>
          <w:lang w:val="fr-FR"/>
        </w:rPr>
        <w:t>Service d’</w:t>
      </w:r>
      <w:r w:rsidR="00645707" w:rsidRPr="007870AD">
        <w:rPr>
          <w:rFonts w:asciiTheme="majorBidi" w:hAnsiTheme="majorBidi" w:cstheme="majorBidi"/>
          <w:color w:val="212121"/>
          <w:sz w:val="20"/>
          <w:szCs w:val="20"/>
          <w:shd w:val="clear" w:color="auto" w:fill="FFFFFF"/>
          <w:lang w:val="fr-FR"/>
        </w:rPr>
        <w:t>O</w:t>
      </w:r>
      <w:r w:rsidRPr="007870AD">
        <w:rPr>
          <w:rFonts w:asciiTheme="majorBidi" w:hAnsiTheme="majorBidi" w:cstheme="majorBidi"/>
          <w:color w:val="212121"/>
          <w:sz w:val="20"/>
          <w:szCs w:val="20"/>
          <w:shd w:val="clear" w:color="auto" w:fill="FFFFFF"/>
          <w:lang w:val="fr-FR"/>
        </w:rPr>
        <w:t>rthopédie  CHU T</w:t>
      </w:r>
      <w:r w:rsidR="00645707">
        <w:rPr>
          <w:rFonts w:asciiTheme="majorBidi" w:hAnsiTheme="majorBidi" w:cstheme="majorBidi"/>
          <w:color w:val="212121"/>
          <w:sz w:val="20"/>
          <w:szCs w:val="20"/>
          <w:shd w:val="clear" w:color="auto" w:fill="FFFFFF"/>
          <w:lang w:val="fr-FR"/>
        </w:rPr>
        <w:t>lemcen</w:t>
      </w:r>
    </w:p>
    <w:p w:rsidR="000444E0" w:rsidRPr="00F41584" w:rsidRDefault="00C9315A" w:rsidP="00645707">
      <w:pPr>
        <w:pStyle w:val="NormalWeb"/>
        <w:spacing w:before="0" w:beforeAutospacing="0" w:after="0" w:afterAutospacing="0"/>
        <w:jc w:val="both"/>
        <w:rPr>
          <w:rFonts w:asciiTheme="majorBidi" w:hAnsiTheme="majorBidi" w:cstheme="majorBidi"/>
          <w:b/>
          <w:sz w:val="20"/>
          <w:szCs w:val="20"/>
          <w:shd w:val="clear" w:color="auto" w:fill="FFFFFF"/>
        </w:rPr>
      </w:pPr>
      <w:r w:rsidRPr="00F41584">
        <w:rPr>
          <w:rFonts w:asciiTheme="majorBidi" w:hAnsiTheme="majorBidi" w:cstheme="majorBidi"/>
          <w:b/>
          <w:bCs/>
          <w:color w:val="FF0000"/>
          <w:sz w:val="20"/>
          <w:szCs w:val="20"/>
          <w:shd w:val="clear" w:color="auto" w:fill="FFFFFF"/>
        </w:rPr>
        <w:t>P14</w:t>
      </w:r>
      <w:r w:rsidR="00F41584" w:rsidRPr="00F41584">
        <w:rPr>
          <w:rFonts w:asciiTheme="majorBidi" w:hAnsiTheme="majorBidi" w:cstheme="majorBidi"/>
          <w:b/>
          <w:bCs/>
          <w:color w:val="FF0000"/>
          <w:sz w:val="20"/>
          <w:szCs w:val="20"/>
          <w:shd w:val="clear" w:color="auto" w:fill="FFFFFF"/>
        </w:rPr>
        <w:t>.</w:t>
      </w:r>
      <w:r w:rsidR="00F41584">
        <w:rPr>
          <w:rFonts w:asciiTheme="majorBidi" w:hAnsiTheme="majorBidi" w:cstheme="majorBidi"/>
          <w:b/>
          <w:bCs/>
          <w:color w:val="212121"/>
          <w:sz w:val="20"/>
          <w:szCs w:val="20"/>
          <w:shd w:val="clear" w:color="auto" w:fill="FFFFFF"/>
        </w:rPr>
        <w:t xml:space="preserve"> </w:t>
      </w:r>
      <w:r w:rsidR="00704DDA" w:rsidRPr="00F41584">
        <w:rPr>
          <w:rFonts w:asciiTheme="majorBidi" w:hAnsiTheme="majorBidi" w:cstheme="majorBidi"/>
          <w:b/>
          <w:sz w:val="20"/>
          <w:szCs w:val="20"/>
          <w:shd w:val="clear" w:color="auto" w:fill="FFFFFF"/>
        </w:rPr>
        <w:t>Réparation chir</w:t>
      </w:r>
      <w:r w:rsidR="00645707" w:rsidRPr="00F41584">
        <w:rPr>
          <w:rFonts w:asciiTheme="majorBidi" w:hAnsiTheme="majorBidi" w:cstheme="majorBidi"/>
          <w:b/>
          <w:sz w:val="20"/>
          <w:szCs w:val="20"/>
          <w:shd w:val="clear" w:color="auto" w:fill="FFFFFF"/>
        </w:rPr>
        <w:t xml:space="preserve">urgicale par cadrage tendineux </w:t>
      </w:r>
      <w:r w:rsidR="00704DDA" w:rsidRPr="00F41584">
        <w:rPr>
          <w:rFonts w:asciiTheme="majorBidi" w:hAnsiTheme="majorBidi" w:cstheme="majorBidi"/>
          <w:b/>
          <w:sz w:val="20"/>
          <w:szCs w:val="20"/>
          <w:shd w:val="clear" w:color="auto" w:fill="FFFFFF"/>
        </w:rPr>
        <w:t>demi tendineux d’une rupture du tendon</w:t>
      </w:r>
      <w:r w:rsidR="00645707" w:rsidRPr="00F41584">
        <w:rPr>
          <w:rFonts w:asciiTheme="majorBidi" w:hAnsiTheme="majorBidi" w:cstheme="majorBidi"/>
          <w:b/>
          <w:sz w:val="20"/>
          <w:szCs w:val="20"/>
          <w:shd w:val="clear" w:color="auto" w:fill="FFFFFF"/>
        </w:rPr>
        <w:t xml:space="preserve"> </w:t>
      </w:r>
      <w:r w:rsidR="00704DDA" w:rsidRPr="00F41584">
        <w:rPr>
          <w:rFonts w:asciiTheme="majorBidi" w:hAnsiTheme="majorBidi" w:cstheme="majorBidi"/>
          <w:b/>
          <w:sz w:val="20"/>
          <w:szCs w:val="20"/>
          <w:shd w:val="clear" w:color="auto" w:fill="FFFFFF"/>
        </w:rPr>
        <w:t>quadiceps.</w:t>
      </w:r>
      <w:r w:rsidR="00645707" w:rsidRPr="00F41584">
        <w:rPr>
          <w:rFonts w:asciiTheme="majorBidi" w:eastAsia="Symbol" w:hAnsiTheme="majorBidi" w:cstheme="majorBidi"/>
          <w:b/>
          <w:bCs/>
          <w:sz w:val="20"/>
          <w:szCs w:val="20"/>
        </w:rPr>
        <w:t>À propos d’un cas</w:t>
      </w:r>
      <w:r w:rsidR="00645707" w:rsidRPr="00F41584">
        <w:rPr>
          <w:rFonts w:asciiTheme="majorBidi" w:hAnsiTheme="majorBidi" w:cstheme="majorBidi"/>
          <w:sz w:val="20"/>
          <w:szCs w:val="20"/>
          <w:shd w:val="clear" w:color="auto" w:fill="FFFFFF"/>
        </w:rPr>
        <w:t xml:space="preserve">  </w:t>
      </w:r>
      <w:r w:rsidR="000444E0" w:rsidRPr="00F41584">
        <w:rPr>
          <w:rFonts w:asciiTheme="majorBidi" w:hAnsiTheme="majorBidi" w:cstheme="majorBidi"/>
          <w:sz w:val="20"/>
          <w:szCs w:val="20"/>
          <w:shd w:val="clear" w:color="auto" w:fill="FFFFFF"/>
        </w:rPr>
        <w:t>A.Remache EPH Ahmed Médaghri Ain Témouchent</w:t>
      </w:r>
    </w:p>
    <w:p w:rsidR="00704DDA" w:rsidRPr="00F41584" w:rsidRDefault="009A5AC4" w:rsidP="00704DDA">
      <w:pPr>
        <w:pStyle w:val="NormalWeb"/>
        <w:spacing w:before="0" w:beforeAutospacing="0" w:after="0" w:afterAutospacing="0"/>
        <w:jc w:val="both"/>
        <w:rPr>
          <w:rFonts w:asciiTheme="majorBidi" w:hAnsiTheme="majorBidi" w:cstheme="majorBidi"/>
          <w:b/>
          <w:sz w:val="20"/>
          <w:szCs w:val="20"/>
          <w:shd w:val="clear" w:color="auto" w:fill="FFFFFF"/>
        </w:rPr>
      </w:pPr>
      <w:r w:rsidRPr="00F41584">
        <w:rPr>
          <w:rFonts w:asciiTheme="majorBidi" w:hAnsiTheme="majorBidi" w:cstheme="majorBidi"/>
          <w:b/>
          <w:bCs/>
          <w:color w:val="FF0000"/>
          <w:sz w:val="20"/>
          <w:szCs w:val="20"/>
          <w:shd w:val="clear" w:color="auto" w:fill="FFFFFF"/>
        </w:rPr>
        <w:t>P</w:t>
      </w:r>
      <w:r w:rsidR="00C9315A" w:rsidRPr="00F41584">
        <w:rPr>
          <w:rFonts w:asciiTheme="majorBidi" w:hAnsiTheme="majorBidi" w:cstheme="majorBidi"/>
          <w:b/>
          <w:bCs/>
          <w:color w:val="FF0000"/>
          <w:sz w:val="20"/>
          <w:szCs w:val="20"/>
          <w:shd w:val="clear" w:color="auto" w:fill="FFFFFF"/>
        </w:rPr>
        <w:t>15</w:t>
      </w:r>
      <w:r w:rsidR="00F41584" w:rsidRPr="00F41584">
        <w:rPr>
          <w:rFonts w:asciiTheme="majorBidi" w:hAnsiTheme="majorBidi" w:cstheme="majorBidi"/>
          <w:b/>
          <w:bCs/>
          <w:color w:val="FF0000"/>
          <w:sz w:val="20"/>
          <w:szCs w:val="20"/>
          <w:shd w:val="clear" w:color="auto" w:fill="FFFFFF"/>
        </w:rPr>
        <w:t>.</w:t>
      </w:r>
      <w:r w:rsidR="00F41584">
        <w:rPr>
          <w:rFonts w:asciiTheme="majorBidi" w:hAnsiTheme="majorBidi" w:cstheme="majorBidi"/>
          <w:b/>
          <w:bCs/>
          <w:sz w:val="20"/>
          <w:szCs w:val="20"/>
          <w:shd w:val="clear" w:color="auto" w:fill="FFFFFF"/>
        </w:rPr>
        <w:t xml:space="preserve"> </w:t>
      </w:r>
      <w:r w:rsidR="00704DDA" w:rsidRPr="00F41584">
        <w:rPr>
          <w:rFonts w:asciiTheme="majorBidi" w:hAnsiTheme="majorBidi" w:cstheme="majorBidi"/>
          <w:b/>
          <w:sz w:val="20"/>
          <w:szCs w:val="20"/>
          <w:shd w:val="clear" w:color="auto" w:fill="FFFFFF"/>
        </w:rPr>
        <w:t>Réparation chirurgicale d’une rupture massive du tendon d’Achille sur tendinite</w:t>
      </w:r>
      <w:r w:rsidR="00645707" w:rsidRPr="00F41584">
        <w:rPr>
          <w:rFonts w:asciiTheme="majorBidi" w:hAnsiTheme="majorBidi" w:cstheme="majorBidi"/>
          <w:b/>
          <w:sz w:val="20"/>
          <w:szCs w:val="20"/>
          <w:shd w:val="clear" w:color="auto" w:fill="FFFFFF"/>
        </w:rPr>
        <w:t xml:space="preserve">. </w:t>
      </w:r>
      <w:r w:rsidR="00645707" w:rsidRPr="00F41584">
        <w:rPr>
          <w:rFonts w:asciiTheme="majorBidi" w:eastAsia="Symbol" w:hAnsiTheme="majorBidi" w:cstheme="majorBidi"/>
          <w:b/>
          <w:bCs/>
          <w:sz w:val="20"/>
          <w:szCs w:val="20"/>
        </w:rPr>
        <w:t>À propos d’un cas</w:t>
      </w:r>
      <w:r w:rsidR="00645707" w:rsidRPr="00F41584">
        <w:rPr>
          <w:rFonts w:asciiTheme="majorBidi" w:hAnsiTheme="majorBidi" w:cstheme="majorBidi"/>
          <w:sz w:val="20"/>
          <w:szCs w:val="20"/>
          <w:shd w:val="clear" w:color="auto" w:fill="FFFFFF"/>
        </w:rPr>
        <w:t xml:space="preserve">  </w:t>
      </w:r>
    </w:p>
    <w:p w:rsidR="00704DDA" w:rsidRPr="00F41584" w:rsidRDefault="00704DDA" w:rsidP="00704DDA">
      <w:pPr>
        <w:pStyle w:val="NormalWeb"/>
        <w:spacing w:before="0" w:beforeAutospacing="0" w:after="0" w:afterAutospacing="0"/>
        <w:jc w:val="both"/>
        <w:rPr>
          <w:rFonts w:asciiTheme="majorBidi" w:hAnsiTheme="majorBidi" w:cstheme="majorBidi"/>
          <w:sz w:val="20"/>
          <w:szCs w:val="20"/>
          <w:shd w:val="clear" w:color="auto" w:fill="FFFFFF"/>
        </w:rPr>
      </w:pPr>
      <w:r w:rsidRPr="00F41584">
        <w:rPr>
          <w:rFonts w:asciiTheme="majorBidi" w:hAnsiTheme="majorBidi" w:cstheme="majorBidi"/>
          <w:sz w:val="20"/>
          <w:szCs w:val="20"/>
          <w:shd w:val="clear" w:color="auto" w:fill="FFFFFF"/>
        </w:rPr>
        <w:t>A.Remache EP</w:t>
      </w:r>
      <w:r w:rsidR="00645707" w:rsidRPr="00F41584">
        <w:rPr>
          <w:rFonts w:asciiTheme="majorBidi" w:hAnsiTheme="majorBidi" w:cstheme="majorBidi"/>
          <w:sz w:val="20"/>
          <w:szCs w:val="20"/>
          <w:shd w:val="clear" w:color="auto" w:fill="FFFFFF"/>
        </w:rPr>
        <w:t>H Ahmed Médaghri Ain Témouchent</w:t>
      </w:r>
    </w:p>
    <w:p w:rsidR="001766F0" w:rsidRPr="00F41584" w:rsidRDefault="009A5AC4" w:rsidP="00704DDA">
      <w:pPr>
        <w:pStyle w:val="NormalWeb"/>
        <w:spacing w:before="0" w:beforeAutospacing="0" w:after="0" w:afterAutospacing="0"/>
        <w:jc w:val="both"/>
        <w:rPr>
          <w:rFonts w:asciiTheme="majorBidi" w:hAnsiTheme="majorBidi" w:cstheme="majorBidi"/>
          <w:b/>
          <w:sz w:val="20"/>
          <w:szCs w:val="20"/>
          <w:shd w:val="clear" w:color="auto" w:fill="FFFFFF"/>
        </w:rPr>
      </w:pPr>
      <w:r w:rsidRPr="00F41584">
        <w:rPr>
          <w:rFonts w:asciiTheme="majorBidi" w:hAnsiTheme="majorBidi" w:cstheme="majorBidi"/>
          <w:b/>
          <w:bCs/>
          <w:color w:val="FF0000"/>
          <w:sz w:val="20"/>
          <w:szCs w:val="20"/>
          <w:shd w:val="clear" w:color="auto" w:fill="FFFFFF"/>
        </w:rPr>
        <w:t>P</w:t>
      </w:r>
      <w:r w:rsidR="00C9315A" w:rsidRPr="00F41584">
        <w:rPr>
          <w:rFonts w:asciiTheme="majorBidi" w:hAnsiTheme="majorBidi" w:cstheme="majorBidi"/>
          <w:b/>
          <w:bCs/>
          <w:color w:val="FF0000"/>
          <w:sz w:val="20"/>
          <w:szCs w:val="20"/>
          <w:shd w:val="clear" w:color="auto" w:fill="FFFFFF"/>
        </w:rPr>
        <w:t>16</w:t>
      </w:r>
      <w:r w:rsidR="00F41584" w:rsidRPr="00F41584">
        <w:rPr>
          <w:rFonts w:asciiTheme="majorBidi" w:hAnsiTheme="majorBidi" w:cstheme="majorBidi"/>
          <w:b/>
          <w:bCs/>
          <w:color w:val="FF0000"/>
          <w:sz w:val="20"/>
          <w:szCs w:val="20"/>
          <w:shd w:val="clear" w:color="auto" w:fill="FFFFFF"/>
        </w:rPr>
        <w:t>.</w:t>
      </w:r>
      <w:r w:rsidR="00F41584">
        <w:rPr>
          <w:rFonts w:asciiTheme="majorBidi" w:hAnsiTheme="majorBidi" w:cstheme="majorBidi"/>
          <w:b/>
          <w:bCs/>
          <w:sz w:val="20"/>
          <w:szCs w:val="20"/>
          <w:shd w:val="clear" w:color="auto" w:fill="FFFFFF"/>
        </w:rPr>
        <w:t xml:space="preserve"> </w:t>
      </w:r>
      <w:r w:rsidR="001766F0" w:rsidRPr="00F41584">
        <w:rPr>
          <w:rFonts w:asciiTheme="majorBidi" w:hAnsiTheme="majorBidi" w:cstheme="majorBidi"/>
          <w:b/>
          <w:sz w:val="20"/>
          <w:szCs w:val="20"/>
          <w:shd w:val="clear" w:color="auto" w:fill="FFFFFF"/>
        </w:rPr>
        <w:t>Le paracétamol entre abus et ignorance :</w:t>
      </w:r>
      <w:r w:rsidR="00645707" w:rsidRPr="00F41584">
        <w:rPr>
          <w:rFonts w:asciiTheme="majorBidi" w:hAnsiTheme="majorBidi" w:cstheme="majorBidi"/>
          <w:b/>
          <w:sz w:val="20"/>
          <w:szCs w:val="20"/>
          <w:shd w:val="clear" w:color="auto" w:fill="FFFFFF"/>
        </w:rPr>
        <w:t xml:space="preserve"> état des lieux</w:t>
      </w:r>
    </w:p>
    <w:p w:rsidR="001766F0" w:rsidRPr="00F41584" w:rsidRDefault="001766F0" w:rsidP="00704DDA">
      <w:pPr>
        <w:pStyle w:val="NormalWeb"/>
        <w:spacing w:before="0" w:beforeAutospacing="0" w:after="0" w:afterAutospacing="0"/>
        <w:jc w:val="both"/>
        <w:rPr>
          <w:rFonts w:asciiTheme="majorBidi" w:hAnsiTheme="majorBidi" w:cstheme="majorBidi"/>
          <w:sz w:val="20"/>
          <w:szCs w:val="20"/>
          <w:shd w:val="clear" w:color="auto" w:fill="FFFFFF"/>
        </w:rPr>
      </w:pPr>
      <w:r w:rsidRPr="00F41584">
        <w:rPr>
          <w:rFonts w:asciiTheme="majorBidi" w:hAnsiTheme="majorBidi" w:cstheme="majorBidi"/>
          <w:sz w:val="20"/>
          <w:szCs w:val="20"/>
          <w:shd w:val="clear" w:color="auto" w:fill="FFFFFF"/>
        </w:rPr>
        <w:t>Y.Allal</w:t>
      </w:r>
      <w:r w:rsidR="00645707" w:rsidRPr="00F41584">
        <w:rPr>
          <w:rFonts w:asciiTheme="majorBidi" w:hAnsiTheme="majorBidi" w:cstheme="majorBidi"/>
          <w:sz w:val="20"/>
          <w:szCs w:val="20"/>
          <w:shd w:val="clear" w:color="auto" w:fill="FFFFFF"/>
        </w:rPr>
        <w:t xml:space="preserve"> </w:t>
      </w:r>
      <w:r w:rsidRPr="00F41584">
        <w:rPr>
          <w:rFonts w:asciiTheme="majorBidi" w:hAnsiTheme="majorBidi" w:cstheme="majorBidi"/>
          <w:sz w:val="20"/>
          <w:szCs w:val="20"/>
          <w:shd w:val="clear" w:color="auto" w:fill="FFFFFF"/>
        </w:rPr>
        <w:t>Pharmacie galén</w:t>
      </w:r>
      <w:r w:rsidR="00645707" w:rsidRPr="00F41584">
        <w:rPr>
          <w:rFonts w:asciiTheme="majorBidi" w:hAnsiTheme="majorBidi" w:cstheme="majorBidi"/>
          <w:sz w:val="20"/>
          <w:szCs w:val="20"/>
          <w:shd w:val="clear" w:color="auto" w:fill="FFFFFF"/>
        </w:rPr>
        <w:t>ique Faculté de médecine d’Oran</w:t>
      </w:r>
    </w:p>
    <w:p w:rsidR="00660587" w:rsidRPr="00F41584" w:rsidRDefault="00C9315A" w:rsidP="00645707">
      <w:pPr>
        <w:pStyle w:val="NormalWeb"/>
        <w:spacing w:before="0" w:beforeAutospacing="0" w:after="0" w:afterAutospacing="0"/>
        <w:jc w:val="both"/>
        <w:rPr>
          <w:rFonts w:asciiTheme="majorBidi" w:hAnsiTheme="majorBidi" w:cstheme="majorBidi"/>
          <w:b/>
          <w:sz w:val="20"/>
          <w:szCs w:val="20"/>
          <w:shd w:val="clear" w:color="auto" w:fill="FFFFFF"/>
        </w:rPr>
      </w:pPr>
      <w:r w:rsidRPr="00F41584">
        <w:rPr>
          <w:rFonts w:asciiTheme="majorBidi" w:hAnsiTheme="majorBidi" w:cstheme="majorBidi"/>
          <w:b/>
          <w:bCs/>
          <w:color w:val="FF0000"/>
          <w:sz w:val="20"/>
          <w:szCs w:val="20"/>
          <w:shd w:val="clear" w:color="auto" w:fill="FFFFFF"/>
        </w:rPr>
        <w:t>P</w:t>
      </w:r>
      <w:r w:rsidR="00660587" w:rsidRPr="00F41584">
        <w:rPr>
          <w:rFonts w:asciiTheme="majorBidi" w:hAnsiTheme="majorBidi" w:cstheme="majorBidi"/>
          <w:b/>
          <w:bCs/>
          <w:color w:val="FF0000"/>
          <w:sz w:val="20"/>
          <w:szCs w:val="20"/>
          <w:shd w:val="clear" w:color="auto" w:fill="FFFFFF"/>
        </w:rPr>
        <w:t>1</w:t>
      </w:r>
      <w:r w:rsidRPr="00F41584">
        <w:rPr>
          <w:rFonts w:asciiTheme="majorBidi" w:hAnsiTheme="majorBidi" w:cstheme="majorBidi"/>
          <w:b/>
          <w:bCs/>
          <w:color w:val="FF0000"/>
          <w:sz w:val="20"/>
          <w:szCs w:val="20"/>
          <w:shd w:val="clear" w:color="auto" w:fill="FFFFFF"/>
        </w:rPr>
        <w:t>7</w:t>
      </w:r>
      <w:r w:rsidR="00F41584" w:rsidRPr="00F41584">
        <w:rPr>
          <w:rFonts w:asciiTheme="majorBidi" w:hAnsiTheme="majorBidi" w:cstheme="majorBidi"/>
          <w:b/>
          <w:bCs/>
          <w:color w:val="FF0000"/>
          <w:sz w:val="20"/>
          <w:szCs w:val="20"/>
          <w:shd w:val="clear" w:color="auto" w:fill="FFFFFF"/>
        </w:rPr>
        <w:t>.</w:t>
      </w:r>
      <w:r w:rsidR="00F41584">
        <w:rPr>
          <w:rFonts w:asciiTheme="majorBidi" w:hAnsiTheme="majorBidi" w:cstheme="majorBidi"/>
          <w:b/>
          <w:bCs/>
          <w:sz w:val="20"/>
          <w:szCs w:val="20"/>
          <w:shd w:val="clear" w:color="auto" w:fill="FFFFFF"/>
        </w:rPr>
        <w:t xml:space="preserve"> </w:t>
      </w:r>
      <w:r w:rsidR="00660587" w:rsidRPr="00F41584">
        <w:rPr>
          <w:rFonts w:asciiTheme="majorBidi" w:hAnsiTheme="majorBidi" w:cstheme="majorBidi"/>
          <w:b/>
          <w:sz w:val="20"/>
          <w:szCs w:val="20"/>
          <w:shd w:val="clear" w:color="auto" w:fill="FFFFFF"/>
        </w:rPr>
        <w:t>Anésthésie et sclérose en plaque</w:t>
      </w:r>
      <w:r w:rsidR="00645707" w:rsidRPr="00F41584">
        <w:rPr>
          <w:rFonts w:asciiTheme="majorBidi" w:hAnsiTheme="majorBidi" w:cstheme="majorBidi"/>
          <w:b/>
          <w:sz w:val="20"/>
          <w:szCs w:val="20"/>
          <w:shd w:val="clear" w:color="auto" w:fill="FFFFFF"/>
        </w:rPr>
        <w:t xml:space="preserve">. </w:t>
      </w:r>
      <w:r w:rsidR="00645707" w:rsidRPr="00F41584">
        <w:rPr>
          <w:rFonts w:asciiTheme="majorBidi" w:eastAsia="Symbol" w:hAnsiTheme="majorBidi" w:cstheme="majorBidi"/>
          <w:b/>
          <w:bCs/>
          <w:sz w:val="20"/>
          <w:szCs w:val="20"/>
        </w:rPr>
        <w:t>À propos</w:t>
      </w:r>
      <w:r w:rsidR="00645707" w:rsidRPr="00F41584">
        <w:rPr>
          <w:rFonts w:asciiTheme="majorBidi" w:hAnsiTheme="majorBidi" w:cstheme="majorBidi"/>
          <w:b/>
          <w:sz w:val="20"/>
          <w:szCs w:val="20"/>
          <w:shd w:val="clear" w:color="auto" w:fill="FFFFFF"/>
        </w:rPr>
        <w:t xml:space="preserve"> de deux cas</w:t>
      </w:r>
    </w:p>
    <w:p w:rsidR="00660587" w:rsidRPr="00F41584" w:rsidRDefault="006A131E" w:rsidP="00A84BD1">
      <w:pPr>
        <w:tabs>
          <w:tab w:val="left" w:pos="6579"/>
        </w:tabs>
        <w:rPr>
          <w:rFonts w:asciiTheme="majorBidi" w:hAnsiTheme="majorBidi" w:cstheme="majorBidi"/>
          <w:sz w:val="20"/>
          <w:szCs w:val="20"/>
          <w:shd w:val="clear" w:color="auto" w:fill="FFFFFF"/>
          <w:lang w:val="fr-FR"/>
        </w:rPr>
      </w:pPr>
      <w:r w:rsidRPr="00F41584">
        <w:rPr>
          <w:rFonts w:asciiTheme="majorBidi" w:hAnsiTheme="majorBidi" w:cstheme="majorBidi"/>
          <w:sz w:val="20"/>
          <w:szCs w:val="20"/>
          <w:shd w:val="clear" w:color="auto" w:fill="FFFFFF"/>
          <w:lang w:val="fr-FR"/>
        </w:rPr>
        <w:t>T.Yles</w:t>
      </w:r>
      <w:r w:rsidR="00660587" w:rsidRPr="00F41584">
        <w:rPr>
          <w:rFonts w:asciiTheme="majorBidi" w:hAnsiTheme="majorBidi" w:cstheme="majorBidi"/>
          <w:sz w:val="20"/>
          <w:szCs w:val="20"/>
          <w:shd w:val="clear" w:color="auto" w:fill="FFFFFF"/>
          <w:lang w:val="fr-FR"/>
        </w:rPr>
        <w:t>,</w:t>
      </w:r>
      <w:r w:rsidR="00645707" w:rsidRPr="00F41584">
        <w:rPr>
          <w:rFonts w:asciiTheme="majorBidi" w:hAnsiTheme="majorBidi" w:cstheme="majorBidi"/>
          <w:sz w:val="20"/>
          <w:szCs w:val="20"/>
          <w:shd w:val="clear" w:color="auto" w:fill="FFFFFF"/>
          <w:lang w:val="fr-FR"/>
        </w:rPr>
        <w:t xml:space="preserve"> </w:t>
      </w:r>
      <w:r w:rsidR="00660587" w:rsidRPr="00F41584">
        <w:rPr>
          <w:rFonts w:asciiTheme="majorBidi" w:hAnsiTheme="majorBidi" w:cstheme="majorBidi"/>
          <w:sz w:val="20"/>
          <w:szCs w:val="20"/>
          <w:shd w:val="clear" w:color="auto" w:fill="FFFFFF"/>
          <w:lang w:val="fr-FR"/>
        </w:rPr>
        <w:t>H.Mefteh,</w:t>
      </w:r>
      <w:r w:rsidR="00645707" w:rsidRPr="00F41584">
        <w:rPr>
          <w:rFonts w:asciiTheme="majorBidi" w:hAnsiTheme="majorBidi" w:cstheme="majorBidi"/>
          <w:sz w:val="20"/>
          <w:szCs w:val="20"/>
          <w:shd w:val="clear" w:color="auto" w:fill="FFFFFF"/>
          <w:lang w:val="fr-FR"/>
        </w:rPr>
        <w:t xml:space="preserve"> </w:t>
      </w:r>
      <w:r w:rsidR="00660587" w:rsidRPr="00F41584">
        <w:rPr>
          <w:rFonts w:asciiTheme="majorBidi" w:hAnsiTheme="majorBidi" w:cstheme="majorBidi"/>
          <w:sz w:val="20"/>
          <w:szCs w:val="20"/>
          <w:shd w:val="clear" w:color="auto" w:fill="FFFFFF"/>
          <w:lang w:val="fr-FR"/>
        </w:rPr>
        <w:t>M.B</w:t>
      </w:r>
      <w:r w:rsidRPr="00F41584">
        <w:rPr>
          <w:rFonts w:asciiTheme="majorBidi" w:hAnsiTheme="majorBidi" w:cstheme="majorBidi"/>
          <w:sz w:val="20"/>
          <w:szCs w:val="20"/>
          <w:shd w:val="clear" w:color="auto" w:fill="FFFFFF"/>
          <w:lang w:val="fr-FR"/>
        </w:rPr>
        <w:t>ensnane,</w:t>
      </w:r>
      <w:r w:rsidR="00645707" w:rsidRPr="00F41584">
        <w:rPr>
          <w:rFonts w:asciiTheme="majorBidi" w:hAnsiTheme="majorBidi" w:cstheme="majorBidi"/>
          <w:sz w:val="20"/>
          <w:szCs w:val="20"/>
          <w:shd w:val="clear" w:color="auto" w:fill="FFFFFF"/>
          <w:lang w:val="fr-FR"/>
        </w:rPr>
        <w:t xml:space="preserve"> </w:t>
      </w:r>
      <w:r w:rsidRPr="00F41584">
        <w:rPr>
          <w:rFonts w:asciiTheme="majorBidi" w:hAnsiTheme="majorBidi" w:cstheme="majorBidi"/>
          <w:sz w:val="20"/>
          <w:szCs w:val="20"/>
          <w:shd w:val="clear" w:color="auto" w:fill="FFFFFF"/>
          <w:lang w:val="fr-FR"/>
        </w:rPr>
        <w:t>R.Benhaddouche,</w:t>
      </w:r>
      <w:r w:rsidR="00645707" w:rsidRPr="00F41584">
        <w:rPr>
          <w:rFonts w:asciiTheme="majorBidi" w:hAnsiTheme="majorBidi" w:cstheme="majorBidi"/>
          <w:sz w:val="20"/>
          <w:szCs w:val="20"/>
          <w:shd w:val="clear" w:color="auto" w:fill="FFFFFF"/>
          <w:lang w:val="fr-FR"/>
        </w:rPr>
        <w:t xml:space="preserve"> </w:t>
      </w:r>
      <w:r w:rsidR="00660587" w:rsidRPr="00F41584">
        <w:rPr>
          <w:rFonts w:asciiTheme="majorBidi" w:hAnsiTheme="majorBidi" w:cstheme="majorBidi"/>
          <w:sz w:val="20"/>
          <w:szCs w:val="20"/>
          <w:shd w:val="clear" w:color="auto" w:fill="FFFFFF"/>
          <w:lang w:val="fr-FR"/>
        </w:rPr>
        <w:t>N.Boudjelal</w:t>
      </w:r>
    </w:p>
    <w:p w:rsidR="00A84BD1" w:rsidRPr="00F41584" w:rsidRDefault="00C9315A" w:rsidP="00A84BD1">
      <w:pPr>
        <w:tabs>
          <w:tab w:val="left" w:pos="6579"/>
        </w:tabs>
        <w:rPr>
          <w:rFonts w:asciiTheme="majorBidi" w:hAnsiTheme="majorBidi" w:cstheme="majorBidi"/>
          <w:b/>
          <w:bCs/>
          <w:sz w:val="20"/>
          <w:szCs w:val="20"/>
          <w:shd w:val="clear" w:color="auto" w:fill="FFFFFF"/>
          <w:lang w:val="fr-FR"/>
        </w:rPr>
      </w:pPr>
      <w:r w:rsidRPr="00F41584">
        <w:rPr>
          <w:rFonts w:asciiTheme="majorBidi" w:hAnsiTheme="majorBidi" w:cstheme="majorBidi"/>
          <w:b/>
          <w:bCs/>
          <w:color w:val="FF0000"/>
          <w:sz w:val="20"/>
          <w:szCs w:val="20"/>
          <w:shd w:val="clear" w:color="auto" w:fill="FFFFFF"/>
          <w:lang w:val="fr-FR"/>
        </w:rPr>
        <w:t>P18</w:t>
      </w:r>
      <w:r w:rsidR="00F41584" w:rsidRPr="00F41584">
        <w:rPr>
          <w:rFonts w:asciiTheme="majorBidi" w:hAnsiTheme="majorBidi" w:cstheme="majorBidi"/>
          <w:b/>
          <w:bCs/>
          <w:color w:val="FF0000"/>
          <w:sz w:val="20"/>
          <w:szCs w:val="20"/>
          <w:shd w:val="clear" w:color="auto" w:fill="FFFFFF"/>
          <w:lang w:val="fr-FR"/>
        </w:rPr>
        <w:t>.</w:t>
      </w:r>
      <w:r w:rsidR="00F41584">
        <w:rPr>
          <w:rFonts w:asciiTheme="majorBidi" w:hAnsiTheme="majorBidi" w:cstheme="majorBidi"/>
          <w:b/>
          <w:bCs/>
          <w:sz w:val="20"/>
          <w:szCs w:val="20"/>
          <w:shd w:val="clear" w:color="auto" w:fill="FFFFFF"/>
          <w:lang w:val="fr-FR"/>
        </w:rPr>
        <w:t xml:space="preserve"> </w:t>
      </w:r>
      <w:r w:rsidR="00660587" w:rsidRPr="00F41584">
        <w:rPr>
          <w:rFonts w:asciiTheme="majorBidi" w:hAnsiTheme="majorBidi" w:cstheme="majorBidi"/>
          <w:b/>
          <w:sz w:val="20"/>
          <w:szCs w:val="20"/>
          <w:shd w:val="clear" w:color="auto" w:fill="FFFFFF"/>
          <w:lang w:val="fr-FR"/>
        </w:rPr>
        <w:t>Choc anaphylactique préopératoire sur cardiopathie valvulaire</w:t>
      </w:r>
      <w:r w:rsidR="00645707" w:rsidRPr="00F41584">
        <w:rPr>
          <w:rFonts w:asciiTheme="majorBidi" w:hAnsiTheme="majorBidi" w:cstheme="majorBidi"/>
          <w:b/>
          <w:sz w:val="20"/>
          <w:szCs w:val="20"/>
          <w:shd w:val="clear" w:color="auto" w:fill="FFFFFF"/>
        </w:rPr>
        <w:t xml:space="preserve">. </w:t>
      </w:r>
      <w:r w:rsidR="00645707" w:rsidRPr="00F41584">
        <w:rPr>
          <w:rFonts w:asciiTheme="majorBidi" w:eastAsia="Symbol" w:hAnsiTheme="majorBidi" w:cstheme="majorBidi"/>
          <w:b/>
          <w:bCs/>
          <w:sz w:val="20"/>
          <w:szCs w:val="20"/>
          <w:lang w:val="fr-FR"/>
        </w:rPr>
        <w:t>À propos d’un cas</w:t>
      </w:r>
      <w:r w:rsidR="00645707" w:rsidRPr="00F41584">
        <w:rPr>
          <w:rFonts w:asciiTheme="majorBidi" w:hAnsiTheme="majorBidi" w:cstheme="majorBidi"/>
          <w:sz w:val="20"/>
          <w:szCs w:val="20"/>
          <w:shd w:val="clear" w:color="auto" w:fill="FFFFFF"/>
        </w:rPr>
        <w:t xml:space="preserve">  </w:t>
      </w:r>
      <w:r w:rsidR="00A84BD1" w:rsidRPr="00F41584">
        <w:rPr>
          <w:rFonts w:asciiTheme="majorBidi" w:hAnsiTheme="majorBidi" w:cstheme="majorBidi"/>
          <w:b/>
          <w:bCs/>
          <w:sz w:val="20"/>
          <w:szCs w:val="20"/>
          <w:shd w:val="clear" w:color="auto" w:fill="FFFFFF"/>
          <w:lang w:val="fr-FR"/>
        </w:rPr>
        <w:tab/>
      </w:r>
    </w:p>
    <w:p w:rsidR="00F87850" w:rsidRPr="00F41584" w:rsidRDefault="00660587" w:rsidP="00F87850">
      <w:pPr>
        <w:tabs>
          <w:tab w:val="left" w:pos="6579"/>
        </w:tabs>
        <w:rPr>
          <w:rFonts w:asciiTheme="majorBidi" w:hAnsiTheme="majorBidi" w:cstheme="majorBidi"/>
          <w:sz w:val="20"/>
          <w:szCs w:val="20"/>
          <w:shd w:val="clear" w:color="auto" w:fill="FFFFFF"/>
          <w:lang w:val="fr-FR"/>
        </w:rPr>
      </w:pPr>
      <w:r w:rsidRPr="00F41584">
        <w:rPr>
          <w:rFonts w:asciiTheme="majorBidi" w:hAnsiTheme="majorBidi" w:cstheme="majorBidi"/>
          <w:sz w:val="20"/>
          <w:szCs w:val="20"/>
          <w:shd w:val="clear" w:color="auto" w:fill="FFFFFF"/>
          <w:lang w:val="fr-FR"/>
        </w:rPr>
        <w:t>H.Mefteh ,T.Yles, ,</w:t>
      </w:r>
      <w:r w:rsidR="00645707" w:rsidRPr="00F41584">
        <w:rPr>
          <w:rFonts w:asciiTheme="majorBidi" w:hAnsiTheme="majorBidi" w:cstheme="majorBidi"/>
          <w:sz w:val="20"/>
          <w:szCs w:val="20"/>
          <w:shd w:val="clear" w:color="auto" w:fill="FFFFFF"/>
          <w:lang w:val="fr-FR"/>
        </w:rPr>
        <w:t xml:space="preserve"> </w:t>
      </w:r>
      <w:r w:rsidRPr="00F41584">
        <w:rPr>
          <w:rFonts w:asciiTheme="majorBidi" w:hAnsiTheme="majorBidi" w:cstheme="majorBidi"/>
          <w:sz w:val="20"/>
          <w:szCs w:val="20"/>
          <w:shd w:val="clear" w:color="auto" w:fill="FFFFFF"/>
          <w:lang w:val="fr-FR"/>
        </w:rPr>
        <w:t>M.Bensnane</w:t>
      </w:r>
      <w:r w:rsidR="006A131E" w:rsidRPr="00F41584">
        <w:rPr>
          <w:rFonts w:asciiTheme="majorBidi" w:hAnsiTheme="majorBidi" w:cstheme="majorBidi"/>
          <w:sz w:val="20"/>
          <w:szCs w:val="20"/>
          <w:shd w:val="clear" w:color="auto" w:fill="FFFFFF"/>
          <w:lang w:val="fr-FR"/>
        </w:rPr>
        <w:t>,</w:t>
      </w:r>
      <w:r w:rsidR="00645707" w:rsidRPr="00F41584">
        <w:rPr>
          <w:rFonts w:asciiTheme="majorBidi" w:hAnsiTheme="majorBidi" w:cstheme="majorBidi"/>
          <w:sz w:val="20"/>
          <w:szCs w:val="20"/>
          <w:shd w:val="clear" w:color="auto" w:fill="FFFFFF"/>
          <w:lang w:val="fr-FR"/>
        </w:rPr>
        <w:t xml:space="preserve"> </w:t>
      </w:r>
      <w:r w:rsidR="006A131E" w:rsidRPr="00F41584">
        <w:rPr>
          <w:rFonts w:asciiTheme="majorBidi" w:hAnsiTheme="majorBidi" w:cstheme="majorBidi"/>
          <w:sz w:val="20"/>
          <w:szCs w:val="20"/>
          <w:shd w:val="clear" w:color="auto" w:fill="FFFFFF"/>
          <w:lang w:val="fr-FR"/>
        </w:rPr>
        <w:t>R.Benhaddouche,</w:t>
      </w:r>
      <w:r w:rsidR="00645707" w:rsidRPr="00F41584">
        <w:rPr>
          <w:rFonts w:asciiTheme="majorBidi" w:hAnsiTheme="majorBidi" w:cstheme="majorBidi"/>
          <w:sz w:val="20"/>
          <w:szCs w:val="20"/>
          <w:shd w:val="clear" w:color="auto" w:fill="FFFFFF"/>
          <w:lang w:val="fr-FR"/>
        </w:rPr>
        <w:t xml:space="preserve"> </w:t>
      </w:r>
      <w:r w:rsidRPr="00F41584">
        <w:rPr>
          <w:rFonts w:asciiTheme="majorBidi" w:hAnsiTheme="majorBidi" w:cstheme="majorBidi"/>
          <w:sz w:val="20"/>
          <w:szCs w:val="20"/>
          <w:shd w:val="clear" w:color="auto" w:fill="FFFFFF"/>
          <w:lang w:val="fr-FR"/>
        </w:rPr>
        <w:t>D</w:t>
      </w:r>
      <w:r w:rsidR="006A131E" w:rsidRPr="00F41584">
        <w:rPr>
          <w:rFonts w:asciiTheme="majorBidi" w:hAnsiTheme="majorBidi" w:cstheme="majorBidi"/>
          <w:sz w:val="20"/>
          <w:szCs w:val="20"/>
          <w:shd w:val="clear" w:color="auto" w:fill="FFFFFF"/>
          <w:lang w:val="fr-FR"/>
        </w:rPr>
        <w:t>.</w:t>
      </w:r>
      <w:r w:rsidR="00645707" w:rsidRPr="00F41584">
        <w:rPr>
          <w:rFonts w:asciiTheme="majorBidi" w:hAnsiTheme="majorBidi" w:cstheme="majorBidi"/>
          <w:sz w:val="20"/>
          <w:szCs w:val="20"/>
          <w:shd w:val="clear" w:color="auto" w:fill="FFFFFF"/>
          <w:lang w:val="fr-FR"/>
        </w:rPr>
        <w:t>Benhaddouche</w:t>
      </w:r>
    </w:p>
    <w:p w:rsidR="00F87850" w:rsidRPr="00F41584" w:rsidRDefault="00C9315A" w:rsidP="00F87850">
      <w:pPr>
        <w:pStyle w:val="NormalWeb"/>
        <w:spacing w:before="0" w:beforeAutospacing="0" w:after="0" w:afterAutospacing="0"/>
        <w:jc w:val="both"/>
        <w:rPr>
          <w:rFonts w:asciiTheme="majorBidi" w:hAnsiTheme="majorBidi" w:cstheme="majorBidi"/>
          <w:b/>
          <w:sz w:val="20"/>
          <w:szCs w:val="20"/>
          <w:shd w:val="clear" w:color="auto" w:fill="FFFFFF"/>
        </w:rPr>
      </w:pPr>
      <w:r w:rsidRPr="00F41584">
        <w:rPr>
          <w:rFonts w:asciiTheme="majorBidi" w:hAnsiTheme="majorBidi" w:cstheme="majorBidi"/>
          <w:b/>
          <w:bCs/>
          <w:color w:val="FF0000"/>
          <w:sz w:val="20"/>
          <w:szCs w:val="20"/>
          <w:shd w:val="clear" w:color="auto" w:fill="FFFFFF"/>
        </w:rPr>
        <w:t>P19</w:t>
      </w:r>
      <w:r w:rsidR="00F41584" w:rsidRPr="00F41584">
        <w:rPr>
          <w:rFonts w:asciiTheme="majorBidi" w:hAnsiTheme="majorBidi" w:cstheme="majorBidi"/>
          <w:b/>
          <w:bCs/>
          <w:color w:val="FF0000"/>
          <w:sz w:val="20"/>
          <w:szCs w:val="20"/>
          <w:shd w:val="clear" w:color="auto" w:fill="FFFFFF"/>
        </w:rPr>
        <w:t>.</w:t>
      </w:r>
      <w:r w:rsidR="00F41584">
        <w:rPr>
          <w:rFonts w:asciiTheme="majorBidi" w:hAnsiTheme="majorBidi" w:cstheme="majorBidi"/>
          <w:b/>
          <w:bCs/>
          <w:sz w:val="20"/>
          <w:szCs w:val="20"/>
          <w:shd w:val="clear" w:color="auto" w:fill="FFFFFF"/>
        </w:rPr>
        <w:t xml:space="preserve"> </w:t>
      </w:r>
      <w:r w:rsidR="00F87850" w:rsidRPr="00F41584">
        <w:rPr>
          <w:rFonts w:asciiTheme="majorBidi" w:hAnsiTheme="majorBidi" w:cstheme="majorBidi"/>
          <w:b/>
          <w:sz w:val="20"/>
          <w:szCs w:val="20"/>
          <w:shd w:val="clear" w:color="auto" w:fill="FFFFFF"/>
        </w:rPr>
        <w:t>Maladie d’os good schlater</w:t>
      </w:r>
    </w:p>
    <w:p w:rsidR="00F87850" w:rsidRPr="00F41584" w:rsidRDefault="00F87850" w:rsidP="00645707">
      <w:pPr>
        <w:rPr>
          <w:rFonts w:asciiTheme="majorBidi" w:hAnsiTheme="majorBidi" w:cstheme="majorBidi"/>
          <w:sz w:val="20"/>
          <w:szCs w:val="20"/>
          <w:shd w:val="clear" w:color="auto" w:fill="FFFFFF"/>
          <w:lang w:val="fr-FR"/>
        </w:rPr>
      </w:pPr>
      <w:r w:rsidRPr="00F41584">
        <w:rPr>
          <w:rFonts w:asciiTheme="majorBidi" w:hAnsiTheme="majorBidi" w:cstheme="majorBidi"/>
          <w:sz w:val="20"/>
          <w:szCs w:val="20"/>
          <w:shd w:val="clear" w:color="auto" w:fill="FFFFFF"/>
          <w:lang w:val="fr-FR"/>
        </w:rPr>
        <w:t>F.Korti, A.Sahi, M.Riffi, S.Bensahla, L.B</w:t>
      </w:r>
      <w:r w:rsidR="00645707" w:rsidRPr="00F41584">
        <w:rPr>
          <w:rFonts w:asciiTheme="majorBidi" w:hAnsiTheme="majorBidi" w:cstheme="majorBidi"/>
          <w:sz w:val="20"/>
          <w:szCs w:val="20"/>
          <w:shd w:val="clear" w:color="auto" w:fill="FFFFFF"/>
          <w:lang w:val="fr-FR"/>
        </w:rPr>
        <w:t xml:space="preserve">enabdellah, Z.Cheikh, N.Boudjelal   </w:t>
      </w:r>
      <w:r w:rsidRPr="00F41584">
        <w:rPr>
          <w:rFonts w:asciiTheme="majorBidi" w:hAnsiTheme="majorBidi" w:cstheme="majorBidi"/>
          <w:sz w:val="20"/>
          <w:szCs w:val="20"/>
          <w:shd w:val="clear" w:color="auto" w:fill="FFFFFF"/>
          <w:lang w:val="fr-FR"/>
        </w:rPr>
        <w:t>Service d’orthopédie  CHU Tlemcen</w:t>
      </w:r>
    </w:p>
    <w:p w:rsidR="003D55F2" w:rsidRPr="00F41584" w:rsidRDefault="003D55F2" w:rsidP="003D55F2">
      <w:pPr>
        <w:pStyle w:val="NormalWeb"/>
        <w:spacing w:before="0" w:beforeAutospacing="0" w:after="0" w:afterAutospacing="0"/>
        <w:jc w:val="both"/>
        <w:rPr>
          <w:b/>
          <w:bCs/>
          <w:sz w:val="20"/>
          <w:szCs w:val="20"/>
        </w:rPr>
      </w:pPr>
      <w:r w:rsidRPr="00DA5E5A">
        <w:rPr>
          <w:rFonts w:asciiTheme="majorBidi" w:eastAsia="Symbol" w:hAnsiTheme="majorBidi" w:cstheme="majorBidi"/>
          <w:b/>
          <w:bCs/>
          <w:color w:val="FF0000"/>
          <w:sz w:val="20"/>
          <w:szCs w:val="20"/>
        </w:rPr>
        <w:t>P</w:t>
      </w:r>
      <w:r>
        <w:rPr>
          <w:rFonts w:asciiTheme="majorBidi" w:eastAsia="Symbol" w:hAnsiTheme="majorBidi" w:cstheme="majorBidi"/>
          <w:b/>
          <w:bCs/>
          <w:color w:val="FF0000"/>
          <w:sz w:val="20"/>
          <w:szCs w:val="20"/>
        </w:rPr>
        <w:t>2</w:t>
      </w:r>
      <w:r w:rsidR="000C105A">
        <w:rPr>
          <w:rFonts w:asciiTheme="majorBidi" w:eastAsia="Symbol" w:hAnsiTheme="majorBidi" w:cstheme="majorBidi"/>
          <w:b/>
          <w:bCs/>
          <w:color w:val="FF0000"/>
          <w:sz w:val="20"/>
          <w:szCs w:val="20"/>
        </w:rPr>
        <w:t xml:space="preserve">0. </w:t>
      </w:r>
      <w:r w:rsidRPr="00F41584">
        <w:rPr>
          <w:b/>
          <w:bCs/>
          <w:sz w:val="20"/>
          <w:szCs w:val="20"/>
        </w:rPr>
        <w:t>Arthrodèse de sauvé-kapandji avec ligamentoplastie</w:t>
      </w:r>
    </w:p>
    <w:p w:rsidR="003D55F2" w:rsidRPr="00F41584" w:rsidRDefault="003D55F2" w:rsidP="003D55F2">
      <w:pPr>
        <w:pStyle w:val="NormalWeb"/>
        <w:spacing w:before="0" w:beforeAutospacing="0" w:after="0" w:afterAutospacing="0"/>
        <w:jc w:val="both"/>
        <w:rPr>
          <w:sz w:val="20"/>
          <w:szCs w:val="20"/>
        </w:rPr>
      </w:pPr>
      <w:r w:rsidRPr="00F41584">
        <w:rPr>
          <w:sz w:val="20"/>
          <w:szCs w:val="20"/>
        </w:rPr>
        <w:t>F.Korti,H.Sahi,S.Bensahla,D.Dar cherif ,M.Riffi,L.Benabdellah,Z.Chikh ,N.Boudjelal</w:t>
      </w:r>
      <w:r w:rsidRPr="00F41584">
        <w:rPr>
          <w:rFonts w:asciiTheme="majorBidi" w:hAnsiTheme="majorBidi" w:cstheme="majorBidi"/>
          <w:sz w:val="20"/>
          <w:szCs w:val="20"/>
          <w:shd w:val="clear" w:color="auto" w:fill="FFFFFF"/>
        </w:rPr>
        <w:t xml:space="preserve">  Service d’orthopédie  CHU Tlemcen</w:t>
      </w:r>
    </w:p>
    <w:p w:rsidR="0004015E" w:rsidRPr="00F41584" w:rsidRDefault="00C9315A" w:rsidP="00645707">
      <w:pPr>
        <w:autoSpaceDE w:val="0"/>
        <w:autoSpaceDN w:val="0"/>
        <w:adjustRightInd w:val="0"/>
        <w:jc w:val="both"/>
        <w:rPr>
          <w:rFonts w:asciiTheme="majorBidi" w:eastAsia="Symbol" w:hAnsiTheme="majorBidi" w:cstheme="majorBidi"/>
          <w:sz w:val="20"/>
          <w:szCs w:val="20"/>
          <w:lang w:val="fr-FR"/>
        </w:rPr>
      </w:pPr>
      <w:r w:rsidRPr="000C105A">
        <w:rPr>
          <w:rFonts w:asciiTheme="majorBidi" w:eastAsia="Symbol" w:hAnsiTheme="majorBidi" w:cstheme="majorBidi"/>
          <w:b/>
          <w:bCs/>
          <w:color w:val="FF0000"/>
          <w:sz w:val="20"/>
          <w:szCs w:val="20"/>
          <w:lang w:val="fr-FR"/>
        </w:rPr>
        <w:t>P2</w:t>
      </w:r>
      <w:r w:rsidR="000C105A" w:rsidRPr="000C105A">
        <w:rPr>
          <w:rFonts w:asciiTheme="majorBidi" w:eastAsia="Symbol" w:hAnsiTheme="majorBidi" w:cstheme="majorBidi"/>
          <w:b/>
          <w:bCs/>
          <w:color w:val="FF0000"/>
          <w:sz w:val="20"/>
          <w:szCs w:val="20"/>
          <w:lang w:val="fr-FR"/>
        </w:rPr>
        <w:t>1.</w:t>
      </w:r>
      <w:r w:rsidR="000C105A">
        <w:rPr>
          <w:rFonts w:asciiTheme="majorBidi" w:eastAsia="Symbol" w:hAnsiTheme="majorBidi" w:cstheme="majorBidi"/>
          <w:b/>
          <w:bCs/>
          <w:sz w:val="20"/>
          <w:szCs w:val="20"/>
          <w:lang w:val="fr-FR"/>
        </w:rPr>
        <w:t xml:space="preserve"> </w:t>
      </w:r>
      <w:r w:rsidR="0004015E" w:rsidRPr="00F41584">
        <w:rPr>
          <w:rFonts w:asciiTheme="majorBidi" w:eastAsia="Symbol" w:hAnsiTheme="majorBidi" w:cstheme="majorBidi"/>
          <w:b/>
          <w:sz w:val="20"/>
          <w:szCs w:val="20"/>
          <w:lang w:val="fr-FR"/>
        </w:rPr>
        <w:t>la tuberculose claviculaire</w:t>
      </w:r>
      <w:r w:rsidR="00645707" w:rsidRPr="00F41584">
        <w:rPr>
          <w:rFonts w:asciiTheme="majorBidi" w:hAnsiTheme="majorBidi" w:cstheme="majorBidi"/>
          <w:b/>
          <w:sz w:val="20"/>
          <w:szCs w:val="20"/>
          <w:shd w:val="clear" w:color="auto" w:fill="FFFFFF"/>
        </w:rPr>
        <w:t xml:space="preserve">. </w:t>
      </w:r>
      <w:r w:rsidR="00645707" w:rsidRPr="00F41584">
        <w:rPr>
          <w:rFonts w:asciiTheme="majorBidi" w:eastAsia="Symbol" w:hAnsiTheme="majorBidi" w:cstheme="majorBidi"/>
          <w:b/>
          <w:bCs/>
          <w:sz w:val="20"/>
          <w:szCs w:val="20"/>
          <w:lang w:val="fr-FR"/>
        </w:rPr>
        <w:t>À propos d’un cas</w:t>
      </w:r>
      <w:r w:rsidR="00645707" w:rsidRPr="00F41584">
        <w:rPr>
          <w:rFonts w:asciiTheme="majorBidi" w:hAnsiTheme="majorBidi" w:cstheme="majorBidi"/>
          <w:sz w:val="20"/>
          <w:szCs w:val="20"/>
          <w:shd w:val="clear" w:color="auto" w:fill="FFFFFF"/>
        </w:rPr>
        <w:t xml:space="preserve">  </w:t>
      </w:r>
      <w:r w:rsidR="00645707" w:rsidRPr="00F41584">
        <w:rPr>
          <w:rFonts w:asciiTheme="majorBidi" w:hAnsiTheme="majorBidi" w:cstheme="majorBidi"/>
          <w:b/>
          <w:bCs/>
          <w:sz w:val="20"/>
          <w:szCs w:val="20"/>
          <w:shd w:val="clear" w:color="auto" w:fill="FFFFFF"/>
          <w:lang w:val="fr-FR"/>
        </w:rPr>
        <w:tab/>
      </w:r>
    </w:p>
    <w:p w:rsidR="0004015E" w:rsidRPr="00F41584" w:rsidRDefault="0004015E" w:rsidP="0004015E">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b/>
          <w:bCs/>
          <w:sz w:val="20"/>
          <w:szCs w:val="20"/>
          <w:lang w:val="fr-FR"/>
        </w:rPr>
        <w:t>N.</w:t>
      </w:r>
      <w:r w:rsidR="00645707" w:rsidRPr="00F41584">
        <w:rPr>
          <w:rFonts w:asciiTheme="majorBidi" w:eastAsia="Symbol" w:hAnsiTheme="majorBidi" w:cstheme="majorBidi"/>
          <w:sz w:val="20"/>
          <w:szCs w:val="20"/>
          <w:lang w:val="fr-FR"/>
        </w:rPr>
        <w:t xml:space="preserve">Bentrad, A.Yahia , Labidi     </w:t>
      </w:r>
      <w:r w:rsidRPr="00F41584">
        <w:rPr>
          <w:rFonts w:asciiTheme="majorBidi" w:eastAsia="Symbol" w:hAnsiTheme="majorBidi" w:cstheme="majorBidi"/>
          <w:sz w:val="20"/>
          <w:szCs w:val="20"/>
          <w:lang w:val="fr-FR"/>
        </w:rPr>
        <w:t xml:space="preserve"> CHU A</w:t>
      </w:r>
      <w:r w:rsidR="00645707" w:rsidRPr="00F41584">
        <w:rPr>
          <w:rFonts w:asciiTheme="majorBidi" w:eastAsia="Symbol" w:hAnsiTheme="majorBidi" w:cstheme="majorBidi"/>
          <w:sz w:val="20"/>
          <w:szCs w:val="20"/>
          <w:lang w:val="fr-FR"/>
        </w:rPr>
        <w:t>nnaba</w:t>
      </w:r>
    </w:p>
    <w:p w:rsidR="00AC4CB1" w:rsidRPr="00F41584" w:rsidRDefault="000C105A" w:rsidP="00AC4CB1">
      <w:pPr>
        <w:autoSpaceDE w:val="0"/>
        <w:autoSpaceDN w:val="0"/>
        <w:adjustRightInd w:val="0"/>
        <w:jc w:val="both"/>
        <w:rPr>
          <w:rFonts w:asciiTheme="majorBidi" w:eastAsia="Symbol" w:hAnsiTheme="majorBidi" w:cstheme="majorBidi"/>
          <w:sz w:val="20"/>
          <w:szCs w:val="20"/>
          <w:lang w:val="fr-FR"/>
        </w:rPr>
      </w:pPr>
      <w:r w:rsidRPr="000C105A">
        <w:rPr>
          <w:rFonts w:asciiTheme="majorBidi" w:eastAsia="Symbol" w:hAnsiTheme="majorBidi" w:cstheme="majorBidi"/>
          <w:b/>
          <w:bCs/>
          <w:color w:val="FF0000"/>
          <w:sz w:val="20"/>
          <w:szCs w:val="20"/>
          <w:lang w:val="fr-FR"/>
        </w:rPr>
        <w:t>P22.</w:t>
      </w:r>
      <w:r>
        <w:rPr>
          <w:rFonts w:asciiTheme="majorBidi" w:eastAsia="Symbol" w:hAnsiTheme="majorBidi" w:cstheme="majorBidi"/>
          <w:b/>
          <w:bCs/>
          <w:sz w:val="20"/>
          <w:szCs w:val="20"/>
          <w:lang w:val="fr-FR"/>
        </w:rPr>
        <w:t xml:space="preserve"> </w:t>
      </w:r>
      <w:r w:rsidR="00C9315A" w:rsidRPr="00F41584">
        <w:rPr>
          <w:rFonts w:asciiTheme="majorBidi" w:eastAsia="Symbol" w:hAnsiTheme="majorBidi" w:cstheme="majorBidi"/>
          <w:b/>
          <w:bCs/>
          <w:sz w:val="20"/>
          <w:szCs w:val="20"/>
          <w:lang w:val="fr-FR"/>
        </w:rPr>
        <w:t>L</w:t>
      </w:r>
      <w:r w:rsidR="00AC4CB1" w:rsidRPr="00F41584">
        <w:rPr>
          <w:rFonts w:asciiTheme="majorBidi" w:eastAsia="Symbol" w:hAnsiTheme="majorBidi" w:cstheme="majorBidi"/>
          <w:b/>
          <w:bCs/>
          <w:sz w:val="20"/>
          <w:szCs w:val="20"/>
          <w:lang w:val="fr-FR"/>
        </w:rPr>
        <w:t>’épisiotomie fait son apparition au 18 ème siècle.</w:t>
      </w:r>
      <w:r w:rsidR="00AC4CB1" w:rsidRPr="00F41584">
        <w:rPr>
          <w:rFonts w:asciiTheme="majorBidi" w:eastAsia="Symbol" w:hAnsiTheme="majorBidi" w:cstheme="majorBidi"/>
          <w:sz w:val="20"/>
          <w:szCs w:val="20"/>
          <w:lang w:val="fr-FR"/>
        </w:rPr>
        <w:t xml:space="preserve"> Le taux d’épisiotomie en Algérie est estimé à environ 80% chez la primipare et à 31% chez la multipare .ces taux ont tendance à diminuer ces dernières années du fait d’une reconsidération des indications et des bénéfices de l’épisiotomie.</w:t>
      </w:r>
    </w:p>
    <w:p w:rsidR="00AC4CB1" w:rsidRPr="00F41584" w:rsidRDefault="00AC4CB1" w:rsidP="00645707">
      <w:pPr>
        <w:autoSpaceDE w:val="0"/>
        <w:autoSpaceDN w:val="0"/>
        <w:adjustRightInd w:val="0"/>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Y.Hammoudi,</w:t>
      </w:r>
      <w:r w:rsidR="00645707"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M.Kefif ,R.Talhi ,M.Raiah ,</w:t>
      </w:r>
      <w:r w:rsidR="00645707"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N.Kazi tani ,</w:t>
      </w:r>
      <w:r w:rsidR="00645707"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u w:val="single"/>
          <w:lang w:val="fr-FR"/>
        </w:rPr>
        <w:t>A. Adnane</w:t>
      </w:r>
      <w:r w:rsidR="00645707"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Service de biostatique et d'épidémiologie clinique , faculté de médecine Oran</w:t>
      </w:r>
    </w:p>
    <w:p w:rsidR="00AC4CB1" w:rsidRPr="00F41584" w:rsidRDefault="00AC4CB1" w:rsidP="00AC4CB1">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w:t>
      </w:r>
      <w:r w:rsidR="000C105A" w:rsidRPr="000C105A">
        <w:rPr>
          <w:rFonts w:asciiTheme="majorBidi" w:eastAsia="Symbol" w:hAnsiTheme="majorBidi" w:cstheme="majorBidi"/>
          <w:b/>
          <w:bCs/>
          <w:color w:val="FF0000"/>
          <w:sz w:val="20"/>
          <w:szCs w:val="20"/>
          <w:lang w:val="fr-FR"/>
        </w:rPr>
        <w:t>23.</w:t>
      </w:r>
      <w:r w:rsidR="000C105A">
        <w:rPr>
          <w:rFonts w:asciiTheme="majorBidi" w:eastAsia="Symbol" w:hAnsiTheme="majorBidi" w:cstheme="majorBidi"/>
          <w:b/>
          <w:bCs/>
          <w:sz w:val="20"/>
          <w:szCs w:val="20"/>
          <w:lang w:val="fr-FR"/>
        </w:rPr>
        <w:t xml:space="preserve"> </w:t>
      </w:r>
      <w:r w:rsidR="00C9315A" w:rsidRPr="00F41584">
        <w:rPr>
          <w:rFonts w:asciiTheme="majorBidi" w:eastAsia="Symbol" w:hAnsiTheme="majorBidi" w:cstheme="majorBidi"/>
          <w:b/>
          <w:bCs/>
          <w:sz w:val="20"/>
          <w:szCs w:val="20"/>
          <w:lang w:val="fr-FR"/>
        </w:rPr>
        <w:t>O</w:t>
      </w:r>
      <w:r w:rsidRPr="00F41584">
        <w:rPr>
          <w:rFonts w:asciiTheme="majorBidi" w:eastAsia="Symbol" w:hAnsiTheme="majorBidi" w:cstheme="majorBidi"/>
          <w:b/>
          <w:bCs/>
          <w:sz w:val="20"/>
          <w:szCs w:val="20"/>
          <w:lang w:val="fr-FR"/>
        </w:rPr>
        <w:t>stéotomie sous-capitale dans l’épiphysiolyse fémorale supérieure stable et sévère de l’adolescent – évaluati</w:t>
      </w:r>
      <w:r w:rsidR="00645707" w:rsidRPr="00F41584">
        <w:rPr>
          <w:rFonts w:asciiTheme="majorBidi" w:eastAsia="Symbol" w:hAnsiTheme="majorBidi" w:cstheme="majorBidi"/>
          <w:b/>
          <w:bCs/>
          <w:sz w:val="20"/>
          <w:szCs w:val="20"/>
          <w:lang w:val="fr-FR"/>
        </w:rPr>
        <w:t>on radiographique et clinique</w:t>
      </w:r>
      <w:r w:rsidR="00645707" w:rsidRPr="00F41584">
        <w:rPr>
          <w:rFonts w:asciiTheme="majorBidi" w:hAnsiTheme="majorBidi" w:cstheme="majorBidi"/>
          <w:b/>
          <w:sz w:val="20"/>
          <w:szCs w:val="20"/>
          <w:shd w:val="clear" w:color="auto" w:fill="FFFFFF"/>
        </w:rPr>
        <w:t xml:space="preserve">. </w:t>
      </w:r>
      <w:r w:rsidR="00645707" w:rsidRPr="00F41584">
        <w:rPr>
          <w:rFonts w:asciiTheme="majorBidi" w:eastAsia="Symbol" w:hAnsiTheme="majorBidi" w:cstheme="majorBidi"/>
          <w:b/>
          <w:bCs/>
          <w:sz w:val="20"/>
          <w:szCs w:val="20"/>
          <w:lang w:val="fr-FR"/>
        </w:rPr>
        <w:t>À</w:t>
      </w:r>
      <w:r w:rsidRPr="00F41584">
        <w:rPr>
          <w:rFonts w:asciiTheme="majorBidi" w:eastAsia="Symbol" w:hAnsiTheme="majorBidi" w:cstheme="majorBidi"/>
          <w:b/>
          <w:bCs/>
          <w:sz w:val="20"/>
          <w:szCs w:val="20"/>
          <w:lang w:val="fr-FR"/>
        </w:rPr>
        <w:t xml:space="preserve"> propos d'un cas.</w:t>
      </w:r>
    </w:p>
    <w:p w:rsidR="00AC4CB1" w:rsidRPr="00F41584" w:rsidRDefault="00AC4CB1" w:rsidP="00AC4CB1">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b/>
          <w:bCs/>
          <w:sz w:val="20"/>
          <w:szCs w:val="20"/>
          <w:lang w:val="fr-FR"/>
        </w:rPr>
        <w:t xml:space="preserve">A. </w:t>
      </w:r>
      <w:r w:rsidRPr="00F41584">
        <w:rPr>
          <w:rFonts w:asciiTheme="majorBidi" w:eastAsia="Symbol" w:hAnsiTheme="majorBidi" w:cstheme="majorBidi"/>
          <w:sz w:val="20"/>
          <w:szCs w:val="20"/>
          <w:lang w:val="fr-FR"/>
        </w:rPr>
        <w:t>Djerbal,</w:t>
      </w:r>
      <w:r w:rsidR="00645707" w:rsidRPr="00F41584">
        <w:rPr>
          <w:rFonts w:asciiTheme="majorBidi" w:eastAsia="Symbol" w:hAnsiTheme="majorBidi" w:cstheme="majorBidi"/>
          <w:sz w:val="20"/>
          <w:szCs w:val="20"/>
          <w:lang w:val="fr-FR"/>
        </w:rPr>
        <w:t>Y.Akloul,</w:t>
      </w:r>
      <w:r w:rsidRPr="00F41584">
        <w:rPr>
          <w:rFonts w:asciiTheme="majorBidi" w:eastAsia="Symbol" w:hAnsiTheme="majorBidi" w:cstheme="majorBidi"/>
          <w:sz w:val="20"/>
          <w:szCs w:val="20"/>
          <w:lang w:val="fr-FR"/>
        </w:rPr>
        <w:t xml:space="preserve">S.Tebani, N.Sifi </w:t>
      </w:r>
      <w:r w:rsidR="00645707" w:rsidRPr="00F41584">
        <w:rPr>
          <w:rFonts w:asciiTheme="majorBidi" w:eastAsia="Symbol" w:hAnsiTheme="majorBidi" w:cstheme="majorBidi"/>
          <w:sz w:val="20"/>
          <w:szCs w:val="20"/>
          <w:lang w:val="fr-FR"/>
        </w:rPr>
        <w:t>EHS S</w:t>
      </w:r>
      <w:r w:rsidRPr="00F41584">
        <w:rPr>
          <w:rFonts w:asciiTheme="majorBidi" w:eastAsia="Symbol" w:hAnsiTheme="majorBidi" w:cstheme="majorBidi"/>
          <w:sz w:val="20"/>
          <w:szCs w:val="20"/>
          <w:lang w:val="fr-FR"/>
        </w:rPr>
        <w:t xml:space="preserve">alim </w:t>
      </w:r>
      <w:r w:rsidR="00645707" w:rsidRPr="00F41584">
        <w:rPr>
          <w:rFonts w:asciiTheme="majorBidi" w:eastAsia="Symbol" w:hAnsiTheme="majorBidi" w:cstheme="majorBidi"/>
          <w:sz w:val="20"/>
          <w:szCs w:val="20"/>
          <w:lang w:val="fr-FR"/>
        </w:rPr>
        <w:t>Z</w:t>
      </w:r>
      <w:r w:rsidRPr="00F41584">
        <w:rPr>
          <w:rFonts w:asciiTheme="majorBidi" w:eastAsia="Symbol" w:hAnsiTheme="majorBidi" w:cstheme="majorBidi"/>
          <w:sz w:val="20"/>
          <w:szCs w:val="20"/>
          <w:lang w:val="fr-FR"/>
        </w:rPr>
        <w:t>emirli</w:t>
      </w:r>
    </w:p>
    <w:p w:rsidR="00AC4CB1" w:rsidRPr="00F41584" w:rsidRDefault="000C105A" w:rsidP="00AC4CB1">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P24.</w:t>
      </w:r>
      <w:r>
        <w:rPr>
          <w:rFonts w:asciiTheme="majorBidi" w:eastAsia="Symbol" w:hAnsiTheme="majorBidi" w:cstheme="majorBidi"/>
          <w:b/>
          <w:bCs/>
          <w:sz w:val="20"/>
          <w:szCs w:val="20"/>
          <w:lang w:val="fr-FR"/>
        </w:rPr>
        <w:t xml:space="preserve"> </w:t>
      </w:r>
      <w:r w:rsidR="00AC4CB1" w:rsidRPr="00F41584">
        <w:rPr>
          <w:rFonts w:asciiTheme="majorBidi" w:eastAsia="Symbol" w:hAnsiTheme="majorBidi" w:cstheme="majorBidi"/>
          <w:b/>
          <w:bCs/>
          <w:sz w:val="20"/>
          <w:szCs w:val="20"/>
          <w:lang w:val="fr-FR"/>
        </w:rPr>
        <w:t>Lambeau inguinal pédiculé de Mac Gregor</w:t>
      </w:r>
    </w:p>
    <w:p w:rsidR="00D74C43" w:rsidRPr="000C105A" w:rsidRDefault="00AC4CB1" w:rsidP="00D74C43">
      <w:pPr>
        <w:autoSpaceDE w:val="0"/>
        <w:autoSpaceDN w:val="0"/>
        <w:adjustRightInd w:val="0"/>
        <w:jc w:val="both"/>
        <w:rPr>
          <w:rFonts w:asciiTheme="majorBidi" w:eastAsia="Symbol" w:hAnsiTheme="majorBidi" w:cstheme="majorBidi"/>
          <w:sz w:val="20"/>
          <w:szCs w:val="20"/>
          <w:lang w:val="fr-FR"/>
        </w:rPr>
      </w:pPr>
      <w:r w:rsidRPr="000C105A">
        <w:rPr>
          <w:rFonts w:asciiTheme="majorBidi" w:eastAsia="Symbol" w:hAnsiTheme="majorBidi" w:cstheme="majorBidi"/>
          <w:sz w:val="20"/>
          <w:szCs w:val="20"/>
          <w:lang w:val="fr-FR"/>
        </w:rPr>
        <w:t>N.S</w:t>
      </w:r>
      <w:r w:rsidR="00645707" w:rsidRPr="000C105A">
        <w:rPr>
          <w:rFonts w:asciiTheme="majorBidi" w:eastAsia="Symbol" w:hAnsiTheme="majorBidi" w:cstheme="majorBidi"/>
          <w:sz w:val="20"/>
          <w:szCs w:val="20"/>
          <w:lang w:val="fr-FR"/>
        </w:rPr>
        <w:t>ifi, N.</w:t>
      </w:r>
      <w:r w:rsidRPr="000C105A">
        <w:rPr>
          <w:rFonts w:asciiTheme="majorBidi" w:eastAsia="Symbol" w:hAnsiTheme="majorBidi" w:cstheme="majorBidi"/>
          <w:sz w:val="20"/>
          <w:szCs w:val="20"/>
          <w:lang w:val="fr-FR"/>
        </w:rPr>
        <w:t>Rouag, A.Djerbal EPH Béni Abbès</w:t>
      </w:r>
    </w:p>
    <w:p w:rsidR="000D499F" w:rsidRPr="00F41584" w:rsidRDefault="000C105A" w:rsidP="009B0771">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P25.</w:t>
      </w:r>
      <w:r>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b/>
          <w:bCs/>
          <w:sz w:val="20"/>
          <w:szCs w:val="20"/>
          <w:lang w:val="fr-FR"/>
        </w:rPr>
        <w:t>Etude de la ségrégation méiotique des gamètes d’hommes atteints d’oligoAsthénoTératozoospermie par la Fluorescent in situ Hybridization</w:t>
      </w:r>
      <w:r w:rsidR="009B0771" w:rsidRPr="00F41584">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sz w:val="20"/>
          <w:szCs w:val="20"/>
          <w:lang w:val="fr-FR"/>
        </w:rPr>
        <w:t xml:space="preserve">O.liamani ,L.Labga, S.Moulessehoul, I.Benzeguir </w:t>
      </w:r>
      <w:r w:rsidR="007870AD" w:rsidRPr="00F41584">
        <w:rPr>
          <w:rFonts w:asciiTheme="majorBidi" w:eastAsia="Symbol" w:hAnsiTheme="majorBidi" w:cstheme="majorBidi"/>
          <w:sz w:val="20"/>
          <w:szCs w:val="20"/>
          <w:lang w:val="fr-FR"/>
        </w:rPr>
        <w:t xml:space="preserve"> </w:t>
      </w:r>
      <w:r w:rsidR="00D74C43" w:rsidRPr="00F41584">
        <w:rPr>
          <w:rFonts w:asciiTheme="majorBidi" w:eastAsia="Symbol" w:hAnsiTheme="majorBidi" w:cstheme="majorBidi"/>
          <w:sz w:val="20"/>
          <w:szCs w:val="20"/>
          <w:lang w:val="fr-FR"/>
        </w:rPr>
        <w:t>Université Djillali Liabès Faculté des Sciences de la Nature et de la Vie Département de Biologie Sidi Bel Abbes</w:t>
      </w:r>
    </w:p>
    <w:p w:rsidR="007870AD" w:rsidRPr="00F41584" w:rsidRDefault="000C105A" w:rsidP="009B0771">
      <w:pPr>
        <w:autoSpaceDE w:val="0"/>
        <w:autoSpaceDN w:val="0"/>
        <w:adjustRightInd w:val="0"/>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P26.</w:t>
      </w:r>
      <w:r>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b/>
          <w:bCs/>
          <w:sz w:val="20"/>
          <w:szCs w:val="20"/>
          <w:lang w:val="fr-FR"/>
        </w:rPr>
        <w:t>Analyse du taux de fragmentation de l’ADN sperm</w:t>
      </w:r>
      <w:r w:rsidR="009B0771" w:rsidRPr="00F41584">
        <w:rPr>
          <w:rFonts w:asciiTheme="majorBidi" w:eastAsia="Symbol" w:hAnsiTheme="majorBidi" w:cstheme="majorBidi"/>
          <w:b/>
          <w:bCs/>
          <w:sz w:val="20"/>
          <w:szCs w:val="20"/>
          <w:lang w:val="fr-FR"/>
        </w:rPr>
        <w:t xml:space="preserve">atique chez 12 hommes atteints </w:t>
      </w:r>
      <w:r w:rsidR="00D74C43" w:rsidRPr="00F41584">
        <w:rPr>
          <w:rFonts w:asciiTheme="majorBidi" w:eastAsia="Symbol" w:hAnsiTheme="majorBidi" w:cstheme="majorBidi"/>
          <w:b/>
          <w:bCs/>
          <w:sz w:val="20"/>
          <w:szCs w:val="20"/>
          <w:lang w:val="fr-FR"/>
        </w:rPr>
        <w:t>d’OligoAsthénoTératozoospermie par la Terminal Uridine Nick-end Labeling</w:t>
      </w:r>
      <w:r w:rsidR="009B0771" w:rsidRPr="00F41584">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b/>
          <w:bCs/>
          <w:sz w:val="20"/>
          <w:szCs w:val="20"/>
          <w:lang w:val="fr-FR"/>
        </w:rPr>
        <w:t xml:space="preserve">O. </w:t>
      </w:r>
      <w:r w:rsidR="00D74C43" w:rsidRPr="00F41584">
        <w:rPr>
          <w:rFonts w:asciiTheme="majorBidi" w:eastAsia="Symbol" w:hAnsiTheme="majorBidi" w:cstheme="majorBidi"/>
          <w:sz w:val="20"/>
          <w:szCs w:val="20"/>
          <w:lang w:val="fr-FR"/>
        </w:rPr>
        <w:t>liamani,L.Labga , S.Moulessehoul, I.Benzeguir .</w:t>
      </w:r>
      <w:r w:rsidR="009B0771" w:rsidRPr="00F41584">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sz w:val="20"/>
          <w:szCs w:val="20"/>
          <w:lang w:val="fr-FR"/>
        </w:rPr>
        <w:t>Université Djillali Liabès Faculté des Sciences de la Nature et de la Vie Département de Biologie Sidi Bel Abbes</w:t>
      </w:r>
    </w:p>
    <w:p w:rsidR="00D74C43" w:rsidRPr="00F41584" w:rsidRDefault="000C105A" w:rsidP="00D74C43">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P27 .</w:t>
      </w:r>
      <w:r>
        <w:rPr>
          <w:rFonts w:asciiTheme="majorBidi" w:eastAsia="Symbol" w:hAnsiTheme="majorBidi" w:cstheme="majorBidi"/>
          <w:b/>
          <w:bCs/>
          <w:sz w:val="20"/>
          <w:szCs w:val="20"/>
          <w:lang w:val="fr-FR"/>
        </w:rPr>
        <w:t xml:space="preserve"> </w:t>
      </w:r>
      <w:r w:rsidR="00C9315A" w:rsidRPr="00F41584">
        <w:rPr>
          <w:rFonts w:asciiTheme="majorBidi" w:eastAsia="Symbol" w:hAnsiTheme="majorBidi" w:cstheme="majorBidi"/>
          <w:b/>
          <w:bCs/>
          <w:sz w:val="20"/>
          <w:szCs w:val="20"/>
          <w:lang w:val="fr-FR"/>
        </w:rPr>
        <w:t>R</w:t>
      </w:r>
      <w:r w:rsidR="00D74C43" w:rsidRPr="00F41584">
        <w:rPr>
          <w:rFonts w:asciiTheme="majorBidi" w:eastAsia="Symbol" w:hAnsiTheme="majorBidi" w:cstheme="majorBidi"/>
          <w:b/>
          <w:bCs/>
          <w:sz w:val="20"/>
          <w:szCs w:val="20"/>
          <w:lang w:val="fr-FR"/>
        </w:rPr>
        <w:t>écidive d'une synovite villon nodulaire</w:t>
      </w:r>
      <w:r w:rsidR="009B0771" w:rsidRPr="00F41584">
        <w:rPr>
          <w:rFonts w:asciiTheme="majorBidi" w:eastAsia="Symbol" w:hAnsiTheme="majorBidi" w:cstheme="majorBidi"/>
          <w:b/>
          <w:bCs/>
          <w:sz w:val="20"/>
          <w:szCs w:val="20"/>
          <w:lang w:val="fr-FR"/>
        </w:rPr>
        <w:t xml:space="preserve"> de l'épaule</w:t>
      </w:r>
      <w:r w:rsidR="009B0771" w:rsidRPr="00F41584">
        <w:rPr>
          <w:rFonts w:asciiTheme="majorBidi" w:hAnsiTheme="majorBidi" w:cstheme="majorBidi"/>
          <w:b/>
          <w:sz w:val="20"/>
          <w:szCs w:val="20"/>
          <w:shd w:val="clear" w:color="auto" w:fill="FFFFFF"/>
        </w:rPr>
        <w:t xml:space="preserve">. </w:t>
      </w:r>
      <w:r w:rsidR="009B0771" w:rsidRPr="00F41584">
        <w:rPr>
          <w:rFonts w:asciiTheme="majorBidi" w:eastAsia="Symbol" w:hAnsiTheme="majorBidi" w:cstheme="majorBidi"/>
          <w:b/>
          <w:bCs/>
          <w:sz w:val="20"/>
          <w:szCs w:val="20"/>
          <w:lang w:val="fr-FR"/>
        </w:rPr>
        <w:t>À propos d’un cas</w:t>
      </w:r>
      <w:r w:rsidR="009B0771" w:rsidRPr="00F41584">
        <w:rPr>
          <w:rFonts w:asciiTheme="majorBidi" w:hAnsiTheme="majorBidi" w:cstheme="majorBidi"/>
          <w:sz w:val="20"/>
          <w:szCs w:val="20"/>
          <w:shd w:val="clear" w:color="auto" w:fill="FFFFFF"/>
        </w:rPr>
        <w:t xml:space="preserve">  </w:t>
      </w:r>
    </w:p>
    <w:p w:rsidR="00D74C43" w:rsidRDefault="00D74C43" w:rsidP="00CA5F85">
      <w:pPr>
        <w:autoSpaceDE w:val="0"/>
        <w:autoSpaceDN w:val="0"/>
        <w:adjustRightInd w:val="0"/>
        <w:jc w:val="both"/>
        <w:rPr>
          <w:rFonts w:asciiTheme="majorBidi" w:eastAsia="Symbol" w:hAnsiTheme="majorBidi" w:cstheme="majorBidi"/>
          <w:sz w:val="20"/>
          <w:szCs w:val="20"/>
          <w:lang w:val="fr-FR"/>
        </w:rPr>
      </w:pPr>
      <w:r w:rsidRPr="000C105A">
        <w:rPr>
          <w:rFonts w:asciiTheme="majorBidi" w:eastAsia="Symbol" w:hAnsiTheme="majorBidi" w:cstheme="majorBidi"/>
          <w:sz w:val="20"/>
          <w:szCs w:val="20"/>
          <w:lang w:val="fr-FR"/>
        </w:rPr>
        <w:t>A.</w:t>
      </w:r>
      <w:r w:rsidRPr="00F41584">
        <w:rPr>
          <w:rFonts w:asciiTheme="majorBidi" w:eastAsia="Symbol" w:hAnsiTheme="majorBidi" w:cstheme="majorBidi"/>
          <w:b/>
          <w:bCs/>
          <w:sz w:val="20"/>
          <w:szCs w:val="20"/>
          <w:lang w:val="fr-FR"/>
        </w:rPr>
        <w:t xml:space="preserve"> </w:t>
      </w:r>
      <w:r w:rsidRPr="00F41584">
        <w:rPr>
          <w:rFonts w:asciiTheme="majorBidi" w:eastAsia="Symbol" w:hAnsiTheme="majorBidi" w:cstheme="majorBidi"/>
          <w:sz w:val="20"/>
          <w:szCs w:val="20"/>
          <w:lang w:val="fr-FR"/>
        </w:rPr>
        <w:t xml:space="preserve">Mazari,M. </w:t>
      </w:r>
      <w:r w:rsidR="009B0771" w:rsidRPr="00F41584">
        <w:rPr>
          <w:rFonts w:asciiTheme="majorBidi" w:eastAsia="Symbol" w:hAnsiTheme="majorBidi" w:cstheme="majorBidi"/>
          <w:sz w:val="20"/>
          <w:szCs w:val="20"/>
          <w:lang w:val="fr-FR"/>
        </w:rPr>
        <w:t>A</w:t>
      </w:r>
      <w:r w:rsidRPr="00F41584">
        <w:rPr>
          <w:rFonts w:asciiTheme="majorBidi" w:eastAsia="Symbol" w:hAnsiTheme="majorBidi" w:cstheme="majorBidi"/>
          <w:sz w:val="20"/>
          <w:szCs w:val="20"/>
          <w:lang w:val="fr-FR"/>
        </w:rPr>
        <w:t xml:space="preserve">it </w:t>
      </w:r>
      <w:r w:rsidR="009B0771" w:rsidRPr="00F41584">
        <w:rPr>
          <w:rFonts w:asciiTheme="majorBidi" w:eastAsia="Symbol" w:hAnsiTheme="majorBidi" w:cstheme="majorBidi"/>
          <w:sz w:val="20"/>
          <w:szCs w:val="20"/>
          <w:lang w:val="fr-FR"/>
        </w:rPr>
        <w:t>S</w:t>
      </w:r>
      <w:r w:rsidRPr="00F41584">
        <w:rPr>
          <w:rFonts w:asciiTheme="majorBidi" w:eastAsia="Symbol" w:hAnsiTheme="majorBidi" w:cstheme="majorBidi"/>
          <w:sz w:val="20"/>
          <w:szCs w:val="20"/>
          <w:lang w:val="fr-FR"/>
        </w:rPr>
        <w:t>aadi,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N.alimouche,</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M.Hamidani C</w:t>
      </w:r>
      <w:r w:rsidR="009B0771" w:rsidRPr="00F41584">
        <w:rPr>
          <w:rFonts w:asciiTheme="majorBidi" w:eastAsia="Symbol" w:hAnsiTheme="majorBidi" w:cstheme="majorBidi"/>
          <w:sz w:val="20"/>
          <w:szCs w:val="20"/>
          <w:lang w:val="fr-FR"/>
        </w:rPr>
        <w:t>HU B</w:t>
      </w:r>
      <w:r w:rsidRPr="00F41584">
        <w:rPr>
          <w:rFonts w:asciiTheme="majorBidi" w:eastAsia="Symbol" w:hAnsiTheme="majorBidi" w:cstheme="majorBidi"/>
          <w:sz w:val="20"/>
          <w:szCs w:val="20"/>
          <w:lang w:val="fr-FR"/>
        </w:rPr>
        <w:t>lida</w:t>
      </w:r>
    </w:p>
    <w:p w:rsidR="000C105A" w:rsidRPr="00F41584" w:rsidRDefault="000C105A" w:rsidP="00CA5F85">
      <w:pPr>
        <w:autoSpaceDE w:val="0"/>
        <w:autoSpaceDN w:val="0"/>
        <w:adjustRightInd w:val="0"/>
        <w:jc w:val="both"/>
        <w:rPr>
          <w:rFonts w:asciiTheme="majorBidi" w:eastAsia="Symbol" w:hAnsiTheme="majorBidi" w:cstheme="majorBidi"/>
          <w:sz w:val="20"/>
          <w:szCs w:val="20"/>
          <w:lang w:val="fr-FR"/>
        </w:rPr>
      </w:pPr>
    </w:p>
    <w:p w:rsidR="00D74C43" w:rsidRPr="00F41584" w:rsidRDefault="000C105A" w:rsidP="007870AD">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lastRenderedPageBreak/>
        <w:t>P28.</w:t>
      </w:r>
      <w:r>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b/>
          <w:bCs/>
          <w:sz w:val="20"/>
          <w:szCs w:val="20"/>
          <w:lang w:val="fr-FR"/>
        </w:rPr>
        <w:t>Liposarcome de la cuisse</w:t>
      </w:r>
    </w:p>
    <w:p w:rsidR="009B0771" w:rsidRPr="00F41584" w:rsidRDefault="00D74C43" w:rsidP="00094014">
      <w:pPr>
        <w:autoSpaceDE w:val="0"/>
        <w:autoSpaceDN w:val="0"/>
        <w:adjustRightInd w:val="0"/>
        <w:jc w:val="both"/>
        <w:rPr>
          <w:rFonts w:asciiTheme="majorBidi" w:eastAsia="Symbol" w:hAnsiTheme="majorBidi" w:cstheme="majorBidi"/>
          <w:sz w:val="20"/>
          <w:szCs w:val="20"/>
          <w:lang w:val="fr-FR"/>
        </w:rPr>
      </w:pPr>
      <w:r w:rsidRPr="000C105A">
        <w:rPr>
          <w:rFonts w:asciiTheme="majorBidi" w:eastAsia="Symbol" w:hAnsiTheme="majorBidi" w:cstheme="majorBidi"/>
          <w:sz w:val="20"/>
          <w:szCs w:val="20"/>
          <w:lang w:val="fr-FR"/>
        </w:rPr>
        <w:t>A.</w:t>
      </w:r>
      <w:r w:rsidRPr="00F41584">
        <w:rPr>
          <w:rFonts w:asciiTheme="majorBidi" w:eastAsia="Symbol" w:hAnsiTheme="majorBidi" w:cstheme="majorBidi"/>
          <w:sz w:val="20"/>
          <w:szCs w:val="20"/>
          <w:lang w:val="fr-FR"/>
        </w:rPr>
        <w:t>Mazari,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M.Ait </w:t>
      </w:r>
      <w:r w:rsidR="009B0771" w:rsidRPr="00F41584">
        <w:rPr>
          <w:rFonts w:asciiTheme="majorBidi" w:eastAsia="Symbol" w:hAnsiTheme="majorBidi" w:cstheme="majorBidi"/>
          <w:sz w:val="20"/>
          <w:szCs w:val="20"/>
          <w:lang w:val="fr-FR"/>
        </w:rPr>
        <w:t>S</w:t>
      </w:r>
      <w:r w:rsidRPr="00F41584">
        <w:rPr>
          <w:rFonts w:asciiTheme="majorBidi" w:eastAsia="Symbol" w:hAnsiTheme="majorBidi" w:cstheme="majorBidi"/>
          <w:sz w:val="20"/>
          <w:szCs w:val="20"/>
          <w:lang w:val="fr-FR"/>
        </w:rPr>
        <w:t>aadi,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N.Alimouche,</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M.Hamidani</w:t>
      </w:r>
      <w:r w:rsidR="007870AD"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C</w:t>
      </w:r>
      <w:r w:rsidR="007870AD" w:rsidRPr="00F41584">
        <w:rPr>
          <w:rFonts w:asciiTheme="majorBidi" w:eastAsia="Symbol" w:hAnsiTheme="majorBidi" w:cstheme="majorBidi"/>
          <w:sz w:val="20"/>
          <w:szCs w:val="20"/>
          <w:lang w:val="fr-FR"/>
        </w:rPr>
        <w:t>HU B</w:t>
      </w:r>
      <w:r w:rsidRPr="00F41584">
        <w:rPr>
          <w:rFonts w:asciiTheme="majorBidi" w:eastAsia="Symbol" w:hAnsiTheme="majorBidi" w:cstheme="majorBidi"/>
          <w:sz w:val="20"/>
          <w:szCs w:val="20"/>
          <w:lang w:val="fr-FR"/>
        </w:rPr>
        <w:t>lida</w:t>
      </w:r>
    </w:p>
    <w:p w:rsidR="00D74C43" w:rsidRPr="00F41584" w:rsidRDefault="000C105A" w:rsidP="009B0771">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P29.</w:t>
      </w:r>
      <w:r>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b/>
          <w:bCs/>
          <w:sz w:val="20"/>
          <w:szCs w:val="20"/>
          <w:lang w:val="fr-FR"/>
        </w:rPr>
        <w:t>Tumeur glomique typique</w:t>
      </w:r>
      <w:r w:rsidR="009B0771" w:rsidRPr="00F41584">
        <w:rPr>
          <w:rFonts w:asciiTheme="majorBidi" w:hAnsiTheme="majorBidi" w:cstheme="majorBidi"/>
          <w:b/>
          <w:sz w:val="20"/>
          <w:szCs w:val="20"/>
          <w:shd w:val="clear" w:color="auto" w:fill="FFFFFF"/>
        </w:rPr>
        <w:t xml:space="preserve">. </w:t>
      </w:r>
      <w:r w:rsidR="009B0771" w:rsidRPr="00F41584">
        <w:rPr>
          <w:rFonts w:asciiTheme="majorBidi" w:eastAsia="Symbol" w:hAnsiTheme="majorBidi" w:cstheme="majorBidi"/>
          <w:b/>
          <w:bCs/>
          <w:sz w:val="20"/>
          <w:szCs w:val="20"/>
          <w:lang w:val="fr-FR"/>
        </w:rPr>
        <w:t>À propos d’un cas</w:t>
      </w:r>
      <w:r w:rsidR="009B0771" w:rsidRPr="00F41584">
        <w:rPr>
          <w:rFonts w:asciiTheme="majorBidi" w:hAnsiTheme="majorBidi" w:cstheme="majorBidi"/>
          <w:sz w:val="20"/>
          <w:szCs w:val="20"/>
          <w:shd w:val="clear" w:color="auto" w:fill="FFFFFF"/>
        </w:rPr>
        <w:t xml:space="preserve">  </w:t>
      </w:r>
    </w:p>
    <w:p w:rsidR="00D74C43" w:rsidRPr="00F41584" w:rsidRDefault="00D74C43" w:rsidP="007870AD">
      <w:pPr>
        <w:autoSpaceDE w:val="0"/>
        <w:autoSpaceDN w:val="0"/>
        <w:adjustRightInd w:val="0"/>
        <w:jc w:val="both"/>
        <w:rPr>
          <w:rFonts w:asciiTheme="majorBidi" w:eastAsia="Symbol" w:hAnsiTheme="majorBidi" w:cstheme="majorBidi"/>
          <w:bCs/>
          <w:sz w:val="20"/>
          <w:szCs w:val="20"/>
          <w:lang w:val="fr-FR"/>
        </w:rPr>
      </w:pPr>
      <w:r w:rsidRPr="00F41584">
        <w:rPr>
          <w:rFonts w:asciiTheme="majorBidi" w:eastAsia="Symbol" w:hAnsiTheme="majorBidi" w:cstheme="majorBidi"/>
          <w:bCs/>
          <w:sz w:val="20"/>
          <w:szCs w:val="20"/>
          <w:lang w:val="fr-FR"/>
        </w:rPr>
        <w:t>A.</w:t>
      </w:r>
      <w:r w:rsidRPr="000C105A">
        <w:rPr>
          <w:rFonts w:asciiTheme="majorBidi" w:eastAsia="Symbol" w:hAnsiTheme="majorBidi" w:cstheme="majorBidi"/>
          <w:bCs/>
          <w:sz w:val="20"/>
          <w:szCs w:val="20"/>
          <w:lang w:val="fr-FR"/>
        </w:rPr>
        <w:t>Mokrane, D.A</w:t>
      </w:r>
      <w:r w:rsidRPr="00F41584">
        <w:rPr>
          <w:rFonts w:asciiTheme="majorBidi" w:eastAsia="Symbol" w:hAnsiTheme="majorBidi" w:cstheme="majorBidi"/>
          <w:bCs/>
          <w:sz w:val="20"/>
          <w:szCs w:val="20"/>
          <w:lang w:val="fr-FR"/>
        </w:rPr>
        <w:t xml:space="preserve"> Midas </w:t>
      </w:r>
      <w:r w:rsidR="009B0771" w:rsidRPr="00F41584">
        <w:rPr>
          <w:rFonts w:asciiTheme="majorBidi" w:eastAsia="Symbol" w:hAnsiTheme="majorBidi" w:cstheme="majorBidi"/>
          <w:bCs/>
          <w:sz w:val="20"/>
          <w:szCs w:val="20"/>
          <w:lang w:val="fr-FR"/>
        </w:rPr>
        <w:t xml:space="preserve"> Service Orthopé</w:t>
      </w:r>
      <w:r w:rsidRPr="00F41584">
        <w:rPr>
          <w:rFonts w:asciiTheme="majorBidi" w:eastAsia="Symbol" w:hAnsiTheme="majorBidi" w:cstheme="majorBidi"/>
          <w:bCs/>
          <w:sz w:val="20"/>
          <w:szCs w:val="20"/>
          <w:lang w:val="fr-FR"/>
        </w:rPr>
        <w:t>die-Traumatologie C</w:t>
      </w:r>
      <w:r w:rsidR="007870AD" w:rsidRPr="00F41584">
        <w:rPr>
          <w:rFonts w:asciiTheme="majorBidi" w:eastAsia="Symbol" w:hAnsiTheme="majorBidi" w:cstheme="majorBidi"/>
          <w:bCs/>
          <w:sz w:val="20"/>
          <w:szCs w:val="20"/>
          <w:lang w:val="fr-FR"/>
        </w:rPr>
        <w:t>HU</w:t>
      </w:r>
      <w:r w:rsidRPr="00F41584">
        <w:rPr>
          <w:rFonts w:asciiTheme="majorBidi" w:eastAsia="Symbol" w:hAnsiTheme="majorBidi" w:cstheme="majorBidi"/>
          <w:bCs/>
          <w:sz w:val="20"/>
          <w:szCs w:val="20"/>
          <w:lang w:val="fr-FR"/>
        </w:rPr>
        <w:t xml:space="preserve"> Sidi Bel </w:t>
      </w:r>
      <w:r w:rsidR="007870AD" w:rsidRPr="00F41584">
        <w:rPr>
          <w:rFonts w:asciiTheme="majorBidi" w:eastAsia="Symbol" w:hAnsiTheme="majorBidi" w:cstheme="majorBidi"/>
          <w:bCs/>
          <w:sz w:val="20"/>
          <w:szCs w:val="20"/>
          <w:lang w:val="fr-FR"/>
        </w:rPr>
        <w:t>A</w:t>
      </w:r>
      <w:r w:rsidRPr="00F41584">
        <w:rPr>
          <w:rFonts w:asciiTheme="majorBidi" w:eastAsia="Symbol" w:hAnsiTheme="majorBidi" w:cstheme="majorBidi"/>
          <w:bCs/>
          <w:sz w:val="20"/>
          <w:szCs w:val="20"/>
          <w:lang w:val="fr-FR"/>
        </w:rPr>
        <w:t>bbes</w:t>
      </w:r>
    </w:p>
    <w:p w:rsidR="00D74C43" w:rsidRPr="00F41584" w:rsidRDefault="000C105A" w:rsidP="007870AD">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P30.</w:t>
      </w:r>
      <w:r>
        <w:rPr>
          <w:rFonts w:asciiTheme="majorBidi" w:eastAsia="Symbol" w:hAnsiTheme="majorBidi" w:cstheme="majorBidi"/>
          <w:b/>
          <w:bCs/>
          <w:sz w:val="20"/>
          <w:szCs w:val="20"/>
          <w:lang w:val="fr-FR"/>
        </w:rPr>
        <w:t xml:space="preserve"> </w:t>
      </w:r>
      <w:r w:rsidR="00C9315A" w:rsidRPr="00F41584">
        <w:rPr>
          <w:rFonts w:asciiTheme="majorBidi" w:eastAsia="Symbol" w:hAnsiTheme="majorBidi" w:cstheme="majorBidi"/>
          <w:b/>
          <w:bCs/>
          <w:sz w:val="20"/>
          <w:szCs w:val="20"/>
          <w:lang w:val="fr-FR"/>
        </w:rPr>
        <w:t>M</w:t>
      </w:r>
      <w:r w:rsidR="00D74C43" w:rsidRPr="00F41584">
        <w:rPr>
          <w:rFonts w:asciiTheme="majorBidi" w:eastAsia="Symbol" w:hAnsiTheme="majorBidi" w:cstheme="majorBidi"/>
          <w:b/>
          <w:bCs/>
          <w:sz w:val="20"/>
          <w:szCs w:val="20"/>
          <w:lang w:val="fr-FR"/>
        </w:rPr>
        <w:t>yxome intramuscular</w:t>
      </w:r>
      <w:r w:rsidR="009B0771" w:rsidRPr="00F41584">
        <w:rPr>
          <w:rFonts w:asciiTheme="majorBidi" w:eastAsia="Symbol" w:hAnsiTheme="majorBidi" w:cstheme="majorBidi"/>
          <w:b/>
          <w:bCs/>
          <w:sz w:val="20"/>
          <w:szCs w:val="20"/>
          <w:lang w:val="fr-FR"/>
        </w:rPr>
        <w:t>e de la fesse</w:t>
      </w:r>
      <w:r w:rsidR="009B0771" w:rsidRPr="00F41584">
        <w:rPr>
          <w:rFonts w:asciiTheme="majorBidi" w:hAnsiTheme="majorBidi" w:cstheme="majorBidi"/>
          <w:b/>
          <w:sz w:val="20"/>
          <w:szCs w:val="20"/>
          <w:shd w:val="clear" w:color="auto" w:fill="FFFFFF"/>
        </w:rPr>
        <w:t xml:space="preserve">. </w:t>
      </w:r>
      <w:r w:rsidR="009B0771" w:rsidRPr="00F41584">
        <w:rPr>
          <w:rFonts w:asciiTheme="majorBidi" w:eastAsia="Symbol" w:hAnsiTheme="majorBidi" w:cstheme="majorBidi"/>
          <w:b/>
          <w:bCs/>
          <w:sz w:val="20"/>
          <w:szCs w:val="20"/>
          <w:lang w:val="fr-FR"/>
        </w:rPr>
        <w:t>À propos d’un cas</w:t>
      </w:r>
      <w:r w:rsidR="009B0771" w:rsidRPr="00F41584">
        <w:rPr>
          <w:rFonts w:asciiTheme="majorBidi" w:hAnsiTheme="majorBidi" w:cstheme="majorBidi"/>
          <w:sz w:val="20"/>
          <w:szCs w:val="20"/>
          <w:shd w:val="clear" w:color="auto" w:fill="FFFFFF"/>
        </w:rPr>
        <w:t xml:space="preserve">  </w:t>
      </w:r>
    </w:p>
    <w:p w:rsidR="00D74C43" w:rsidRPr="00F41584" w:rsidRDefault="00D74C43" w:rsidP="007870AD">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A.</w:t>
      </w:r>
      <w:r w:rsidR="009B0771" w:rsidRPr="00F41584">
        <w:rPr>
          <w:rFonts w:asciiTheme="majorBidi" w:eastAsia="Symbol" w:hAnsiTheme="majorBidi" w:cstheme="majorBidi"/>
          <w:b/>
          <w:bCs/>
          <w:sz w:val="20"/>
          <w:szCs w:val="20"/>
          <w:lang w:val="fr-FR"/>
        </w:rPr>
        <w:t xml:space="preserve"> </w:t>
      </w:r>
      <w:r w:rsidRPr="00F41584">
        <w:rPr>
          <w:rFonts w:asciiTheme="majorBidi" w:eastAsia="Symbol" w:hAnsiTheme="majorBidi" w:cstheme="majorBidi"/>
          <w:sz w:val="20"/>
          <w:szCs w:val="20"/>
          <w:lang w:val="fr-FR"/>
        </w:rPr>
        <w:t>Mokrane</w:t>
      </w:r>
      <w:r w:rsidRPr="000C105A">
        <w:rPr>
          <w:rFonts w:asciiTheme="majorBidi" w:eastAsia="Symbol" w:hAnsiTheme="majorBidi" w:cstheme="majorBidi"/>
          <w:sz w:val="20"/>
          <w:szCs w:val="20"/>
          <w:lang w:val="fr-FR"/>
        </w:rPr>
        <w:t>,</w:t>
      </w:r>
      <w:r w:rsidR="009B0771" w:rsidRPr="000C105A">
        <w:rPr>
          <w:rFonts w:asciiTheme="majorBidi" w:eastAsia="Symbol" w:hAnsiTheme="majorBidi" w:cstheme="majorBidi"/>
          <w:sz w:val="20"/>
          <w:szCs w:val="20"/>
          <w:lang w:val="fr-FR"/>
        </w:rPr>
        <w:t xml:space="preserve"> </w:t>
      </w:r>
      <w:r w:rsidRPr="000C105A">
        <w:rPr>
          <w:rFonts w:asciiTheme="majorBidi" w:eastAsia="Symbol" w:hAnsiTheme="majorBidi" w:cstheme="majorBidi"/>
          <w:sz w:val="20"/>
          <w:szCs w:val="20"/>
          <w:lang w:val="fr-FR"/>
        </w:rPr>
        <w:t>D.A</w:t>
      </w:r>
      <w:r w:rsidRPr="00F41584">
        <w:rPr>
          <w:rFonts w:asciiTheme="majorBidi" w:eastAsia="Symbol" w:hAnsiTheme="majorBidi" w:cstheme="majorBidi"/>
          <w:sz w:val="20"/>
          <w:szCs w:val="20"/>
          <w:lang w:val="fr-FR"/>
        </w:rPr>
        <w:t xml:space="preserve"> Midas,S.Mehal</w:t>
      </w:r>
      <w:r w:rsidR="009B0771" w:rsidRPr="00F41584">
        <w:rPr>
          <w:rFonts w:asciiTheme="majorBidi" w:eastAsia="Symbol" w:hAnsiTheme="majorBidi" w:cstheme="majorBidi"/>
          <w:sz w:val="20"/>
          <w:szCs w:val="20"/>
          <w:lang w:val="fr-FR"/>
        </w:rPr>
        <w:t>i   Service Orthopé</w:t>
      </w:r>
      <w:r w:rsidRPr="00F41584">
        <w:rPr>
          <w:rFonts w:asciiTheme="majorBidi" w:eastAsia="Symbol" w:hAnsiTheme="majorBidi" w:cstheme="majorBidi"/>
          <w:sz w:val="20"/>
          <w:szCs w:val="20"/>
          <w:lang w:val="fr-FR"/>
        </w:rPr>
        <w:t>die-Traumatologie C</w:t>
      </w:r>
      <w:r w:rsidR="007870AD" w:rsidRPr="00F41584">
        <w:rPr>
          <w:rFonts w:asciiTheme="majorBidi" w:eastAsia="Symbol" w:hAnsiTheme="majorBidi" w:cstheme="majorBidi"/>
          <w:sz w:val="20"/>
          <w:szCs w:val="20"/>
          <w:lang w:val="fr-FR"/>
        </w:rPr>
        <w:t>HU</w:t>
      </w:r>
      <w:r w:rsidRPr="00F41584">
        <w:rPr>
          <w:rFonts w:asciiTheme="majorBidi" w:eastAsia="Symbol" w:hAnsiTheme="majorBidi" w:cstheme="majorBidi"/>
          <w:sz w:val="20"/>
          <w:szCs w:val="20"/>
          <w:lang w:val="fr-FR"/>
        </w:rPr>
        <w:t xml:space="preserve"> Sidi Bel Abbes</w:t>
      </w:r>
    </w:p>
    <w:p w:rsidR="00D74C43" w:rsidRPr="00F41584" w:rsidRDefault="000C105A" w:rsidP="007870AD">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P31.</w:t>
      </w:r>
      <w:r>
        <w:rPr>
          <w:rFonts w:asciiTheme="majorBidi" w:eastAsia="Symbol" w:hAnsiTheme="majorBidi" w:cstheme="majorBidi"/>
          <w:b/>
          <w:bCs/>
          <w:sz w:val="20"/>
          <w:szCs w:val="20"/>
          <w:lang w:val="fr-FR"/>
        </w:rPr>
        <w:t xml:space="preserve"> </w:t>
      </w:r>
      <w:r w:rsidR="00C9315A" w:rsidRPr="00F41584">
        <w:rPr>
          <w:rFonts w:asciiTheme="majorBidi" w:eastAsia="Symbol" w:hAnsiTheme="majorBidi" w:cstheme="majorBidi"/>
          <w:b/>
          <w:bCs/>
          <w:sz w:val="20"/>
          <w:szCs w:val="20"/>
          <w:lang w:val="fr-FR"/>
        </w:rPr>
        <w:t xml:space="preserve"> </w:t>
      </w:r>
      <w:r w:rsidR="00D74C43" w:rsidRPr="00F41584">
        <w:rPr>
          <w:rFonts w:asciiTheme="majorBidi" w:eastAsia="Symbol" w:hAnsiTheme="majorBidi" w:cstheme="majorBidi"/>
          <w:b/>
          <w:bCs/>
          <w:sz w:val="20"/>
          <w:szCs w:val="20"/>
          <w:lang w:val="fr-FR"/>
        </w:rPr>
        <w:t>Neurofibrome de la régi</w:t>
      </w:r>
      <w:r w:rsidR="009B0771" w:rsidRPr="00F41584">
        <w:rPr>
          <w:rFonts w:asciiTheme="majorBidi" w:eastAsia="Symbol" w:hAnsiTheme="majorBidi" w:cstheme="majorBidi"/>
          <w:b/>
          <w:bCs/>
          <w:sz w:val="20"/>
          <w:szCs w:val="20"/>
          <w:lang w:val="fr-FR"/>
        </w:rPr>
        <w:t xml:space="preserve">on axillaire </w:t>
      </w:r>
      <w:r w:rsidR="009B0771" w:rsidRPr="00F41584">
        <w:rPr>
          <w:rFonts w:asciiTheme="majorBidi" w:hAnsiTheme="majorBidi" w:cstheme="majorBidi"/>
          <w:b/>
          <w:sz w:val="20"/>
          <w:szCs w:val="20"/>
          <w:shd w:val="clear" w:color="auto" w:fill="FFFFFF"/>
        </w:rPr>
        <w:t xml:space="preserve">. </w:t>
      </w:r>
      <w:r w:rsidR="009B0771" w:rsidRPr="00F41584">
        <w:rPr>
          <w:rFonts w:asciiTheme="majorBidi" w:eastAsia="Symbol" w:hAnsiTheme="majorBidi" w:cstheme="majorBidi"/>
          <w:b/>
          <w:bCs/>
          <w:sz w:val="20"/>
          <w:szCs w:val="20"/>
          <w:lang w:val="fr-FR"/>
        </w:rPr>
        <w:t>À propos d’un cas</w:t>
      </w:r>
      <w:r w:rsidR="009B0771" w:rsidRPr="00F41584">
        <w:rPr>
          <w:rFonts w:asciiTheme="majorBidi" w:hAnsiTheme="majorBidi" w:cstheme="majorBidi"/>
          <w:sz w:val="20"/>
          <w:szCs w:val="20"/>
          <w:shd w:val="clear" w:color="auto" w:fill="FFFFFF"/>
        </w:rPr>
        <w:t xml:space="preserve">  </w:t>
      </w:r>
    </w:p>
    <w:p w:rsidR="00D74C43" w:rsidRPr="00F41584" w:rsidRDefault="009B0771" w:rsidP="007870AD">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??NEH.Chergui; A.Belaidi</w:t>
      </w:r>
      <w:r w:rsidRPr="000C105A">
        <w:rPr>
          <w:rFonts w:asciiTheme="majorBidi" w:eastAsia="Symbol" w:hAnsiTheme="majorBidi" w:cstheme="majorBidi"/>
          <w:sz w:val="20"/>
          <w:szCs w:val="20"/>
          <w:lang w:val="fr-FR"/>
        </w:rPr>
        <w:t xml:space="preserve">, </w:t>
      </w:r>
      <w:r w:rsidR="00D74C43" w:rsidRPr="000C105A">
        <w:rPr>
          <w:rFonts w:asciiTheme="majorBidi" w:eastAsia="Symbol" w:hAnsiTheme="majorBidi" w:cstheme="majorBidi"/>
          <w:sz w:val="20"/>
          <w:szCs w:val="20"/>
          <w:lang w:val="fr-FR"/>
        </w:rPr>
        <w:t>A.M.Lazar</w:t>
      </w:r>
      <w:r w:rsidR="007870AD"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 </w:t>
      </w:r>
      <w:r w:rsidR="007870AD" w:rsidRPr="00F41584">
        <w:rPr>
          <w:rFonts w:asciiTheme="majorBidi" w:eastAsia="Symbol" w:hAnsiTheme="majorBidi" w:cstheme="majorBidi"/>
          <w:sz w:val="20"/>
          <w:szCs w:val="20"/>
          <w:lang w:val="fr-FR"/>
        </w:rPr>
        <w:t>EHS</w:t>
      </w:r>
      <w:r w:rsidR="00D74C43" w:rsidRPr="00F41584">
        <w:rPr>
          <w:rFonts w:asciiTheme="majorBidi" w:eastAsia="Symbol" w:hAnsiTheme="majorBidi" w:cstheme="majorBidi"/>
          <w:sz w:val="20"/>
          <w:szCs w:val="20"/>
          <w:lang w:val="fr-FR"/>
        </w:rPr>
        <w:t xml:space="preserve"> </w:t>
      </w:r>
      <w:r w:rsidR="007870AD" w:rsidRPr="00F41584">
        <w:rPr>
          <w:rFonts w:asciiTheme="majorBidi" w:eastAsia="Symbol" w:hAnsiTheme="majorBidi" w:cstheme="majorBidi"/>
          <w:sz w:val="20"/>
          <w:szCs w:val="20"/>
          <w:lang w:val="fr-FR"/>
        </w:rPr>
        <w:t>S</w:t>
      </w:r>
      <w:r w:rsidR="00D74C43" w:rsidRPr="00F41584">
        <w:rPr>
          <w:rFonts w:asciiTheme="majorBidi" w:eastAsia="Symbol" w:hAnsiTheme="majorBidi" w:cstheme="majorBidi"/>
          <w:sz w:val="20"/>
          <w:szCs w:val="20"/>
          <w:lang w:val="fr-FR"/>
        </w:rPr>
        <w:t xml:space="preserve">alim </w:t>
      </w:r>
      <w:r w:rsidR="007870AD" w:rsidRPr="00F41584">
        <w:rPr>
          <w:rFonts w:asciiTheme="majorBidi" w:eastAsia="Symbol" w:hAnsiTheme="majorBidi" w:cstheme="majorBidi"/>
          <w:sz w:val="20"/>
          <w:szCs w:val="20"/>
          <w:lang w:val="fr-FR"/>
        </w:rPr>
        <w:t>Z</w:t>
      </w:r>
      <w:r w:rsidR="00D74C43" w:rsidRPr="00F41584">
        <w:rPr>
          <w:rFonts w:asciiTheme="majorBidi" w:eastAsia="Symbol" w:hAnsiTheme="majorBidi" w:cstheme="majorBidi"/>
          <w:sz w:val="20"/>
          <w:szCs w:val="20"/>
          <w:lang w:val="fr-FR"/>
        </w:rPr>
        <w:t xml:space="preserve">emirli </w:t>
      </w:r>
      <w:r w:rsidR="007870AD" w:rsidRPr="00F41584">
        <w:rPr>
          <w:rFonts w:asciiTheme="majorBidi" w:eastAsia="Symbol" w:hAnsiTheme="majorBidi" w:cstheme="majorBidi"/>
          <w:sz w:val="20"/>
          <w:szCs w:val="20"/>
          <w:lang w:val="fr-FR"/>
        </w:rPr>
        <w:t>EL</w:t>
      </w:r>
      <w:r w:rsidRPr="00F41584">
        <w:rPr>
          <w:rFonts w:asciiTheme="majorBidi" w:eastAsia="Symbol" w:hAnsiTheme="majorBidi" w:cstheme="majorBidi"/>
          <w:sz w:val="20"/>
          <w:szCs w:val="20"/>
          <w:lang w:val="fr-FR"/>
        </w:rPr>
        <w:t>H</w:t>
      </w:r>
      <w:r w:rsidR="00D74C43" w:rsidRPr="00F41584">
        <w:rPr>
          <w:rFonts w:asciiTheme="majorBidi" w:eastAsia="Symbol" w:hAnsiTheme="majorBidi" w:cstheme="majorBidi"/>
          <w:sz w:val="20"/>
          <w:szCs w:val="20"/>
          <w:lang w:val="fr-FR"/>
        </w:rPr>
        <w:t>arrach</w:t>
      </w:r>
    </w:p>
    <w:p w:rsidR="00D74C43" w:rsidRPr="00F41584" w:rsidRDefault="000C105A" w:rsidP="007870AD">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P32.</w:t>
      </w:r>
      <w:r>
        <w:rPr>
          <w:rFonts w:asciiTheme="majorBidi" w:eastAsia="Symbol" w:hAnsiTheme="majorBidi" w:cstheme="majorBidi"/>
          <w:b/>
          <w:bCs/>
          <w:sz w:val="20"/>
          <w:szCs w:val="20"/>
          <w:u w:val="single"/>
          <w:lang w:val="fr-FR"/>
        </w:rPr>
        <w:t xml:space="preserve"> </w:t>
      </w:r>
      <w:r w:rsidR="00D74C43" w:rsidRPr="00F41584">
        <w:rPr>
          <w:rFonts w:asciiTheme="majorBidi" w:eastAsia="Symbol" w:hAnsiTheme="majorBidi" w:cstheme="majorBidi"/>
          <w:b/>
          <w:bCs/>
          <w:sz w:val="20"/>
          <w:szCs w:val="20"/>
          <w:lang w:val="fr-FR"/>
        </w:rPr>
        <w:t>Les synovites villonodulaires du genou</w:t>
      </w:r>
      <w:r w:rsidR="009B0771" w:rsidRPr="00F41584">
        <w:rPr>
          <w:rFonts w:asciiTheme="majorBidi" w:eastAsia="Symbol" w:hAnsiTheme="majorBidi" w:cstheme="majorBidi"/>
          <w:b/>
          <w:bCs/>
          <w:sz w:val="20"/>
          <w:szCs w:val="20"/>
          <w:lang w:val="fr-FR"/>
        </w:rPr>
        <w:t> . Prise en charge et résultats</w:t>
      </w:r>
      <w:r w:rsidR="009B0771" w:rsidRPr="00F41584">
        <w:rPr>
          <w:rFonts w:asciiTheme="majorBidi" w:hAnsiTheme="majorBidi" w:cstheme="majorBidi"/>
          <w:b/>
          <w:sz w:val="20"/>
          <w:szCs w:val="20"/>
          <w:shd w:val="clear" w:color="auto" w:fill="FFFFFF"/>
        </w:rPr>
        <w:t xml:space="preserve">. </w:t>
      </w:r>
      <w:r w:rsidR="009B0771" w:rsidRPr="00F41584">
        <w:rPr>
          <w:rFonts w:asciiTheme="majorBidi" w:eastAsia="Symbol" w:hAnsiTheme="majorBidi" w:cstheme="majorBidi"/>
          <w:b/>
          <w:bCs/>
          <w:sz w:val="20"/>
          <w:szCs w:val="20"/>
          <w:lang w:val="fr-FR"/>
        </w:rPr>
        <w:t xml:space="preserve">À </w:t>
      </w:r>
      <w:r w:rsidR="00D74C43" w:rsidRPr="00F41584">
        <w:rPr>
          <w:rFonts w:asciiTheme="majorBidi" w:eastAsia="Symbol" w:hAnsiTheme="majorBidi" w:cstheme="majorBidi"/>
          <w:b/>
          <w:bCs/>
          <w:sz w:val="20"/>
          <w:szCs w:val="20"/>
          <w:lang w:val="fr-FR"/>
        </w:rPr>
        <w:t>propos de 20 cas</w:t>
      </w:r>
    </w:p>
    <w:p w:rsidR="00D74C43" w:rsidRPr="000C105A" w:rsidRDefault="009B0771" w:rsidP="007870AD">
      <w:pPr>
        <w:autoSpaceDE w:val="0"/>
        <w:autoSpaceDN w:val="0"/>
        <w:adjustRightInd w:val="0"/>
        <w:jc w:val="both"/>
        <w:rPr>
          <w:rFonts w:asciiTheme="majorBidi" w:eastAsia="Symbol" w:hAnsiTheme="majorBidi" w:cstheme="majorBidi"/>
          <w:color w:val="000000" w:themeColor="text1"/>
          <w:sz w:val="20"/>
          <w:szCs w:val="20"/>
          <w:lang w:val="fr-FR"/>
        </w:rPr>
      </w:pPr>
      <w:r w:rsidRPr="000C105A">
        <w:rPr>
          <w:rFonts w:asciiTheme="majorBidi" w:eastAsia="Symbol" w:hAnsiTheme="majorBidi" w:cstheme="majorBidi"/>
          <w:color w:val="000000" w:themeColor="text1"/>
          <w:sz w:val="20"/>
          <w:szCs w:val="20"/>
          <w:lang w:val="fr-FR"/>
        </w:rPr>
        <w:t>NEH.Chergui, A.Belaidi,</w:t>
      </w:r>
      <w:r w:rsidR="00D74C43" w:rsidRPr="000C105A">
        <w:rPr>
          <w:rFonts w:asciiTheme="majorBidi" w:eastAsia="Symbol" w:hAnsiTheme="majorBidi" w:cstheme="majorBidi"/>
          <w:color w:val="000000" w:themeColor="text1"/>
          <w:sz w:val="20"/>
          <w:szCs w:val="20"/>
          <w:lang w:val="fr-FR"/>
        </w:rPr>
        <w:t xml:space="preserve"> A.M.Lazar</w:t>
      </w:r>
      <w:r w:rsidRPr="000C105A">
        <w:rPr>
          <w:rFonts w:asciiTheme="majorBidi" w:eastAsia="Symbol" w:hAnsiTheme="majorBidi" w:cstheme="majorBidi"/>
          <w:color w:val="000000" w:themeColor="text1"/>
          <w:sz w:val="20"/>
          <w:szCs w:val="20"/>
          <w:lang w:val="fr-FR"/>
        </w:rPr>
        <w:t xml:space="preserve">  </w:t>
      </w:r>
      <w:r w:rsidR="00D74C43" w:rsidRPr="000C105A">
        <w:rPr>
          <w:rFonts w:asciiTheme="majorBidi" w:eastAsia="Symbol" w:hAnsiTheme="majorBidi" w:cstheme="majorBidi"/>
          <w:color w:val="000000" w:themeColor="text1"/>
          <w:sz w:val="20"/>
          <w:szCs w:val="20"/>
          <w:lang w:val="fr-FR"/>
        </w:rPr>
        <w:t>E</w:t>
      </w:r>
      <w:r w:rsidRPr="000C105A">
        <w:rPr>
          <w:rFonts w:asciiTheme="majorBidi" w:eastAsia="Symbol" w:hAnsiTheme="majorBidi" w:cstheme="majorBidi"/>
          <w:color w:val="000000" w:themeColor="text1"/>
          <w:sz w:val="20"/>
          <w:szCs w:val="20"/>
          <w:lang w:val="fr-FR"/>
        </w:rPr>
        <w:t>HS</w:t>
      </w:r>
      <w:r w:rsidR="00D74C43" w:rsidRPr="000C105A">
        <w:rPr>
          <w:rFonts w:asciiTheme="majorBidi" w:eastAsia="Symbol" w:hAnsiTheme="majorBidi" w:cstheme="majorBidi"/>
          <w:color w:val="000000" w:themeColor="text1"/>
          <w:sz w:val="20"/>
          <w:szCs w:val="20"/>
          <w:lang w:val="fr-FR"/>
        </w:rPr>
        <w:t xml:space="preserve"> </w:t>
      </w:r>
      <w:r w:rsidR="007870AD" w:rsidRPr="000C105A">
        <w:rPr>
          <w:rFonts w:asciiTheme="majorBidi" w:eastAsia="Symbol" w:hAnsiTheme="majorBidi" w:cstheme="majorBidi"/>
          <w:color w:val="000000" w:themeColor="text1"/>
          <w:sz w:val="20"/>
          <w:szCs w:val="20"/>
          <w:lang w:val="fr-FR"/>
        </w:rPr>
        <w:t>S</w:t>
      </w:r>
      <w:r w:rsidR="00D74C43" w:rsidRPr="000C105A">
        <w:rPr>
          <w:rFonts w:asciiTheme="majorBidi" w:eastAsia="Symbol" w:hAnsiTheme="majorBidi" w:cstheme="majorBidi"/>
          <w:color w:val="000000" w:themeColor="text1"/>
          <w:sz w:val="20"/>
          <w:szCs w:val="20"/>
          <w:lang w:val="fr-FR"/>
        </w:rPr>
        <w:t xml:space="preserve">alim </w:t>
      </w:r>
      <w:r w:rsidR="007870AD" w:rsidRPr="000C105A">
        <w:rPr>
          <w:rFonts w:asciiTheme="majorBidi" w:eastAsia="Symbol" w:hAnsiTheme="majorBidi" w:cstheme="majorBidi"/>
          <w:color w:val="000000" w:themeColor="text1"/>
          <w:sz w:val="20"/>
          <w:szCs w:val="20"/>
          <w:lang w:val="fr-FR"/>
        </w:rPr>
        <w:t>Z</w:t>
      </w:r>
      <w:r w:rsidR="00D74C43" w:rsidRPr="000C105A">
        <w:rPr>
          <w:rFonts w:asciiTheme="majorBidi" w:eastAsia="Symbol" w:hAnsiTheme="majorBidi" w:cstheme="majorBidi"/>
          <w:color w:val="000000" w:themeColor="text1"/>
          <w:sz w:val="20"/>
          <w:szCs w:val="20"/>
          <w:lang w:val="fr-FR"/>
        </w:rPr>
        <w:t xml:space="preserve">emirli </w:t>
      </w:r>
      <w:r w:rsidR="007870AD" w:rsidRPr="000C105A">
        <w:rPr>
          <w:rFonts w:asciiTheme="majorBidi" w:eastAsia="Symbol" w:hAnsiTheme="majorBidi" w:cstheme="majorBidi"/>
          <w:color w:val="000000" w:themeColor="text1"/>
          <w:sz w:val="20"/>
          <w:szCs w:val="20"/>
          <w:lang w:val="fr-FR"/>
        </w:rPr>
        <w:t>EL</w:t>
      </w:r>
      <w:r w:rsidRPr="000C105A">
        <w:rPr>
          <w:rFonts w:asciiTheme="majorBidi" w:eastAsia="Symbol" w:hAnsiTheme="majorBidi" w:cstheme="majorBidi"/>
          <w:color w:val="000000" w:themeColor="text1"/>
          <w:sz w:val="20"/>
          <w:szCs w:val="20"/>
          <w:lang w:val="fr-FR"/>
        </w:rPr>
        <w:t>H</w:t>
      </w:r>
      <w:r w:rsidR="00D74C43" w:rsidRPr="000C105A">
        <w:rPr>
          <w:rFonts w:asciiTheme="majorBidi" w:eastAsia="Symbol" w:hAnsiTheme="majorBidi" w:cstheme="majorBidi"/>
          <w:color w:val="000000" w:themeColor="text1"/>
          <w:sz w:val="20"/>
          <w:szCs w:val="20"/>
          <w:lang w:val="fr-FR"/>
        </w:rPr>
        <w:t>arrach</w:t>
      </w:r>
    </w:p>
    <w:p w:rsidR="00CA5F85" w:rsidRPr="00F41584" w:rsidRDefault="000C105A" w:rsidP="007870AD">
      <w:pPr>
        <w:autoSpaceDE w:val="0"/>
        <w:autoSpaceDN w:val="0"/>
        <w:adjustRightInd w:val="0"/>
        <w:jc w:val="both"/>
        <w:rPr>
          <w:rFonts w:asciiTheme="majorBidi" w:eastAsia="Symbol" w:hAnsiTheme="majorBidi" w:cstheme="majorBidi"/>
          <w:b/>
          <w:bCs/>
          <w:sz w:val="20"/>
          <w:szCs w:val="20"/>
        </w:rPr>
      </w:pPr>
      <w:r w:rsidRPr="000C105A">
        <w:rPr>
          <w:rFonts w:asciiTheme="majorBidi" w:eastAsia="Symbol" w:hAnsiTheme="majorBidi" w:cstheme="majorBidi"/>
          <w:b/>
          <w:bCs/>
          <w:color w:val="FF0000"/>
          <w:sz w:val="20"/>
          <w:szCs w:val="20"/>
          <w:lang w:val="fr-FR"/>
        </w:rPr>
        <w:t>P33.</w:t>
      </w:r>
      <w:r>
        <w:rPr>
          <w:rFonts w:asciiTheme="majorBidi" w:eastAsia="Symbol" w:hAnsiTheme="majorBidi" w:cstheme="majorBidi"/>
          <w:b/>
          <w:bCs/>
          <w:sz w:val="20"/>
          <w:szCs w:val="20"/>
          <w:lang w:val="fr-FR"/>
        </w:rPr>
        <w:t xml:space="preserve"> </w:t>
      </w:r>
      <w:r w:rsidR="00CA5F85" w:rsidRPr="00F41584">
        <w:rPr>
          <w:rFonts w:asciiTheme="majorBidi" w:eastAsia="Symbol" w:hAnsiTheme="majorBidi" w:cstheme="majorBidi"/>
          <w:b/>
          <w:bCs/>
          <w:sz w:val="20"/>
          <w:szCs w:val="20"/>
          <w:lang w:val="fr-FR"/>
        </w:rPr>
        <w:t>S</w:t>
      </w:r>
      <w:r w:rsidR="007870AD" w:rsidRPr="00F41584">
        <w:rPr>
          <w:rFonts w:asciiTheme="majorBidi" w:eastAsia="Symbol" w:hAnsiTheme="majorBidi" w:cstheme="majorBidi"/>
          <w:b/>
          <w:bCs/>
          <w:sz w:val="20"/>
          <w:szCs w:val="20"/>
          <w:lang w:val="fr-FR"/>
        </w:rPr>
        <w:t>a</w:t>
      </w:r>
      <w:r w:rsidR="00CA5F85" w:rsidRPr="00F41584">
        <w:rPr>
          <w:rFonts w:asciiTheme="majorBidi" w:eastAsia="Symbol" w:hAnsiTheme="majorBidi" w:cstheme="majorBidi"/>
          <w:b/>
          <w:bCs/>
          <w:sz w:val="20"/>
          <w:szCs w:val="20"/>
          <w:lang w:val="fr-FR"/>
        </w:rPr>
        <w:t>rcome d' ewing adamant</w:t>
      </w:r>
      <w:r w:rsidR="009B0771" w:rsidRPr="00F41584">
        <w:rPr>
          <w:rFonts w:asciiTheme="majorBidi" w:eastAsia="Symbol" w:hAnsiTheme="majorBidi" w:cstheme="majorBidi"/>
          <w:b/>
          <w:bCs/>
          <w:sz w:val="20"/>
          <w:szCs w:val="20"/>
          <w:lang w:val="fr-FR"/>
        </w:rPr>
        <w:t>inoma like de racine la cuisse</w:t>
      </w:r>
      <w:r w:rsidR="009B0771" w:rsidRPr="00F41584">
        <w:rPr>
          <w:rFonts w:asciiTheme="majorBidi" w:hAnsiTheme="majorBidi" w:cstheme="majorBidi"/>
          <w:b/>
          <w:sz w:val="20"/>
          <w:szCs w:val="20"/>
          <w:shd w:val="clear" w:color="auto" w:fill="FFFFFF"/>
        </w:rPr>
        <w:t xml:space="preserve">. </w:t>
      </w:r>
      <w:r w:rsidR="009B0771" w:rsidRPr="00F41584">
        <w:rPr>
          <w:rFonts w:asciiTheme="majorBidi" w:eastAsia="Symbol" w:hAnsiTheme="majorBidi" w:cstheme="majorBidi"/>
          <w:b/>
          <w:bCs/>
          <w:sz w:val="20"/>
          <w:szCs w:val="20"/>
        </w:rPr>
        <w:t>À</w:t>
      </w:r>
      <w:r w:rsidR="00CA5F85" w:rsidRPr="00F41584">
        <w:rPr>
          <w:rFonts w:asciiTheme="majorBidi" w:eastAsia="Symbol" w:hAnsiTheme="majorBidi" w:cstheme="majorBidi"/>
          <w:b/>
          <w:bCs/>
          <w:sz w:val="20"/>
          <w:szCs w:val="20"/>
        </w:rPr>
        <w:t xml:space="preserve"> propos d 'un cas</w:t>
      </w:r>
    </w:p>
    <w:p w:rsidR="00CA5F85" w:rsidRPr="00F41584" w:rsidRDefault="00CA5F85" w:rsidP="007870AD">
      <w:pPr>
        <w:autoSpaceDE w:val="0"/>
        <w:autoSpaceDN w:val="0"/>
        <w:adjustRightInd w:val="0"/>
        <w:jc w:val="both"/>
        <w:rPr>
          <w:rFonts w:asciiTheme="majorBidi" w:eastAsia="Symbol" w:hAnsiTheme="majorBidi" w:cstheme="majorBidi"/>
          <w:sz w:val="20"/>
          <w:szCs w:val="20"/>
        </w:rPr>
      </w:pPr>
      <w:r w:rsidRPr="00F41584">
        <w:rPr>
          <w:rFonts w:asciiTheme="majorBidi" w:eastAsia="Symbol" w:hAnsiTheme="majorBidi" w:cstheme="majorBidi"/>
          <w:sz w:val="20"/>
          <w:szCs w:val="20"/>
        </w:rPr>
        <w:t>M.H.labassi,A.Cherfi,L.Hamdi,M.Rahem I.Ghad</w:t>
      </w:r>
      <w:r w:rsidR="009B0771" w:rsidRPr="00F41584">
        <w:rPr>
          <w:rFonts w:asciiTheme="majorBidi" w:eastAsia="Symbol" w:hAnsiTheme="majorBidi" w:cstheme="majorBidi"/>
          <w:sz w:val="20"/>
          <w:szCs w:val="20"/>
        </w:rPr>
        <w:t>i</w:t>
      </w:r>
      <w:r w:rsidRPr="00F41584">
        <w:rPr>
          <w:rFonts w:asciiTheme="majorBidi" w:eastAsia="Symbol" w:hAnsiTheme="majorBidi" w:cstheme="majorBidi"/>
          <w:sz w:val="20"/>
          <w:szCs w:val="20"/>
        </w:rPr>
        <w:t>, , K.Amimoussa,A.Belhanafi, MK</w:t>
      </w:r>
      <w:r w:rsidR="009B0771" w:rsidRPr="00F41584">
        <w:rPr>
          <w:rFonts w:asciiTheme="majorBidi" w:eastAsia="Symbol" w:hAnsiTheme="majorBidi" w:cstheme="majorBidi"/>
          <w:sz w:val="20"/>
          <w:szCs w:val="20"/>
        </w:rPr>
        <w:t>.</w:t>
      </w:r>
      <w:r w:rsidRPr="00F41584">
        <w:rPr>
          <w:rFonts w:asciiTheme="majorBidi" w:eastAsia="Symbol" w:hAnsiTheme="majorBidi" w:cstheme="majorBidi"/>
          <w:sz w:val="20"/>
          <w:szCs w:val="20"/>
        </w:rPr>
        <w:t>.Larbaoui.</w:t>
      </w:r>
    </w:p>
    <w:p w:rsidR="00CA5F85" w:rsidRPr="00F41584" w:rsidRDefault="007870AD" w:rsidP="007870AD">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S</w:t>
      </w:r>
      <w:r w:rsidR="00CA5F85" w:rsidRPr="00F41584">
        <w:rPr>
          <w:rFonts w:asciiTheme="majorBidi" w:eastAsia="Symbol" w:hAnsiTheme="majorBidi" w:cstheme="majorBidi"/>
          <w:sz w:val="20"/>
          <w:szCs w:val="20"/>
          <w:lang w:val="fr-FR"/>
        </w:rPr>
        <w:t xml:space="preserve">ervice orthopedie A , </w:t>
      </w:r>
      <w:r w:rsidRPr="00F41584">
        <w:rPr>
          <w:rFonts w:asciiTheme="majorBidi" w:eastAsia="Symbol" w:hAnsiTheme="majorBidi" w:cstheme="majorBidi"/>
          <w:sz w:val="20"/>
          <w:szCs w:val="20"/>
          <w:lang w:val="fr-FR"/>
        </w:rPr>
        <w:t>H</w:t>
      </w:r>
      <w:r w:rsidR="00CA5F85" w:rsidRPr="00F41584">
        <w:rPr>
          <w:rFonts w:asciiTheme="majorBidi" w:eastAsia="Symbol" w:hAnsiTheme="majorBidi" w:cstheme="majorBidi"/>
          <w:sz w:val="20"/>
          <w:szCs w:val="20"/>
          <w:lang w:val="fr-FR"/>
        </w:rPr>
        <w:t xml:space="preserve">opital </w:t>
      </w:r>
      <w:r w:rsidRPr="00F41584">
        <w:rPr>
          <w:rFonts w:asciiTheme="majorBidi" w:eastAsia="Symbol" w:hAnsiTheme="majorBidi" w:cstheme="majorBidi"/>
          <w:sz w:val="20"/>
          <w:szCs w:val="20"/>
          <w:lang w:val="fr-FR"/>
        </w:rPr>
        <w:t>C</w:t>
      </w:r>
      <w:r w:rsidR="00CA5F85" w:rsidRPr="00F41584">
        <w:rPr>
          <w:rFonts w:asciiTheme="majorBidi" w:eastAsia="Symbol" w:hAnsiTheme="majorBidi" w:cstheme="majorBidi"/>
          <w:sz w:val="20"/>
          <w:szCs w:val="20"/>
          <w:lang w:val="fr-FR"/>
        </w:rPr>
        <w:t>entral de l</w:t>
      </w:r>
      <w:r w:rsidRPr="00F41584">
        <w:rPr>
          <w:rFonts w:asciiTheme="majorBidi" w:eastAsia="Symbol" w:hAnsiTheme="majorBidi" w:cstheme="majorBidi"/>
          <w:sz w:val="20"/>
          <w:szCs w:val="20"/>
          <w:lang w:val="fr-FR"/>
        </w:rPr>
        <w:t>’ Armé</w:t>
      </w:r>
      <w:r w:rsidR="00CA5F85" w:rsidRPr="00F41584">
        <w:rPr>
          <w:rFonts w:asciiTheme="majorBidi" w:eastAsia="Symbol" w:hAnsiTheme="majorBidi" w:cstheme="majorBidi"/>
          <w:sz w:val="20"/>
          <w:szCs w:val="20"/>
          <w:lang w:val="fr-FR"/>
        </w:rPr>
        <w:t>e, kouba,</w:t>
      </w:r>
      <w:r w:rsidRPr="00F41584">
        <w:rPr>
          <w:rFonts w:asciiTheme="majorBidi" w:eastAsia="Symbol" w:hAnsiTheme="majorBidi" w:cstheme="majorBidi"/>
          <w:sz w:val="20"/>
          <w:szCs w:val="20"/>
          <w:lang w:val="fr-FR"/>
        </w:rPr>
        <w:t>A</w:t>
      </w:r>
      <w:r w:rsidR="00CA5F85" w:rsidRPr="00F41584">
        <w:rPr>
          <w:rFonts w:asciiTheme="majorBidi" w:eastAsia="Symbol" w:hAnsiTheme="majorBidi" w:cstheme="majorBidi"/>
          <w:sz w:val="20"/>
          <w:szCs w:val="20"/>
          <w:lang w:val="fr-FR"/>
        </w:rPr>
        <w:t>lger</w:t>
      </w:r>
    </w:p>
    <w:p w:rsidR="00CA5F85" w:rsidRPr="00F41584" w:rsidRDefault="00C9315A" w:rsidP="007870AD">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C3</w:t>
      </w:r>
      <w:r w:rsidR="000C105A" w:rsidRPr="000C105A">
        <w:rPr>
          <w:rFonts w:asciiTheme="majorBidi" w:eastAsia="Symbol" w:hAnsiTheme="majorBidi" w:cstheme="majorBidi"/>
          <w:b/>
          <w:bCs/>
          <w:color w:val="FF0000"/>
          <w:sz w:val="20"/>
          <w:szCs w:val="20"/>
          <w:lang w:val="fr-FR"/>
        </w:rPr>
        <w:t>4.</w:t>
      </w:r>
      <w:r w:rsidR="000C105A" w:rsidRPr="000C105A">
        <w:rPr>
          <w:rFonts w:asciiTheme="majorBidi" w:eastAsia="Symbol" w:hAnsiTheme="majorBidi" w:cstheme="majorBidi"/>
          <w:b/>
          <w:bCs/>
          <w:sz w:val="20"/>
          <w:szCs w:val="20"/>
          <w:lang w:val="fr-FR"/>
        </w:rPr>
        <w:t xml:space="preserve"> </w:t>
      </w:r>
      <w:r w:rsidR="00CA5F85" w:rsidRPr="000C105A">
        <w:rPr>
          <w:rFonts w:asciiTheme="majorBidi" w:eastAsia="Symbol" w:hAnsiTheme="majorBidi" w:cstheme="majorBidi"/>
          <w:b/>
          <w:bCs/>
          <w:sz w:val="20"/>
          <w:szCs w:val="20"/>
          <w:lang w:val="fr-FR"/>
        </w:rPr>
        <w:t>Principes</w:t>
      </w:r>
      <w:r w:rsidR="00CA5F85" w:rsidRPr="00F41584">
        <w:rPr>
          <w:rFonts w:asciiTheme="majorBidi" w:eastAsia="Symbol" w:hAnsiTheme="majorBidi" w:cstheme="majorBidi"/>
          <w:b/>
          <w:bCs/>
          <w:sz w:val="20"/>
          <w:szCs w:val="20"/>
          <w:lang w:val="fr-FR"/>
        </w:rPr>
        <w:t xml:space="preserve"> du traitement chirurgical des tumeurs osseuses malignes primitives revue de la littérature</w:t>
      </w:r>
    </w:p>
    <w:p w:rsidR="00CA5F85" w:rsidRPr="00F41584" w:rsidRDefault="00CA5F85" w:rsidP="009B0771">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M.H.labassi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,A.Cherfi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,L.Hamdi,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M.Rahem </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I.Ghadi, , K.Amimoussa,</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A.Belhanafi, MK.Larbaoui.</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Service </w:t>
      </w:r>
      <w:r w:rsidR="007870AD" w:rsidRPr="00F41584">
        <w:rPr>
          <w:rFonts w:asciiTheme="majorBidi" w:eastAsia="Symbol" w:hAnsiTheme="majorBidi" w:cstheme="majorBidi"/>
          <w:sz w:val="20"/>
          <w:szCs w:val="20"/>
          <w:lang w:val="fr-FR"/>
        </w:rPr>
        <w:t>O</w:t>
      </w:r>
      <w:r w:rsidR="009B0771" w:rsidRPr="00F41584">
        <w:rPr>
          <w:rFonts w:asciiTheme="majorBidi" w:eastAsia="Symbol" w:hAnsiTheme="majorBidi" w:cstheme="majorBidi"/>
          <w:sz w:val="20"/>
          <w:szCs w:val="20"/>
          <w:lang w:val="fr-FR"/>
        </w:rPr>
        <w:t>rthopé</w:t>
      </w:r>
      <w:r w:rsidRPr="00F41584">
        <w:rPr>
          <w:rFonts w:asciiTheme="majorBidi" w:eastAsia="Symbol" w:hAnsiTheme="majorBidi" w:cstheme="majorBidi"/>
          <w:sz w:val="20"/>
          <w:szCs w:val="20"/>
          <w:lang w:val="fr-FR"/>
        </w:rPr>
        <w:t xml:space="preserve">die A , </w:t>
      </w:r>
      <w:r w:rsidR="007870AD" w:rsidRPr="00F41584">
        <w:rPr>
          <w:rFonts w:asciiTheme="majorBidi" w:eastAsia="Symbol" w:hAnsiTheme="majorBidi" w:cstheme="majorBidi"/>
          <w:sz w:val="20"/>
          <w:szCs w:val="20"/>
          <w:lang w:val="fr-FR"/>
        </w:rPr>
        <w:t>H</w:t>
      </w:r>
      <w:r w:rsidRPr="00F41584">
        <w:rPr>
          <w:rFonts w:asciiTheme="majorBidi" w:eastAsia="Symbol" w:hAnsiTheme="majorBidi" w:cstheme="majorBidi"/>
          <w:sz w:val="20"/>
          <w:szCs w:val="20"/>
          <w:lang w:val="fr-FR"/>
        </w:rPr>
        <w:t xml:space="preserve">opital </w:t>
      </w:r>
      <w:r w:rsidR="007870AD" w:rsidRPr="00F41584">
        <w:rPr>
          <w:rFonts w:asciiTheme="majorBidi" w:eastAsia="Symbol" w:hAnsiTheme="majorBidi" w:cstheme="majorBidi"/>
          <w:sz w:val="20"/>
          <w:szCs w:val="20"/>
          <w:lang w:val="fr-FR"/>
        </w:rPr>
        <w:t>C</w:t>
      </w:r>
      <w:r w:rsidRPr="00F41584">
        <w:rPr>
          <w:rFonts w:asciiTheme="majorBidi" w:eastAsia="Symbol" w:hAnsiTheme="majorBidi" w:cstheme="majorBidi"/>
          <w:sz w:val="20"/>
          <w:szCs w:val="20"/>
          <w:lang w:val="fr-FR"/>
        </w:rPr>
        <w:t>entral de l</w:t>
      </w:r>
      <w:r w:rsidR="007870AD" w:rsidRPr="00F41584">
        <w:rPr>
          <w:rFonts w:asciiTheme="majorBidi" w:eastAsia="Symbol" w:hAnsiTheme="majorBidi" w:cstheme="majorBidi"/>
          <w:sz w:val="20"/>
          <w:szCs w:val="20"/>
          <w:lang w:val="fr-FR"/>
        </w:rPr>
        <w:t xml:space="preserve">’ </w:t>
      </w:r>
      <w:r w:rsidR="009B0771" w:rsidRPr="00F41584">
        <w:rPr>
          <w:rFonts w:asciiTheme="majorBidi" w:eastAsia="Symbol" w:hAnsiTheme="majorBidi" w:cstheme="majorBidi"/>
          <w:sz w:val="20"/>
          <w:szCs w:val="20"/>
          <w:lang w:val="fr-FR"/>
        </w:rPr>
        <w:t>A</w:t>
      </w:r>
      <w:r w:rsidR="007870AD" w:rsidRPr="00F41584">
        <w:rPr>
          <w:rFonts w:asciiTheme="majorBidi" w:eastAsia="Symbol" w:hAnsiTheme="majorBidi" w:cstheme="majorBidi"/>
          <w:sz w:val="20"/>
          <w:szCs w:val="20"/>
          <w:lang w:val="fr-FR"/>
        </w:rPr>
        <w:t>rmé</w:t>
      </w:r>
      <w:r w:rsidRPr="00F41584">
        <w:rPr>
          <w:rFonts w:asciiTheme="majorBidi" w:eastAsia="Symbol" w:hAnsiTheme="majorBidi" w:cstheme="majorBidi"/>
          <w:sz w:val="20"/>
          <w:szCs w:val="20"/>
          <w:lang w:val="fr-FR"/>
        </w:rPr>
        <w:t>e, kouba,</w:t>
      </w:r>
      <w:r w:rsidR="009B0771" w:rsidRPr="00F41584">
        <w:rPr>
          <w:rFonts w:asciiTheme="majorBidi" w:eastAsia="Symbol" w:hAnsiTheme="majorBidi" w:cstheme="majorBidi"/>
          <w:sz w:val="20"/>
          <w:szCs w:val="20"/>
          <w:lang w:val="fr-FR"/>
        </w:rPr>
        <w:t xml:space="preserve"> </w:t>
      </w:r>
      <w:r w:rsidR="007870AD" w:rsidRPr="00F41584">
        <w:rPr>
          <w:rFonts w:asciiTheme="majorBidi" w:eastAsia="Symbol" w:hAnsiTheme="majorBidi" w:cstheme="majorBidi"/>
          <w:sz w:val="20"/>
          <w:szCs w:val="20"/>
          <w:lang w:val="fr-FR"/>
        </w:rPr>
        <w:t>A</w:t>
      </w:r>
      <w:r w:rsidRPr="00F41584">
        <w:rPr>
          <w:rFonts w:asciiTheme="majorBidi" w:eastAsia="Symbol" w:hAnsiTheme="majorBidi" w:cstheme="majorBidi"/>
          <w:sz w:val="20"/>
          <w:szCs w:val="20"/>
          <w:lang w:val="fr-FR"/>
        </w:rPr>
        <w:t>lger</w:t>
      </w:r>
    </w:p>
    <w:p w:rsidR="00CA5F85" w:rsidRPr="00F41584" w:rsidRDefault="00C9315A" w:rsidP="007870AD">
      <w:pPr>
        <w:autoSpaceDE w:val="0"/>
        <w:autoSpaceDN w:val="0"/>
        <w:adjustRightInd w:val="0"/>
        <w:jc w:val="both"/>
        <w:rPr>
          <w:rFonts w:asciiTheme="majorBidi" w:eastAsia="Symbol" w:hAnsiTheme="majorBidi" w:cstheme="majorBidi"/>
          <w:b/>
          <w:bCs/>
          <w:sz w:val="20"/>
          <w:szCs w:val="20"/>
          <w:lang w:val="fr-FR"/>
        </w:rPr>
      </w:pPr>
      <w:r w:rsidRPr="000C105A">
        <w:rPr>
          <w:rFonts w:asciiTheme="majorBidi" w:eastAsia="Symbol" w:hAnsiTheme="majorBidi" w:cstheme="majorBidi"/>
          <w:b/>
          <w:bCs/>
          <w:color w:val="FF0000"/>
          <w:sz w:val="20"/>
          <w:szCs w:val="20"/>
          <w:lang w:val="fr-FR"/>
        </w:rPr>
        <w:t>C3</w:t>
      </w:r>
      <w:r w:rsidR="000C105A" w:rsidRPr="000C105A">
        <w:rPr>
          <w:rFonts w:asciiTheme="majorBidi" w:eastAsia="Symbol" w:hAnsiTheme="majorBidi" w:cstheme="majorBidi"/>
          <w:b/>
          <w:bCs/>
          <w:color w:val="FF0000"/>
          <w:sz w:val="20"/>
          <w:szCs w:val="20"/>
          <w:lang w:val="fr-FR"/>
        </w:rPr>
        <w:t>5.</w:t>
      </w:r>
      <w:r w:rsidR="000C105A" w:rsidRPr="000C105A">
        <w:rPr>
          <w:rFonts w:asciiTheme="majorBidi" w:eastAsia="Symbol" w:hAnsiTheme="majorBidi" w:cstheme="majorBidi"/>
          <w:b/>
          <w:bCs/>
          <w:sz w:val="20"/>
          <w:szCs w:val="20"/>
          <w:lang w:val="fr-FR"/>
        </w:rPr>
        <w:t xml:space="preserve"> </w:t>
      </w:r>
      <w:r w:rsidR="00CA5F85" w:rsidRPr="000C105A">
        <w:rPr>
          <w:rFonts w:asciiTheme="majorBidi" w:eastAsia="Symbol" w:hAnsiTheme="majorBidi" w:cstheme="majorBidi"/>
          <w:b/>
          <w:bCs/>
          <w:sz w:val="20"/>
          <w:szCs w:val="20"/>
          <w:lang w:val="fr-FR"/>
        </w:rPr>
        <w:t xml:space="preserve"> </w:t>
      </w:r>
      <w:r w:rsidR="00CA5F85" w:rsidRPr="00F41584">
        <w:rPr>
          <w:rFonts w:asciiTheme="majorBidi" w:eastAsia="Symbol" w:hAnsiTheme="majorBidi" w:cstheme="majorBidi"/>
          <w:b/>
          <w:bCs/>
          <w:sz w:val="20"/>
          <w:szCs w:val="20"/>
          <w:lang w:val="fr-FR"/>
        </w:rPr>
        <w:t>Sarcomes de la paroi thoracique : généralités et traitement</w:t>
      </w:r>
    </w:p>
    <w:p w:rsidR="00CA5F85" w:rsidRPr="00F41584" w:rsidRDefault="00CA5F85" w:rsidP="009B0771">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A.Nekhla,H.Hambli, M.Hedjem, T.Ouamara, A.Taleb, K.Benhacine,A.Boudjemaa.</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Service de Chirurgie Thoracique et Vasculaire CHU de Tizi Ouzou</w:t>
      </w:r>
    </w:p>
    <w:p w:rsidR="00CA5F85" w:rsidRPr="00F41584" w:rsidRDefault="00C9315A" w:rsidP="007870AD">
      <w:pPr>
        <w:pStyle w:val="NormalWeb"/>
        <w:spacing w:before="0" w:beforeAutospacing="0" w:after="0" w:afterAutospacing="0"/>
        <w:jc w:val="both"/>
        <w:rPr>
          <w:rFonts w:asciiTheme="majorBidi" w:hAnsiTheme="majorBidi" w:cstheme="majorBidi"/>
          <w:b/>
          <w:sz w:val="20"/>
          <w:szCs w:val="20"/>
          <w:shd w:val="clear" w:color="auto" w:fill="FFFFFF"/>
        </w:rPr>
      </w:pPr>
      <w:r w:rsidRPr="000C105A">
        <w:rPr>
          <w:rFonts w:asciiTheme="majorBidi" w:eastAsia="Symbol" w:hAnsiTheme="majorBidi" w:cstheme="majorBidi"/>
          <w:b/>
          <w:bCs/>
          <w:sz w:val="20"/>
          <w:szCs w:val="20"/>
        </w:rPr>
        <w:t>P3</w:t>
      </w:r>
      <w:r w:rsidR="000C105A" w:rsidRPr="000C105A">
        <w:rPr>
          <w:rFonts w:asciiTheme="majorBidi" w:eastAsia="Symbol" w:hAnsiTheme="majorBidi" w:cstheme="majorBidi"/>
          <w:b/>
          <w:bCs/>
          <w:sz w:val="20"/>
          <w:szCs w:val="20"/>
        </w:rPr>
        <w:t xml:space="preserve">6. </w:t>
      </w:r>
      <w:r w:rsidR="00CA5F85" w:rsidRPr="00F41584">
        <w:rPr>
          <w:rFonts w:asciiTheme="majorBidi" w:eastAsia="Symbol" w:hAnsiTheme="majorBidi" w:cstheme="majorBidi"/>
          <w:b/>
          <w:bCs/>
          <w:sz w:val="20"/>
          <w:szCs w:val="20"/>
        </w:rPr>
        <w:t xml:space="preserve">Traitement curatif d’une metastase osseuse unique d’un carcinome papillaire de </w:t>
      </w:r>
      <w:r w:rsidR="007870AD" w:rsidRPr="00F41584">
        <w:rPr>
          <w:rFonts w:asciiTheme="majorBidi" w:eastAsia="Symbol" w:hAnsiTheme="majorBidi" w:cstheme="majorBidi"/>
          <w:b/>
          <w:bCs/>
          <w:sz w:val="20"/>
          <w:szCs w:val="20"/>
        </w:rPr>
        <w:t>la thyroide. À propos d’un cas</w:t>
      </w:r>
      <w:r w:rsidR="007870AD" w:rsidRPr="00F41584">
        <w:rPr>
          <w:rFonts w:asciiTheme="majorBidi" w:hAnsiTheme="majorBidi" w:cstheme="majorBidi"/>
          <w:b/>
          <w:sz w:val="20"/>
          <w:szCs w:val="20"/>
          <w:shd w:val="clear" w:color="auto" w:fill="FFFFFF"/>
        </w:rPr>
        <w:t> </w:t>
      </w:r>
      <w:r w:rsidR="007870AD" w:rsidRPr="00F41584">
        <w:rPr>
          <w:rFonts w:asciiTheme="majorBidi" w:eastAsia="Symbol" w:hAnsiTheme="majorBidi" w:cstheme="majorBidi"/>
          <w:b/>
          <w:bCs/>
          <w:sz w:val="20"/>
          <w:szCs w:val="20"/>
        </w:rPr>
        <w:t xml:space="preserve"> </w:t>
      </w:r>
    </w:p>
    <w:p w:rsidR="00CA5F85" w:rsidRPr="00F41584" w:rsidRDefault="00CA5F85" w:rsidP="007870AD">
      <w:pPr>
        <w:autoSpaceDE w:val="0"/>
        <w:autoSpaceDN w:val="0"/>
        <w:adjustRightInd w:val="0"/>
        <w:jc w:val="both"/>
        <w:rPr>
          <w:rFonts w:asciiTheme="majorBidi" w:eastAsia="Symbol" w:hAnsiTheme="majorBidi" w:cstheme="majorBidi"/>
          <w:b/>
          <w:bCs/>
          <w:sz w:val="20"/>
          <w:szCs w:val="20"/>
          <w:lang w:val="fr-FR"/>
        </w:rPr>
      </w:pPr>
      <w:r w:rsidRPr="00F41584">
        <w:rPr>
          <w:rFonts w:asciiTheme="majorBidi" w:eastAsia="Symbol" w:hAnsiTheme="majorBidi" w:cstheme="majorBidi"/>
          <w:sz w:val="20"/>
          <w:szCs w:val="20"/>
          <w:lang w:val="fr-FR"/>
        </w:rPr>
        <w:t>A.Djelti ,</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L.Metri Latifa,S.Merad </w:t>
      </w:r>
      <w:r w:rsidR="009B0771"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CHU T</w:t>
      </w:r>
      <w:r w:rsidR="00272422" w:rsidRPr="00F41584">
        <w:rPr>
          <w:rFonts w:asciiTheme="majorBidi" w:eastAsia="Symbol" w:hAnsiTheme="majorBidi" w:cstheme="majorBidi"/>
          <w:sz w:val="20"/>
          <w:szCs w:val="20"/>
          <w:lang w:val="fr-FR"/>
        </w:rPr>
        <w:t>lemcen</w:t>
      </w:r>
    </w:p>
    <w:p w:rsidR="00CA5F85" w:rsidRPr="00F41584" w:rsidRDefault="000C105A" w:rsidP="007870AD">
      <w:pPr>
        <w:pStyle w:val="NormalWeb"/>
        <w:spacing w:before="0" w:beforeAutospacing="0" w:after="0" w:afterAutospacing="0"/>
        <w:jc w:val="both"/>
        <w:rPr>
          <w:rFonts w:asciiTheme="majorBidi" w:hAnsiTheme="majorBidi" w:cstheme="majorBidi"/>
          <w:b/>
          <w:sz w:val="20"/>
          <w:szCs w:val="20"/>
          <w:shd w:val="clear" w:color="auto" w:fill="FFFFFF"/>
        </w:rPr>
      </w:pPr>
      <w:r w:rsidRPr="00F43AC4">
        <w:rPr>
          <w:rFonts w:asciiTheme="majorBidi" w:eastAsia="Symbol" w:hAnsiTheme="majorBidi" w:cstheme="majorBidi"/>
          <w:b/>
          <w:bCs/>
          <w:color w:val="FF0000"/>
          <w:sz w:val="20"/>
          <w:szCs w:val="20"/>
        </w:rPr>
        <w:t>P37.</w:t>
      </w:r>
      <w:r>
        <w:rPr>
          <w:rFonts w:asciiTheme="majorBidi" w:eastAsia="Symbol" w:hAnsiTheme="majorBidi" w:cstheme="majorBidi"/>
          <w:b/>
          <w:bCs/>
          <w:sz w:val="20"/>
          <w:szCs w:val="20"/>
        </w:rPr>
        <w:t xml:space="preserve"> </w:t>
      </w:r>
      <w:r w:rsidR="009B0771" w:rsidRPr="00F41584">
        <w:rPr>
          <w:rFonts w:asciiTheme="majorBidi" w:eastAsia="Symbol" w:hAnsiTheme="majorBidi" w:cstheme="majorBidi"/>
          <w:b/>
          <w:bCs/>
          <w:sz w:val="20"/>
          <w:szCs w:val="20"/>
        </w:rPr>
        <w:t>L’ostéotomie métatarsienne d</w:t>
      </w:r>
      <w:r w:rsidR="00CA5F85" w:rsidRPr="00F41584">
        <w:rPr>
          <w:rFonts w:asciiTheme="majorBidi" w:eastAsia="Symbol" w:hAnsiTheme="majorBidi" w:cstheme="majorBidi"/>
          <w:b/>
          <w:bCs/>
          <w:sz w:val="20"/>
          <w:szCs w:val="20"/>
        </w:rPr>
        <w:t>e Weil</w:t>
      </w:r>
      <w:r w:rsidR="007870AD" w:rsidRPr="00F41584">
        <w:rPr>
          <w:rFonts w:asciiTheme="majorBidi" w:eastAsia="Symbol" w:hAnsiTheme="majorBidi" w:cstheme="majorBidi"/>
          <w:b/>
          <w:bCs/>
          <w:sz w:val="20"/>
          <w:szCs w:val="20"/>
        </w:rPr>
        <w:t>. À propos d’un cas</w:t>
      </w:r>
      <w:r w:rsidR="007870AD" w:rsidRPr="00F41584">
        <w:rPr>
          <w:rFonts w:asciiTheme="majorBidi" w:hAnsiTheme="majorBidi" w:cstheme="majorBidi"/>
          <w:b/>
          <w:sz w:val="20"/>
          <w:szCs w:val="20"/>
          <w:shd w:val="clear" w:color="auto" w:fill="FFFFFF"/>
        </w:rPr>
        <w:t> </w:t>
      </w:r>
      <w:r w:rsidR="00CA5F85" w:rsidRPr="00F41584">
        <w:rPr>
          <w:rFonts w:asciiTheme="majorBidi" w:eastAsia="Symbol" w:hAnsiTheme="majorBidi" w:cstheme="majorBidi"/>
          <w:b/>
          <w:bCs/>
          <w:sz w:val="20"/>
          <w:szCs w:val="20"/>
        </w:rPr>
        <w:t xml:space="preserve"> </w:t>
      </w:r>
    </w:p>
    <w:p w:rsidR="00CA5F85" w:rsidRPr="00F41584" w:rsidRDefault="00CA5F85" w:rsidP="007870AD">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b/>
          <w:bCs/>
          <w:sz w:val="20"/>
          <w:szCs w:val="20"/>
          <w:lang w:val="fr-FR"/>
        </w:rPr>
        <w:t>S.</w:t>
      </w:r>
      <w:r w:rsidR="00247B16" w:rsidRPr="00F41584">
        <w:rPr>
          <w:rFonts w:asciiTheme="majorBidi" w:eastAsia="Symbol" w:hAnsiTheme="majorBidi" w:cstheme="majorBidi"/>
          <w:b/>
          <w:bCs/>
          <w:sz w:val="20"/>
          <w:szCs w:val="20"/>
          <w:lang w:val="fr-FR"/>
        </w:rPr>
        <w:t xml:space="preserve"> </w:t>
      </w:r>
      <w:r w:rsidRPr="00F41584">
        <w:rPr>
          <w:rFonts w:asciiTheme="majorBidi" w:eastAsia="Symbol" w:hAnsiTheme="majorBidi" w:cstheme="majorBidi"/>
          <w:sz w:val="20"/>
          <w:szCs w:val="20"/>
          <w:lang w:val="fr-FR"/>
        </w:rPr>
        <w:t>lemmouchi,</w:t>
      </w:r>
      <w:r w:rsidR="00247B16"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R.nemmar,</w:t>
      </w:r>
      <w:r w:rsidR="00247B16"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M.derradji,</w:t>
      </w:r>
      <w:r w:rsidR="00247B16"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M.kihal,</w:t>
      </w:r>
      <w:r w:rsidR="00247B16"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Z.Kara</w:t>
      </w:r>
      <w:r w:rsidR="00247B16"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 CHU Alger centre </w:t>
      </w:r>
      <w:r w:rsidR="00247B16" w:rsidRPr="00F41584">
        <w:rPr>
          <w:rFonts w:asciiTheme="majorBidi" w:eastAsia="Symbol" w:hAnsiTheme="majorBidi" w:cstheme="majorBidi"/>
          <w:sz w:val="20"/>
          <w:szCs w:val="20"/>
          <w:lang w:val="fr-FR"/>
        </w:rPr>
        <w:t xml:space="preserve"> </w:t>
      </w:r>
      <w:r w:rsidRPr="00F41584">
        <w:rPr>
          <w:rFonts w:asciiTheme="majorBidi" w:eastAsia="Symbol" w:hAnsiTheme="majorBidi" w:cstheme="majorBidi"/>
          <w:sz w:val="20"/>
          <w:szCs w:val="20"/>
          <w:lang w:val="fr-FR"/>
        </w:rPr>
        <w:t xml:space="preserve">Faculté de </w:t>
      </w:r>
      <w:r w:rsidR="00247B16" w:rsidRPr="00F41584">
        <w:rPr>
          <w:rFonts w:asciiTheme="majorBidi" w:eastAsia="Symbol" w:hAnsiTheme="majorBidi" w:cstheme="majorBidi"/>
          <w:sz w:val="20"/>
          <w:szCs w:val="20"/>
          <w:lang w:val="fr-FR"/>
        </w:rPr>
        <w:t>M</w:t>
      </w:r>
      <w:r w:rsidRPr="00F41584">
        <w:rPr>
          <w:rFonts w:asciiTheme="majorBidi" w:eastAsia="Symbol" w:hAnsiTheme="majorBidi" w:cstheme="majorBidi"/>
          <w:sz w:val="20"/>
          <w:szCs w:val="20"/>
          <w:lang w:val="fr-FR"/>
        </w:rPr>
        <w:t>édecine d’Alger Université d’Alger</w:t>
      </w:r>
    </w:p>
    <w:p w:rsidR="00CA5F85" w:rsidRPr="00F41584" w:rsidRDefault="00CA5F85" w:rsidP="007870AD">
      <w:pPr>
        <w:autoSpaceDE w:val="0"/>
        <w:autoSpaceDN w:val="0"/>
        <w:adjustRightInd w:val="0"/>
        <w:jc w:val="both"/>
        <w:rPr>
          <w:rFonts w:asciiTheme="majorBidi" w:eastAsia="Symbol" w:hAnsiTheme="majorBidi" w:cstheme="majorBidi"/>
          <w:sz w:val="20"/>
          <w:szCs w:val="20"/>
          <w:lang w:val="fr-FR"/>
        </w:rPr>
      </w:pPr>
      <w:r w:rsidRPr="00F41584">
        <w:rPr>
          <w:rFonts w:asciiTheme="majorBidi" w:eastAsia="Symbol" w:hAnsiTheme="majorBidi" w:cstheme="majorBidi"/>
          <w:sz w:val="20"/>
          <w:szCs w:val="20"/>
          <w:lang w:val="fr-FR"/>
        </w:rPr>
        <w:t xml:space="preserve">CHU </w:t>
      </w:r>
      <w:r w:rsidR="007870AD" w:rsidRPr="00F41584">
        <w:rPr>
          <w:rFonts w:asciiTheme="majorBidi" w:eastAsia="Symbol" w:hAnsiTheme="majorBidi" w:cstheme="majorBidi"/>
          <w:sz w:val="20"/>
          <w:szCs w:val="20"/>
          <w:lang w:val="fr-FR"/>
        </w:rPr>
        <w:t>M</w:t>
      </w:r>
      <w:r w:rsidRPr="00F41584">
        <w:rPr>
          <w:rFonts w:asciiTheme="majorBidi" w:eastAsia="Symbol" w:hAnsiTheme="majorBidi" w:cstheme="majorBidi"/>
          <w:sz w:val="20"/>
          <w:szCs w:val="20"/>
          <w:lang w:val="fr-FR"/>
        </w:rPr>
        <w:t xml:space="preserve">ustapha </w:t>
      </w:r>
      <w:r w:rsidR="007870AD" w:rsidRPr="00F41584">
        <w:rPr>
          <w:rFonts w:asciiTheme="majorBidi" w:eastAsia="Symbol" w:hAnsiTheme="majorBidi" w:cstheme="majorBidi"/>
          <w:sz w:val="20"/>
          <w:szCs w:val="20"/>
          <w:lang w:val="fr-FR"/>
        </w:rPr>
        <w:t>B</w:t>
      </w:r>
      <w:r w:rsidRPr="00F41584">
        <w:rPr>
          <w:rFonts w:asciiTheme="majorBidi" w:eastAsia="Symbol" w:hAnsiTheme="majorBidi" w:cstheme="majorBidi"/>
          <w:sz w:val="20"/>
          <w:szCs w:val="20"/>
          <w:lang w:val="fr-FR"/>
        </w:rPr>
        <w:t>acha</w:t>
      </w:r>
      <w:r w:rsidR="007870AD" w:rsidRPr="00F41584">
        <w:rPr>
          <w:rFonts w:asciiTheme="majorBidi" w:eastAsia="Symbol" w:hAnsiTheme="majorBidi" w:cstheme="majorBidi"/>
          <w:sz w:val="20"/>
          <w:szCs w:val="20"/>
          <w:lang w:val="fr-FR"/>
        </w:rPr>
        <w:t xml:space="preserve"> Service Orthopédie T</w:t>
      </w:r>
      <w:r w:rsidRPr="00F41584">
        <w:rPr>
          <w:rFonts w:asciiTheme="majorBidi" w:eastAsia="Symbol" w:hAnsiTheme="majorBidi" w:cstheme="majorBidi"/>
          <w:sz w:val="20"/>
          <w:szCs w:val="20"/>
          <w:lang w:val="fr-FR"/>
        </w:rPr>
        <w:t xml:space="preserve">raumatologie </w:t>
      </w:r>
      <w:r w:rsidR="007870AD" w:rsidRPr="00F41584">
        <w:rPr>
          <w:rFonts w:asciiTheme="majorBidi" w:eastAsia="Symbol" w:hAnsiTheme="majorBidi" w:cstheme="majorBidi"/>
          <w:sz w:val="20"/>
          <w:szCs w:val="20"/>
          <w:lang w:val="fr-FR"/>
        </w:rPr>
        <w:t>A</w:t>
      </w:r>
      <w:r w:rsidRPr="00F41584">
        <w:rPr>
          <w:rFonts w:asciiTheme="majorBidi" w:eastAsia="Symbol" w:hAnsiTheme="majorBidi" w:cstheme="majorBidi"/>
          <w:sz w:val="20"/>
          <w:szCs w:val="20"/>
          <w:lang w:val="fr-FR"/>
        </w:rPr>
        <w:t xml:space="preserve">lger </w:t>
      </w:r>
      <w:r w:rsidR="007870AD" w:rsidRPr="00F41584">
        <w:rPr>
          <w:rFonts w:asciiTheme="majorBidi" w:eastAsia="Symbol" w:hAnsiTheme="majorBidi" w:cstheme="majorBidi"/>
          <w:sz w:val="20"/>
          <w:szCs w:val="20"/>
          <w:lang w:val="fr-FR"/>
        </w:rPr>
        <w:t>C</w:t>
      </w:r>
      <w:r w:rsidRPr="00F41584">
        <w:rPr>
          <w:rFonts w:asciiTheme="majorBidi" w:eastAsia="Symbol" w:hAnsiTheme="majorBidi" w:cstheme="majorBidi"/>
          <w:sz w:val="20"/>
          <w:szCs w:val="20"/>
          <w:lang w:val="fr-FR"/>
        </w:rPr>
        <w:t>entre</w:t>
      </w:r>
    </w:p>
    <w:p w:rsidR="0012698F" w:rsidRPr="00F41584" w:rsidRDefault="00C9315A" w:rsidP="007870AD">
      <w:pPr>
        <w:pStyle w:val="NormalWeb"/>
        <w:spacing w:before="0" w:beforeAutospacing="0" w:after="0" w:afterAutospacing="0"/>
        <w:jc w:val="both"/>
        <w:rPr>
          <w:rFonts w:asciiTheme="majorBidi" w:hAnsiTheme="majorBidi" w:cstheme="majorBidi"/>
          <w:b/>
          <w:sz w:val="20"/>
          <w:szCs w:val="20"/>
          <w:shd w:val="clear" w:color="auto" w:fill="FFFFFF"/>
        </w:rPr>
      </w:pPr>
      <w:r w:rsidRPr="00F43AC4">
        <w:rPr>
          <w:rFonts w:asciiTheme="majorBidi" w:eastAsia="Symbol" w:hAnsiTheme="majorBidi" w:cstheme="majorBidi"/>
          <w:b/>
          <w:bCs/>
          <w:color w:val="FF0000"/>
          <w:sz w:val="20"/>
          <w:szCs w:val="20"/>
        </w:rPr>
        <w:t>P</w:t>
      </w:r>
      <w:r w:rsidR="00F43AC4" w:rsidRPr="00F43AC4">
        <w:rPr>
          <w:rFonts w:asciiTheme="majorBidi" w:eastAsia="Symbol" w:hAnsiTheme="majorBidi" w:cstheme="majorBidi"/>
          <w:b/>
          <w:bCs/>
          <w:color w:val="FF0000"/>
          <w:sz w:val="20"/>
          <w:szCs w:val="20"/>
        </w:rPr>
        <w:t>38.</w:t>
      </w:r>
      <w:r w:rsidR="00F43AC4" w:rsidRPr="00F43AC4">
        <w:rPr>
          <w:rFonts w:asciiTheme="majorBidi" w:eastAsia="Symbol" w:hAnsiTheme="majorBidi" w:cstheme="majorBidi"/>
          <w:b/>
          <w:bCs/>
          <w:sz w:val="20"/>
          <w:szCs w:val="20"/>
        </w:rPr>
        <w:t xml:space="preserve"> </w:t>
      </w:r>
      <w:r w:rsidR="00247B16" w:rsidRPr="00F41584">
        <w:rPr>
          <w:rFonts w:asciiTheme="majorBidi" w:hAnsiTheme="majorBidi" w:cstheme="majorBidi"/>
          <w:b/>
          <w:sz w:val="20"/>
          <w:szCs w:val="20"/>
        </w:rPr>
        <w:t>Tumeur neuro-é</w:t>
      </w:r>
      <w:r w:rsidR="0012698F" w:rsidRPr="00F41584">
        <w:rPr>
          <w:rFonts w:asciiTheme="majorBidi" w:hAnsiTheme="majorBidi" w:cstheme="majorBidi"/>
          <w:b/>
          <w:sz w:val="20"/>
          <w:szCs w:val="20"/>
        </w:rPr>
        <w:t>ctodermique périphérique</w:t>
      </w:r>
      <w:r w:rsidR="007870AD" w:rsidRPr="00F41584">
        <w:rPr>
          <w:rFonts w:asciiTheme="majorBidi" w:eastAsia="Symbol" w:hAnsiTheme="majorBidi" w:cstheme="majorBidi"/>
          <w:b/>
          <w:bCs/>
          <w:sz w:val="20"/>
          <w:szCs w:val="20"/>
        </w:rPr>
        <w:t>. À propos d’un cas</w:t>
      </w:r>
      <w:r w:rsidR="007870AD" w:rsidRPr="00F41584">
        <w:rPr>
          <w:rFonts w:asciiTheme="majorBidi" w:hAnsiTheme="majorBidi" w:cstheme="majorBidi"/>
          <w:b/>
          <w:sz w:val="20"/>
          <w:szCs w:val="20"/>
          <w:shd w:val="clear" w:color="auto" w:fill="FFFFFF"/>
        </w:rPr>
        <w:t> </w:t>
      </w:r>
    </w:p>
    <w:p w:rsidR="0012698F" w:rsidRPr="00F41584" w:rsidRDefault="0012698F" w:rsidP="00247B16">
      <w:pPr>
        <w:jc w:val="both"/>
        <w:rPr>
          <w:rFonts w:asciiTheme="majorBidi" w:eastAsia="Times New Roman" w:hAnsiTheme="majorBidi" w:cstheme="majorBidi"/>
          <w:sz w:val="20"/>
          <w:szCs w:val="20"/>
        </w:rPr>
      </w:pPr>
      <w:r w:rsidRPr="00F41584">
        <w:rPr>
          <w:rFonts w:asciiTheme="majorBidi" w:eastAsia="Times New Roman" w:hAnsiTheme="majorBidi" w:cstheme="majorBidi"/>
          <w:sz w:val="20"/>
          <w:szCs w:val="20"/>
        </w:rPr>
        <w:t>I. B</w:t>
      </w:r>
      <w:r w:rsidR="00744332" w:rsidRPr="00F41584">
        <w:rPr>
          <w:rFonts w:asciiTheme="majorBidi" w:eastAsia="Times New Roman" w:hAnsiTheme="majorBidi" w:cstheme="majorBidi"/>
          <w:sz w:val="20"/>
          <w:szCs w:val="20"/>
        </w:rPr>
        <w:t>oublenza</w:t>
      </w:r>
      <w:r w:rsidRPr="00F41584">
        <w:rPr>
          <w:rFonts w:asciiTheme="majorBidi" w:eastAsia="Times New Roman" w:hAnsiTheme="majorBidi" w:cstheme="majorBidi"/>
          <w:sz w:val="20"/>
          <w:szCs w:val="20"/>
        </w:rPr>
        <w:t>, A. R</w:t>
      </w:r>
      <w:r w:rsidR="00744332" w:rsidRPr="00F41584">
        <w:rPr>
          <w:rFonts w:asciiTheme="majorBidi" w:eastAsia="Times New Roman" w:hAnsiTheme="majorBidi" w:cstheme="majorBidi"/>
          <w:sz w:val="20"/>
          <w:szCs w:val="20"/>
        </w:rPr>
        <w:t>ostane</w:t>
      </w:r>
      <w:r w:rsidRPr="00F41584">
        <w:rPr>
          <w:rFonts w:asciiTheme="majorBidi" w:eastAsia="Times New Roman" w:hAnsiTheme="majorBidi" w:cstheme="majorBidi"/>
          <w:sz w:val="20"/>
          <w:szCs w:val="20"/>
        </w:rPr>
        <w:t>, W. O</w:t>
      </w:r>
      <w:r w:rsidR="00744332" w:rsidRPr="00F41584">
        <w:rPr>
          <w:rFonts w:asciiTheme="majorBidi" w:eastAsia="Times New Roman" w:hAnsiTheme="majorBidi" w:cstheme="majorBidi"/>
          <w:sz w:val="20"/>
          <w:szCs w:val="20"/>
        </w:rPr>
        <w:t>ugdi</w:t>
      </w:r>
      <w:r w:rsidRPr="00F41584">
        <w:rPr>
          <w:rFonts w:asciiTheme="majorBidi" w:eastAsia="Times New Roman" w:hAnsiTheme="majorBidi" w:cstheme="majorBidi"/>
          <w:sz w:val="20"/>
          <w:szCs w:val="20"/>
        </w:rPr>
        <w:t>, S. G</w:t>
      </w:r>
      <w:r w:rsidR="00744332" w:rsidRPr="00F41584">
        <w:rPr>
          <w:rFonts w:asciiTheme="majorBidi" w:eastAsia="Times New Roman" w:hAnsiTheme="majorBidi" w:cstheme="majorBidi"/>
          <w:sz w:val="20"/>
          <w:szCs w:val="20"/>
        </w:rPr>
        <w:t>homari</w:t>
      </w:r>
      <w:r w:rsidR="00247B16" w:rsidRPr="00F41584">
        <w:rPr>
          <w:rFonts w:asciiTheme="majorBidi" w:eastAsia="Times New Roman" w:hAnsiTheme="majorBidi" w:cstheme="majorBidi"/>
          <w:sz w:val="20"/>
          <w:szCs w:val="20"/>
        </w:rPr>
        <w:t xml:space="preserve">  </w:t>
      </w:r>
      <w:r w:rsidRPr="00F41584">
        <w:rPr>
          <w:rFonts w:asciiTheme="majorBidi" w:eastAsia="Times New Roman" w:hAnsiTheme="majorBidi" w:cstheme="majorBidi"/>
          <w:sz w:val="20"/>
          <w:szCs w:val="20"/>
        </w:rPr>
        <w:t>Service</w:t>
      </w:r>
      <w:r w:rsidR="007826FC" w:rsidRPr="00F41584">
        <w:rPr>
          <w:rFonts w:asciiTheme="majorBidi" w:eastAsia="Times New Roman" w:hAnsiTheme="majorBidi" w:cstheme="majorBidi"/>
          <w:sz w:val="20"/>
          <w:szCs w:val="20"/>
        </w:rPr>
        <w:t xml:space="preserve"> d’oncologie médicale, C</w:t>
      </w:r>
      <w:r w:rsidR="007870AD" w:rsidRPr="00F41584">
        <w:rPr>
          <w:rFonts w:asciiTheme="majorBidi" w:eastAsia="Times New Roman" w:hAnsiTheme="majorBidi" w:cstheme="majorBidi"/>
          <w:sz w:val="20"/>
          <w:szCs w:val="20"/>
        </w:rPr>
        <w:t>HU</w:t>
      </w:r>
      <w:r w:rsidRPr="00F41584">
        <w:rPr>
          <w:rFonts w:asciiTheme="majorBidi" w:eastAsia="Times New Roman" w:hAnsiTheme="majorBidi" w:cstheme="majorBidi"/>
          <w:sz w:val="20"/>
          <w:szCs w:val="20"/>
        </w:rPr>
        <w:t xml:space="preserve"> Tlemcen. Laboratoire Toxicomed</w:t>
      </w:r>
      <w:r w:rsidR="007826FC" w:rsidRPr="00F41584">
        <w:rPr>
          <w:rFonts w:asciiTheme="majorBidi" w:eastAsia="Times New Roman" w:hAnsiTheme="majorBidi" w:cstheme="majorBidi"/>
          <w:sz w:val="20"/>
          <w:szCs w:val="20"/>
        </w:rPr>
        <w:t xml:space="preserve">. Faculté de </w:t>
      </w:r>
      <w:r w:rsidR="00247B16" w:rsidRPr="00F41584">
        <w:rPr>
          <w:rFonts w:asciiTheme="majorBidi" w:eastAsia="Times New Roman" w:hAnsiTheme="majorBidi" w:cstheme="majorBidi"/>
          <w:sz w:val="20"/>
          <w:szCs w:val="20"/>
        </w:rPr>
        <w:t xml:space="preserve">Médecine    </w:t>
      </w:r>
      <w:r w:rsidR="007826FC" w:rsidRPr="00F41584">
        <w:rPr>
          <w:rFonts w:asciiTheme="majorBidi" w:eastAsia="Times New Roman" w:hAnsiTheme="majorBidi" w:cstheme="majorBidi"/>
          <w:sz w:val="20"/>
          <w:szCs w:val="20"/>
        </w:rPr>
        <w:t>Université</w:t>
      </w:r>
      <w:r w:rsidRPr="00F41584">
        <w:rPr>
          <w:rFonts w:asciiTheme="majorBidi" w:eastAsia="Times New Roman" w:hAnsiTheme="majorBidi" w:cstheme="majorBidi"/>
          <w:sz w:val="20"/>
          <w:szCs w:val="20"/>
        </w:rPr>
        <w:t xml:space="preserve"> de Tlemcen</w:t>
      </w:r>
    </w:p>
    <w:p w:rsidR="00585BC5" w:rsidRPr="00F41584" w:rsidRDefault="00C9315A" w:rsidP="007870AD">
      <w:pPr>
        <w:shd w:val="clear" w:color="auto" w:fill="FFFFFF"/>
        <w:jc w:val="both"/>
        <w:textAlignment w:val="baseline"/>
        <w:rPr>
          <w:rFonts w:asciiTheme="majorBidi" w:eastAsia="Times New Roman" w:hAnsiTheme="majorBidi" w:cstheme="majorBidi"/>
          <w:b/>
          <w:bCs/>
          <w:sz w:val="20"/>
          <w:szCs w:val="20"/>
          <w:lang w:val="fr-FR"/>
        </w:rPr>
      </w:pPr>
      <w:r w:rsidRPr="00F43AC4">
        <w:rPr>
          <w:rFonts w:asciiTheme="majorBidi" w:eastAsia="Symbol" w:hAnsiTheme="majorBidi" w:cstheme="majorBidi"/>
          <w:b/>
          <w:bCs/>
          <w:color w:val="FF0000"/>
          <w:sz w:val="20"/>
          <w:szCs w:val="20"/>
          <w:lang w:val="fr-FR"/>
        </w:rPr>
        <w:t>P3</w:t>
      </w:r>
      <w:r w:rsidR="00F43AC4" w:rsidRPr="00F43AC4">
        <w:rPr>
          <w:rFonts w:asciiTheme="majorBidi" w:eastAsia="Symbol" w:hAnsiTheme="majorBidi" w:cstheme="majorBidi"/>
          <w:b/>
          <w:bCs/>
          <w:color w:val="FF0000"/>
          <w:sz w:val="20"/>
          <w:szCs w:val="20"/>
          <w:lang w:val="fr-FR"/>
        </w:rPr>
        <w:t>9.</w:t>
      </w:r>
      <w:r w:rsidR="00F43AC4" w:rsidRPr="00F43AC4">
        <w:rPr>
          <w:rFonts w:asciiTheme="majorBidi" w:eastAsia="Symbol" w:hAnsiTheme="majorBidi" w:cstheme="majorBidi"/>
          <w:b/>
          <w:bCs/>
          <w:sz w:val="20"/>
          <w:szCs w:val="20"/>
          <w:lang w:val="fr-FR"/>
        </w:rPr>
        <w:t xml:space="preserve"> </w:t>
      </w:r>
      <w:r w:rsidR="00585BC5" w:rsidRPr="00F41584">
        <w:rPr>
          <w:rFonts w:asciiTheme="majorBidi" w:eastAsia="Times New Roman" w:hAnsiTheme="majorBidi" w:cstheme="majorBidi"/>
          <w:b/>
          <w:bCs/>
          <w:sz w:val="20"/>
          <w:szCs w:val="20"/>
          <w:lang w:val="fr-FR"/>
        </w:rPr>
        <w:t>Que doit je faire devant un traumatisé de la main</w:t>
      </w:r>
    </w:p>
    <w:p w:rsidR="00585BC5" w:rsidRPr="00F41584" w:rsidRDefault="00B34C3A" w:rsidP="007870AD">
      <w:pPr>
        <w:shd w:val="clear" w:color="auto" w:fill="FFFFFF"/>
        <w:jc w:val="both"/>
        <w:textAlignment w:val="baseline"/>
        <w:rPr>
          <w:rFonts w:asciiTheme="majorBidi" w:eastAsia="Times New Roman" w:hAnsiTheme="majorBidi" w:cstheme="majorBidi"/>
          <w:sz w:val="20"/>
          <w:szCs w:val="20"/>
          <w:lang w:val="fr-FR"/>
        </w:rPr>
      </w:pPr>
      <w:r w:rsidRPr="00F41584">
        <w:rPr>
          <w:rFonts w:asciiTheme="majorBidi" w:eastAsia="Times New Roman" w:hAnsiTheme="majorBidi" w:cstheme="majorBidi"/>
          <w:sz w:val="20"/>
          <w:szCs w:val="20"/>
          <w:lang w:val="fr-FR"/>
        </w:rPr>
        <w:t>Aroussi,</w:t>
      </w:r>
      <w:r w:rsidR="00247B16" w:rsidRPr="00F41584">
        <w:rPr>
          <w:rFonts w:asciiTheme="majorBidi" w:eastAsia="Times New Roman" w:hAnsiTheme="majorBidi" w:cstheme="majorBidi"/>
          <w:sz w:val="20"/>
          <w:szCs w:val="20"/>
          <w:lang w:val="fr-FR"/>
        </w:rPr>
        <w:t xml:space="preserve"> </w:t>
      </w:r>
      <w:r w:rsidRPr="00F41584">
        <w:rPr>
          <w:rFonts w:asciiTheme="majorBidi" w:eastAsia="Times New Roman" w:hAnsiTheme="majorBidi" w:cstheme="majorBidi"/>
          <w:sz w:val="20"/>
          <w:szCs w:val="20"/>
          <w:lang w:val="fr-FR"/>
        </w:rPr>
        <w:t>A.Menadi,Tazir,</w:t>
      </w:r>
      <w:r w:rsidR="00247B16" w:rsidRPr="00F41584">
        <w:rPr>
          <w:rFonts w:asciiTheme="majorBidi" w:eastAsia="Times New Roman" w:hAnsiTheme="majorBidi" w:cstheme="majorBidi"/>
          <w:sz w:val="20"/>
          <w:szCs w:val="20"/>
          <w:lang w:val="fr-FR"/>
        </w:rPr>
        <w:t xml:space="preserve"> </w:t>
      </w:r>
      <w:r w:rsidRPr="00F41584">
        <w:rPr>
          <w:rFonts w:asciiTheme="majorBidi" w:eastAsia="Times New Roman" w:hAnsiTheme="majorBidi" w:cstheme="majorBidi"/>
          <w:sz w:val="20"/>
          <w:szCs w:val="20"/>
          <w:lang w:val="fr-FR"/>
        </w:rPr>
        <w:t>H.Labidi,</w:t>
      </w:r>
      <w:r w:rsidR="00247B16" w:rsidRPr="00F41584">
        <w:rPr>
          <w:rFonts w:asciiTheme="majorBidi" w:eastAsia="Times New Roman" w:hAnsiTheme="majorBidi" w:cstheme="majorBidi"/>
          <w:sz w:val="20"/>
          <w:szCs w:val="20"/>
          <w:lang w:val="fr-FR"/>
        </w:rPr>
        <w:t xml:space="preserve"> </w:t>
      </w:r>
      <w:r w:rsidR="00585BC5" w:rsidRPr="00F41584">
        <w:rPr>
          <w:rFonts w:asciiTheme="majorBidi" w:eastAsia="Times New Roman" w:hAnsiTheme="majorBidi" w:cstheme="majorBidi"/>
          <w:sz w:val="20"/>
          <w:szCs w:val="20"/>
          <w:lang w:val="fr-FR"/>
        </w:rPr>
        <w:t>C.Lach</w:t>
      </w:r>
      <w:r w:rsidRPr="00F41584">
        <w:rPr>
          <w:rFonts w:asciiTheme="majorBidi" w:eastAsia="Times New Roman" w:hAnsiTheme="majorBidi" w:cstheme="majorBidi"/>
          <w:sz w:val="20"/>
          <w:szCs w:val="20"/>
          <w:lang w:val="fr-FR"/>
        </w:rPr>
        <w:t>tar,</w:t>
      </w:r>
      <w:r w:rsidR="00247B16" w:rsidRPr="00F41584">
        <w:rPr>
          <w:rFonts w:asciiTheme="majorBidi" w:eastAsia="Times New Roman" w:hAnsiTheme="majorBidi" w:cstheme="majorBidi"/>
          <w:sz w:val="20"/>
          <w:szCs w:val="20"/>
          <w:lang w:val="fr-FR"/>
        </w:rPr>
        <w:t xml:space="preserve"> </w:t>
      </w:r>
      <w:r w:rsidRPr="00F41584">
        <w:rPr>
          <w:rFonts w:asciiTheme="majorBidi" w:eastAsia="Times New Roman" w:hAnsiTheme="majorBidi" w:cstheme="majorBidi"/>
          <w:sz w:val="20"/>
          <w:szCs w:val="20"/>
          <w:lang w:val="fr-FR"/>
        </w:rPr>
        <w:t>R.Boumaiza,</w:t>
      </w:r>
      <w:r w:rsidR="00247B16" w:rsidRPr="00F41584">
        <w:rPr>
          <w:rFonts w:asciiTheme="majorBidi" w:eastAsia="Times New Roman" w:hAnsiTheme="majorBidi" w:cstheme="majorBidi"/>
          <w:sz w:val="20"/>
          <w:szCs w:val="20"/>
          <w:lang w:val="fr-FR"/>
        </w:rPr>
        <w:t xml:space="preserve"> </w:t>
      </w:r>
      <w:r w:rsidR="00585BC5" w:rsidRPr="00F41584">
        <w:rPr>
          <w:rFonts w:asciiTheme="majorBidi" w:eastAsia="Times New Roman" w:hAnsiTheme="majorBidi" w:cstheme="majorBidi"/>
          <w:sz w:val="20"/>
          <w:szCs w:val="20"/>
          <w:lang w:val="fr-FR"/>
        </w:rPr>
        <w:t>A.Yahia</w:t>
      </w:r>
      <w:r w:rsidRPr="00F41584">
        <w:rPr>
          <w:rFonts w:asciiTheme="majorBidi" w:eastAsia="Times New Roman" w:hAnsiTheme="majorBidi" w:cstheme="majorBidi"/>
          <w:sz w:val="20"/>
          <w:szCs w:val="20"/>
          <w:lang w:val="fr-FR"/>
        </w:rPr>
        <w:t xml:space="preserve"> </w:t>
      </w:r>
      <w:r w:rsidR="00247B16" w:rsidRPr="00F41584">
        <w:rPr>
          <w:rFonts w:asciiTheme="majorBidi" w:eastAsia="Times New Roman" w:hAnsiTheme="majorBidi" w:cstheme="majorBidi"/>
          <w:sz w:val="20"/>
          <w:szCs w:val="20"/>
          <w:lang w:val="fr-FR"/>
        </w:rPr>
        <w:t xml:space="preserve">  </w:t>
      </w:r>
      <w:r w:rsidR="00585BC5" w:rsidRPr="00F41584">
        <w:rPr>
          <w:rFonts w:asciiTheme="majorBidi" w:eastAsia="Times New Roman" w:hAnsiTheme="majorBidi" w:cstheme="majorBidi"/>
          <w:sz w:val="20"/>
          <w:szCs w:val="20"/>
          <w:lang w:val="fr-FR"/>
        </w:rPr>
        <w:t xml:space="preserve">Service </w:t>
      </w:r>
      <w:r w:rsidR="007870AD" w:rsidRPr="00F41584">
        <w:rPr>
          <w:rFonts w:asciiTheme="majorBidi" w:eastAsia="Times New Roman" w:hAnsiTheme="majorBidi" w:cstheme="majorBidi"/>
          <w:sz w:val="20"/>
          <w:szCs w:val="20"/>
          <w:lang w:val="fr-FR"/>
        </w:rPr>
        <w:t>O</w:t>
      </w:r>
      <w:r w:rsidR="00585BC5" w:rsidRPr="00F41584">
        <w:rPr>
          <w:rFonts w:asciiTheme="majorBidi" w:eastAsia="Times New Roman" w:hAnsiTheme="majorBidi" w:cstheme="majorBidi"/>
          <w:sz w:val="20"/>
          <w:szCs w:val="20"/>
          <w:lang w:val="fr-FR"/>
        </w:rPr>
        <w:t>rthopédie</w:t>
      </w:r>
      <w:r w:rsidR="007870AD" w:rsidRPr="00F41584">
        <w:rPr>
          <w:rFonts w:asciiTheme="majorBidi" w:eastAsia="Times New Roman" w:hAnsiTheme="majorBidi" w:cstheme="majorBidi"/>
          <w:sz w:val="20"/>
          <w:szCs w:val="20"/>
          <w:lang w:val="fr-FR"/>
        </w:rPr>
        <w:t xml:space="preserve"> Traumatologie </w:t>
      </w:r>
      <w:r w:rsidR="00585BC5" w:rsidRPr="00F41584">
        <w:rPr>
          <w:rFonts w:asciiTheme="majorBidi" w:eastAsia="Times New Roman" w:hAnsiTheme="majorBidi" w:cstheme="majorBidi"/>
          <w:sz w:val="20"/>
          <w:szCs w:val="20"/>
          <w:lang w:val="fr-FR"/>
        </w:rPr>
        <w:t>CHU Annaba</w:t>
      </w:r>
    </w:p>
    <w:p w:rsidR="00247B16" w:rsidRPr="00F41584" w:rsidRDefault="00C9315A" w:rsidP="00247B16">
      <w:pPr>
        <w:tabs>
          <w:tab w:val="left" w:pos="6579"/>
        </w:tabs>
        <w:rPr>
          <w:rFonts w:asciiTheme="majorBidi" w:hAnsiTheme="majorBidi" w:cstheme="majorBidi"/>
          <w:b/>
          <w:bCs/>
          <w:sz w:val="20"/>
          <w:szCs w:val="20"/>
        </w:rPr>
      </w:pPr>
      <w:r w:rsidRPr="00F43AC4">
        <w:rPr>
          <w:rFonts w:asciiTheme="majorBidi" w:eastAsia="Symbol" w:hAnsiTheme="majorBidi" w:cstheme="majorBidi"/>
          <w:b/>
          <w:bCs/>
          <w:color w:val="FF0000"/>
          <w:sz w:val="20"/>
          <w:szCs w:val="20"/>
          <w:lang w:val="fr-FR"/>
        </w:rPr>
        <w:t>P</w:t>
      </w:r>
      <w:r w:rsidR="00F43AC4" w:rsidRPr="00F43AC4">
        <w:rPr>
          <w:rFonts w:asciiTheme="majorBidi" w:eastAsia="Symbol" w:hAnsiTheme="majorBidi" w:cstheme="majorBidi"/>
          <w:b/>
          <w:bCs/>
          <w:color w:val="FF0000"/>
          <w:sz w:val="20"/>
          <w:szCs w:val="20"/>
          <w:lang w:val="fr-FR"/>
        </w:rPr>
        <w:t>40.</w:t>
      </w:r>
      <w:r w:rsidR="00F43AC4" w:rsidRPr="00F43AC4">
        <w:rPr>
          <w:rFonts w:asciiTheme="majorBidi" w:eastAsia="Symbol" w:hAnsiTheme="majorBidi" w:cstheme="majorBidi"/>
          <w:b/>
          <w:bCs/>
          <w:sz w:val="20"/>
          <w:szCs w:val="20"/>
          <w:lang w:val="fr-FR"/>
        </w:rPr>
        <w:t xml:space="preserve"> </w:t>
      </w:r>
      <w:r w:rsidR="00247B16" w:rsidRPr="00F41584">
        <w:rPr>
          <w:rFonts w:asciiTheme="majorBidi" w:hAnsiTheme="majorBidi" w:cstheme="majorBidi"/>
          <w:b/>
          <w:bCs/>
          <w:sz w:val="20"/>
          <w:szCs w:val="20"/>
          <w:shd w:val="clear" w:color="auto" w:fill="FFFFFF"/>
        </w:rPr>
        <w:t xml:space="preserve">Dosage des marqueurs cardiaques chezdes </w:t>
      </w:r>
      <w:r w:rsidR="00147D19" w:rsidRPr="00F41584">
        <w:rPr>
          <w:rFonts w:asciiTheme="majorBidi" w:hAnsiTheme="majorBidi" w:cstheme="majorBidi"/>
          <w:b/>
          <w:bCs/>
          <w:sz w:val="20"/>
          <w:szCs w:val="20"/>
          <w:shd w:val="clear" w:color="auto" w:fill="FFFFFF"/>
        </w:rPr>
        <w:t>sujet</w:t>
      </w:r>
      <w:r w:rsidR="00247B16" w:rsidRPr="00F41584">
        <w:rPr>
          <w:rFonts w:asciiTheme="majorBidi" w:hAnsiTheme="majorBidi" w:cstheme="majorBidi"/>
          <w:b/>
          <w:bCs/>
          <w:sz w:val="20"/>
          <w:szCs w:val="20"/>
          <w:shd w:val="clear" w:color="auto" w:fill="FFFFFF"/>
        </w:rPr>
        <w:t xml:space="preserve">s obèses  </w:t>
      </w:r>
      <w:r w:rsidR="00147D19" w:rsidRPr="00F41584">
        <w:rPr>
          <w:rFonts w:asciiTheme="majorBidi" w:hAnsiTheme="majorBidi" w:cstheme="majorBidi"/>
          <w:b/>
          <w:bCs/>
          <w:sz w:val="20"/>
          <w:szCs w:val="20"/>
          <w:shd w:val="clear" w:color="auto" w:fill="FFFFFF"/>
        </w:rPr>
        <w:t>CHUT</w:t>
      </w:r>
      <w:r w:rsidR="00247B16" w:rsidRPr="00F41584">
        <w:rPr>
          <w:rFonts w:asciiTheme="majorBidi" w:hAnsiTheme="majorBidi" w:cstheme="majorBidi"/>
          <w:b/>
          <w:bCs/>
          <w:sz w:val="20"/>
          <w:szCs w:val="20"/>
          <w:shd w:val="clear" w:color="auto" w:fill="FFFFFF"/>
        </w:rPr>
        <w:t xml:space="preserve">lemcen </w:t>
      </w:r>
      <w:r w:rsidR="00147D19" w:rsidRPr="00F41584">
        <w:rPr>
          <w:rFonts w:asciiTheme="majorBidi" w:hAnsiTheme="majorBidi" w:cstheme="majorBidi"/>
          <w:b/>
          <w:bCs/>
          <w:sz w:val="20"/>
          <w:szCs w:val="20"/>
          <w:shd w:val="clear" w:color="auto" w:fill="FFFFFF"/>
        </w:rPr>
        <w:t>?</w:t>
      </w:r>
      <w:r w:rsidR="00247B16" w:rsidRPr="00F41584">
        <w:rPr>
          <w:rFonts w:asciiTheme="majorBidi" w:hAnsiTheme="majorBidi" w:cstheme="majorBidi"/>
          <w:b/>
          <w:bCs/>
          <w:sz w:val="20"/>
          <w:szCs w:val="20"/>
          <w:shd w:val="clear" w:color="auto" w:fill="FFFFFF"/>
        </w:rPr>
        <w:t xml:space="preserve"> Service de </w:t>
      </w:r>
      <w:r w:rsidR="00147D19" w:rsidRPr="00F41584">
        <w:rPr>
          <w:rFonts w:asciiTheme="majorBidi" w:hAnsiTheme="majorBidi" w:cstheme="majorBidi"/>
          <w:b/>
          <w:bCs/>
          <w:sz w:val="20"/>
          <w:szCs w:val="20"/>
          <w:shd w:val="clear" w:color="auto" w:fill="FFFFFF"/>
        </w:rPr>
        <w:t>biochimie</w:t>
      </w:r>
      <w:r w:rsidR="00247B16" w:rsidRPr="00F41584">
        <w:rPr>
          <w:rFonts w:asciiTheme="majorBidi" w:hAnsiTheme="majorBidi" w:cstheme="majorBidi"/>
          <w:b/>
          <w:bCs/>
          <w:sz w:val="20"/>
          <w:szCs w:val="20"/>
        </w:rPr>
        <w:t xml:space="preserve"> </w:t>
      </w:r>
    </w:p>
    <w:p w:rsidR="00F83AC1" w:rsidRPr="00F41584" w:rsidRDefault="00247B16" w:rsidP="0000039D">
      <w:pPr>
        <w:tabs>
          <w:tab w:val="left" w:pos="6579"/>
        </w:tabs>
        <w:rPr>
          <w:rFonts w:asciiTheme="majorBidi" w:hAnsiTheme="majorBidi" w:cstheme="majorBidi"/>
          <w:b/>
          <w:bCs/>
          <w:sz w:val="20"/>
          <w:szCs w:val="20"/>
          <w:shd w:val="clear" w:color="auto" w:fill="FFFFFF"/>
          <w:lang w:val="fr-FR"/>
        </w:rPr>
      </w:pPr>
      <w:r w:rsidRPr="00F41584">
        <w:rPr>
          <w:rFonts w:asciiTheme="majorBidi" w:hAnsiTheme="majorBidi" w:cstheme="majorBidi"/>
          <w:sz w:val="20"/>
          <w:szCs w:val="20"/>
          <w:shd w:val="clear" w:color="auto" w:fill="FFFFFF"/>
        </w:rPr>
        <w:t>B. Benallal</w:t>
      </w:r>
      <w:r w:rsidR="00147D19" w:rsidRPr="00F41584">
        <w:rPr>
          <w:rFonts w:asciiTheme="majorBidi" w:hAnsiTheme="majorBidi" w:cstheme="majorBidi"/>
          <w:sz w:val="20"/>
          <w:szCs w:val="20"/>
          <w:shd w:val="clear" w:color="auto" w:fill="FFFFFF"/>
        </w:rPr>
        <w:t xml:space="preserve"> , </w:t>
      </w:r>
      <w:r w:rsidR="00147D19" w:rsidRPr="00F41584">
        <w:rPr>
          <w:rFonts w:asciiTheme="majorBidi" w:hAnsiTheme="majorBidi" w:cstheme="majorBidi"/>
          <w:sz w:val="20"/>
          <w:szCs w:val="20"/>
          <w:u w:val="single"/>
          <w:shd w:val="clear" w:color="auto" w:fill="FFFFFF"/>
        </w:rPr>
        <w:t>Brikci Nigassa Nawel,</w:t>
      </w:r>
      <w:r w:rsidR="00147D19" w:rsidRPr="00F41584">
        <w:rPr>
          <w:rFonts w:asciiTheme="majorBidi" w:hAnsiTheme="majorBidi" w:cstheme="majorBidi"/>
          <w:sz w:val="20"/>
          <w:szCs w:val="20"/>
          <w:shd w:val="clear" w:color="auto" w:fill="FFFFFF"/>
        </w:rPr>
        <w:t xml:space="preserve"> </w:t>
      </w:r>
      <w:r w:rsidRPr="00F41584">
        <w:rPr>
          <w:rFonts w:asciiTheme="majorBidi" w:hAnsiTheme="majorBidi" w:cstheme="majorBidi"/>
          <w:sz w:val="20"/>
          <w:szCs w:val="20"/>
          <w:shd w:val="clear" w:color="auto" w:fill="FFFFFF"/>
        </w:rPr>
        <w:t>F.Madani</w:t>
      </w:r>
      <w:r w:rsidR="00147D19" w:rsidRPr="00F41584">
        <w:rPr>
          <w:rFonts w:asciiTheme="majorBidi" w:hAnsiTheme="majorBidi" w:cstheme="majorBidi"/>
          <w:sz w:val="20"/>
          <w:szCs w:val="20"/>
          <w:shd w:val="clear" w:color="auto" w:fill="FFFFFF"/>
        </w:rPr>
        <w:t xml:space="preserve"> , </w:t>
      </w:r>
      <w:r w:rsidRPr="00F41584">
        <w:rPr>
          <w:rFonts w:asciiTheme="majorBidi" w:hAnsiTheme="majorBidi" w:cstheme="majorBidi"/>
          <w:sz w:val="20"/>
          <w:szCs w:val="20"/>
          <w:shd w:val="clear" w:color="auto" w:fill="FFFFFF"/>
        </w:rPr>
        <w:t>F.</w:t>
      </w:r>
      <w:r w:rsidR="00147D19" w:rsidRPr="00F41584">
        <w:rPr>
          <w:rFonts w:asciiTheme="majorBidi" w:hAnsiTheme="majorBidi" w:cstheme="majorBidi"/>
          <w:sz w:val="20"/>
          <w:szCs w:val="20"/>
          <w:shd w:val="clear" w:color="auto" w:fill="FFFFFF"/>
        </w:rPr>
        <w:t xml:space="preserve">Messaoudi </w:t>
      </w:r>
    </w:p>
    <w:p w:rsidR="0000039D" w:rsidRPr="00F43AC4" w:rsidRDefault="0000039D" w:rsidP="0000039D">
      <w:pPr>
        <w:tabs>
          <w:tab w:val="left" w:pos="6579"/>
        </w:tabs>
        <w:jc w:val="both"/>
        <w:rPr>
          <w:rFonts w:asciiTheme="majorBidi" w:hAnsiTheme="majorBidi" w:cstheme="majorBidi"/>
          <w:b/>
          <w:bCs/>
          <w:sz w:val="20"/>
          <w:szCs w:val="20"/>
        </w:rPr>
      </w:pPr>
      <w:r w:rsidRPr="00F43AC4">
        <w:rPr>
          <w:rFonts w:asciiTheme="majorBidi" w:eastAsia="Symbol" w:hAnsiTheme="majorBidi" w:cstheme="majorBidi"/>
          <w:b/>
          <w:bCs/>
          <w:color w:val="FF0000"/>
          <w:sz w:val="20"/>
          <w:szCs w:val="20"/>
        </w:rPr>
        <w:t>P4</w:t>
      </w:r>
      <w:r w:rsidR="00F43AC4" w:rsidRPr="00F43AC4">
        <w:rPr>
          <w:rFonts w:asciiTheme="majorBidi" w:eastAsia="Symbol" w:hAnsiTheme="majorBidi" w:cstheme="majorBidi"/>
          <w:b/>
          <w:bCs/>
          <w:color w:val="FF0000"/>
          <w:sz w:val="20"/>
          <w:szCs w:val="20"/>
        </w:rPr>
        <w:t>1</w:t>
      </w:r>
      <w:r w:rsidRPr="00F43AC4">
        <w:rPr>
          <w:rFonts w:asciiTheme="majorBidi" w:eastAsia="Symbol" w:hAnsiTheme="majorBidi" w:cstheme="majorBidi"/>
          <w:b/>
          <w:bCs/>
          <w:sz w:val="20"/>
          <w:szCs w:val="20"/>
        </w:rPr>
        <w:t xml:space="preserve">.  </w:t>
      </w:r>
      <w:r w:rsidRPr="00F43AC4">
        <w:rPr>
          <w:rFonts w:asciiTheme="majorBidi" w:hAnsiTheme="majorBidi" w:cstheme="majorBidi"/>
          <w:b/>
          <w:bCs/>
          <w:sz w:val="20"/>
          <w:szCs w:val="20"/>
        </w:rPr>
        <w:t>Cellules stromales mésenchymateuses pour le traitement du sarcome osseux</w:t>
      </w:r>
    </w:p>
    <w:p w:rsidR="0000039D" w:rsidRPr="00F41584" w:rsidRDefault="0000039D" w:rsidP="0000039D">
      <w:pPr>
        <w:tabs>
          <w:tab w:val="left" w:pos="6579"/>
        </w:tabs>
        <w:jc w:val="both"/>
        <w:rPr>
          <w:rFonts w:asciiTheme="majorBidi" w:hAnsiTheme="majorBidi" w:cstheme="majorBidi"/>
          <w:sz w:val="20"/>
          <w:szCs w:val="20"/>
        </w:rPr>
      </w:pPr>
      <w:r w:rsidRPr="00F41584">
        <w:rPr>
          <w:rFonts w:asciiTheme="majorBidi" w:hAnsiTheme="majorBidi" w:cstheme="majorBidi"/>
          <w:sz w:val="20"/>
          <w:szCs w:val="20"/>
        </w:rPr>
        <w:t>Z.Lakehal , Service de pharmacovigilance à l’EHU d’Oran.</w:t>
      </w:r>
    </w:p>
    <w:p w:rsidR="00094014" w:rsidRPr="00094014" w:rsidRDefault="00F43AC4" w:rsidP="00094014">
      <w:pPr>
        <w:tabs>
          <w:tab w:val="left" w:pos="6579"/>
        </w:tabs>
        <w:rPr>
          <w:rFonts w:asciiTheme="majorBidi" w:hAnsiTheme="majorBidi" w:cstheme="majorBidi"/>
          <w:sz w:val="20"/>
          <w:szCs w:val="20"/>
        </w:rPr>
      </w:pPr>
      <w:r>
        <w:rPr>
          <w:rFonts w:asciiTheme="majorBidi" w:eastAsia="Symbol" w:hAnsiTheme="majorBidi" w:cstheme="majorBidi"/>
          <w:b/>
          <w:bCs/>
          <w:color w:val="FF0000"/>
          <w:sz w:val="20"/>
          <w:szCs w:val="20"/>
        </w:rPr>
        <w:t>P42</w:t>
      </w:r>
      <w:r w:rsidR="00094014" w:rsidRPr="00F43AC4">
        <w:rPr>
          <w:rFonts w:asciiTheme="majorBidi" w:eastAsia="Symbol" w:hAnsiTheme="majorBidi" w:cstheme="majorBidi"/>
          <w:b/>
          <w:bCs/>
          <w:color w:val="FF0000"/>
          <w:sz w:val="20"/>
          <w:szCs w:val="20"/>
        </w:rPr>
        <w:t>.</w:t>
      </w:r>
      <w:r w:rsidR="00094014" w:rsidRPr="00F43AC4">
        <w:rPr>
          <w:rFonts w:asciiTheme="majorBidi" w:eastAsia="Symbol" w:hAnsiTheme="majorBidi" w:cstheme="majorBidi"/>
          <w:b/>
          <w:bCs/>
          <w:sz w:val="20"/>
          <w:szCs w:val="20"/>
        </w:rPr>
        <w:t xml:space="preserve">  </w:t>
      </w:r>
      <w:r w:rsidR="00094014" w:rsidRPr="00094014">
        <w:rPr>
          <w:rFonts w:asciiTheme="majorBidi" w:hAnsiTheme="majorBidi" w:cstheme="majorBidi"/>
          <w:b/>
          <w:bCs/>
          <w:color w:val="201F1E"/>
          <w:sz w:val="20"/>
          <w:szCs w:val="20"/>
          <w:bdr w:val="none" w:sz="0" w:space="0" w:color="auto" w:frame="1"/>
          <w:shd w:val="clear" w:color="auto" w:fill="FFFFFF"/>
        </w:rPr>
        <w:t>Le lymphœdème post opératoire chez l’enfant.</w:t>
      </w:r>
    </w:p>
    <w:p w:rsidR="00F83AC1" w:rsidRPr="0000039D" w:rsidRDefault="00F83AC1" w:rsidP="00247B16">
      <w:pPr>
        <w:tabs>
          <w:tab w:val="left" w:pos="6579"/>
        </w:tabs>
        <w:rPr>
          <w:rFonts w:asciiTheme="majorBidi" w:hAnsiTheme="majorBidi" w:cstheme="majorBidi"/>
          <w:b/>
          <w:bCs/>
          <w:sz w:val="20"/>
          <w:szCs w:val="20"/>
          <w:shd w:val="clear" w:color="auto" w:fill="FFFFFF"/>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EA59E5" w:rsidRDefault="00F83AC1" w:rsidP="00A84BD1">
      <w:pPr>
        <w:tabs>
          <w:tab w:val="left" w:pos="6579"/>
        </w:tabs>
        <w:rPr>
          <w:rFonts w:asciiTheme="majorBidi" w:hAnsiTheme="majorBidi" w:cstheme="majorBidi"/>
          <w:b/>
          <w:bCs/>
          <w:sz w:val="20"/>
          <w:szCs w:val="20"/>
          <w:shd w:val="clear" w:color="auto" w:fill="FFFFFF"/>
          <w:lang w:val="fr-FR"/>
        </w:rPr>
      </w:pPr>
    </w:p>
    <w:p w:rsidR="00F83AC1" w:rsidRPr="007870AD" w:rsidRDefault="00F83AC1" w:rsidP="00A84BD1">
      <w:pPr>
        <w:tabs>
          <w:tab w:val="left" w:pos="6579"/>
        </w:tabs>
        <w:rPr>
          <w:rFonts w:asciiTheme="majorBidi" w:hAnsiTheme="majorBidi" w:cstheme="majorBidi"/>
          <w:b/>
          <w:bCs/>
          <w:sz w:val="20"/>
          <w:szCs w:val="20"/>
          <w:shd w:val="clear" w:color="auto" w:fill="FFFFFF"/>
          <w:lang w:val="fr-FR"/>
        </w:rPr>
      </w:pPr>
    </w:p>
    <w:p w:rsidR="00F83AC1" w:rsidRPr="007870AD" w:rsidRDefault="00F83AC1" w:rsidP="00A84BD1">
      <w:pPr>
        <w:tabs>
          <w:tab w:val="left" w:pos="6579"/>
        </w:tabs>
        <w:rPr>
          <w:rFonts w:asciiTheme="majorBidi" w:hAnsiTheme="majorBidi" w:cstheme="majorBidi"/>
          <w:b/>
          <w:bCs/>
          <w:sz w:val="20"/>
          <w:szCs w:val="20"/>
          <w:shd w:val="clear" w:color="auto" w:fill="FFFFFF"/>
          <w:lang w:val="fr-FR"/>
        </w:rPr>
      </w:pPr>
    </w:p>
    <w:p w:rsidR="00B00A57" w:rsidRPr="007870AD" w:rsidRDefault="00B00A57" w:rsidP="00F83AC1">
      <w:pPr>
        <w:autoSpaceDE w:val="0"/>
        <w:autoSpaceDN w:val="0"/>
        <w:adjustRightInd w:val="0"/>
        <w:jc w:val="center"/>
        <w:rPr>
          <w:rFonts w:asciiTheme="majorBidi" w:eastAsia="Symbol" w:hAnsiTheme="majorBidi" w:cstheme="majorBidi"/>
          <w:b/>
          <w:bCs/>
          <w:color w:val="666666"/>
          <w:sz w:val="20"/>
          <w:szCs w:val="20"/>
          <w:lang w:val="fr-FR"/>
        </w:rPr>
      </w:pPr>
    </w:p>
    <w:p w:rsidR="00B00A57" w:rsidRPr="007870AD" w:rsidRDefault="00B00A57" w:rsidP="00F83AC1">
      <w:pPr>
        <w:autoSpaceDE w:val="0"/>
        <w:autoSpaceDN w:val="0"/>
        <w:adjustRightInd w:val="0"/>
        <w:jc w:val="center"/>
        <w:rPr>
          <w:rFonts w:asciiTheme="majorBidi" w:eastAsia="Symbol" w:hAnsiTheme="majorBidi" w:cstheme="majorBidi"/>
          <w:b/>
          <w:bCs/>
          <w:color w:val="666666"/>
          <w:sz w:val="20"/>
          <w:szCs w:val="20"/>
          <w:lang w:val="fr-FR"/>
        </w:rPr>
      </w:pPr>
    </w:p>
    <w:p w:rsidR="00B00A57" w:rsidRPr="007870AD" w:rsidRDefault="00B00A57" w:rsidP="00F83AC1">
      <w:pPr>
        <w:autoSpaceDE w:val="0"/>
        <w:autoSpaceDN w:val="0"/>
        <w:adjustRightInd w:val="0"/>
        <w:jc w:val="center"/>
        <w:rPr>
          <w:rFonts w:asciiTheme="majorBidi" w:eastAsia="Symbol" w:hAnsiTheme="majorBidi" w:cstheme="majorBidi"/>
          <w:b/>
          <w:bCs/>
          <w:color w:val="666666"/>
          <w:sz w:val="20"/>
          <w:szCs w:val="20"/>
          <w:lang w:val="fr-FR"/>
        </w:rPr>
      </w:pPr>
    </w:p>
    <w:p w:rsidR="00B00A57" w:rsidRDefault="00B00A57"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683A13" w:rsidRDefault="00683A13" w:rsidP="00F83AC1">
      <w:pPr>
        <w:autoSpaceDE w:val="0"/>
        <w:autoSpaceDN w:val="0"/>
        <w:adjustRightInd w:val="0"/>
        <w:jc w:val="center"/>
        <w:rPr>
          <w:rFonts w:ascii="Times New Roman" w:eastAsia="Symbol" w:hAnsi="Times New Roman" w:cs="Times New Roman"/>
          <w:b/>
          <w:bCs/>
          <w:color w:val="666666"/>
          <w:sz w:val="52"/>
          <w:szCs w:val="52"/>
          <w:lang w:val="fr-FR"/>
        </w:rPr>
      </w:pPr>
    </w:p>
    <w:p w:rsidR="00B00A57" w:rsidRDefault="00B00A57" w:rsidP="00F83AC1">
      <w:pPr>
        <w:autoSpaceDE w:val="0"/>
        <w:autoSpaceDN w:val="0"/>
        <w:adjustRightInd w:val="0"/>
        <w:jc w:val="center"/>
        <w:rPr>
          <w:rFonts w:ascii="Times New Roman" w:eastAsia="Symbol" w:hAnsi="Times New Roman" w:cs="Times New Roman"/>
          <w:b/>
          <w:bCs/>
          <w:color w:val="666666"/>
          <w:sz w:val="52"/>
          <w:szCs w:val="52"/>
          <w:lang w:val="fr-FR"/>
        </w:rPr>
      </w:pPr>
    </w:p>
    <w:p w:rsidR="00B24DFA" w:rsidRDefault="00B24DFA" w:rsidP="00B02413">
      <w:pPr>
        <w:autoSpaceDE w:val="0"/>
        <w:autoSpaceDN w:val="0"/>
        <w:adjustRightInd w:val="0"/>
        <w:rPr>
          <w:rFonts w:ascii="Times New Roman" w:eastAsia="Symbol" w:hAnsi="Times New Roman" w:cs="Times New Roman"/>
          <w:b/>
          <w:bCs/>
          <w:color w:val="666666"/>
          <w:sz w:val="52"/>
          <w:szCs w:val="52"/>
          <w:lang w:val="fr-FR"/>
        </w:rPr>
      </w:pPr>
    </w:p>
    <w:p w:rsidR="00B24DFA" w:rsidRDefault="00B24DFA" w:rsidP="00F83AC1">
      <w:pPr>
        <w:autoSpaceDE w:val="0"/>
        <w:autoSpaceDN w:val="0"/>
        <w:adjustRightInd w:val="0"/>
        <w:jc w:val="center"/>
        <w:rPr>
          <w:rFonts w:ascii="Times New Roman" w:eastAsia="Symbol" w:hAnsi="Times New Roman" w:cs="Times New Roman"/>
          <w:b/>
          <w:bCs/>
          <w:color w:val="666666"/>
          <w:sz w:val="52"/>
          <w:szCs w:val="52"/>
          <w:lang w:val="fr-FR"/>
        </w:rPr>
      </w:pPr>
    </w:p>
    <w:p w:rsidR="00B24DFA" w:rsidRDefault="00B24DFA" w:rsidP="00F83AC1">
      <w:pPr>
        <w:autoSpaceDE w:val="0"/>
        <w:autoSpaceDN w:val="0"/>
        <w:adjustRightInd w:val="0"/>
        <w:jc w:val="center"/>
        <w:rPr>
          <w:rFonts w:ascii="Times New Roman" w:eastAsia="Symbol" w:hAnsi="Times New Roman" w:cs="Times New Roman"/>
          <w:b/>
          <w:bCs/>
          <w:color w:val="666666"/>
          <w:sz w:val="52"/>
          <w:szCs w:val="52"/>
          <w:lang w:val="fr-FR"/>
        </w:rPr>
      </w:pPr>
    </w:p>
    <w:p w:rsidR="00B00A57" w:rsidRDefault="00B00A57" w:rsidP="00F83AC1">
      <w:pPr>
        <w:autoSpaceDE w:val="0"/>
        <w:autoSpaceDN w:val="0"/>
        <w:adjustRightInd w:val="0"/>
        <w:jc w:val="center"/>
        <w:rPr>
          <w:rFonts w:ascii="Times New Roman" w:eastAsia="Symbol" w:hAnsi="Times New Roman" w:cs="Times New Roman"/>
          <w:b/>
          <w:bCs/>
          <w:color w:val="666666"/>
          <w:sz w:val="52"/>
          <w:szCs w:val="52"/>
          <w:lang w:val="fr-FR"/>
        </w:rPr>
      </w:pPr>
    </w:p>
    <w:p w:rsidR="007438BB" w:rsidRDefault="00426E21" w:rsidP="00F83AC1">
      <w:pPr>
        <w:autoSpaceDE w:val="0"/>
        <w:autoSpaceDN w:val="0"/>
        <w:adjustRightInd w:val="0"/>
        <w:jc w:val="center"/>
        <w:rPr>
          <w:rFonts w:ascii="Times New Roman" w:eastAsia="Symbol" w:hAnsi="Times New Roman" w:cs="Times New Roman"/>
          <w:b/>
          <w:bCs/>
          <w:color w:val="666666"/>
          <w:sz w:val="56"/>
          <w:szCs w:val="56"/>
          <w:lang w:val="fr-FR"/>
        </w:rPr>
      </w:pPr>
      <w:r w:rsidRPr="00B00A57">
        <w:rPr>
          <w:rFonts w:ascii="Times New Roman" w:eastAsia="Symbol" w:hAnsi="Times New Roman" w:cs="Times New Roman"/>
          <w:b/>
          <w:bCs/>
          <w:color w:val="666666"/>
          <w:sz w:val="56"/>
          <w:szCs w:val="56"/>
          <w:lang w:val="fr-FR"/>
        </w:rPr>
        <w:t>ABSTRACTS</w:t>
      </w:r>
    </w:p>
    <w:p w:rsidR="0004015E" w:rsidRPr="00B00A57" w:rsidRDefault="0004015E" w:rsidP="00F83AC1">
      <w:pPr>
        <w:autoSpaceDE w:val="0"/>
        <w:autoSpaceDN w:val="0"/>
        <w:adjustRightInd w:val="0"/>
        <w:jc w:val="center"/>
        <w:rPr>
          <w:rFonts w:ascii="Times New Roman" w:eastAsia="Symbol" w:hAnsi="Times New Roman" w:cs="Times New Roman"/>
          <w:b/>
          <w:bCs/>
          <w:color w:val="666666"/>
          <w:sz w:val="56"/>
          <w:szCs w:val="56"/>
          <w:lang w:val="fr-FR"/>
        </w:rPr>
      </w:pPr>
      <w:r>
        <w:rPr>
          <w:rFonts w:ascii="Times New Roman" w:eastAsia="Symbol" w:hAnsi="Times New Roman" w:cs="Times New Roman"/>
          <w:b/>
          <w:bCs/>
          <w:color w:val="666666"/>
          <w:sz w:val="56"/>
          <w:szCs w:val="56"/>
          <w:lang w:val="fr-FR"/>
        </w:rPr>
        <w:t>COMMUNICATIONS ORALES</w:t>
      </w:r>
    </w:p>
    <w:p w:rsidR="00B00A57" w:rsidRDefault="00B00A57" w:rsidP="00F83AC1">
      <w:pPr>
        <w:autoSpaceDE w:val="0"/>
        <w:autoSpaceDN w:val="0"/>
        <w:adjustRightInd w:val="0"/>
        <w:jc w:val="center"/>
        <w:rPr>
          <w:rFonts w:ascii="Times New Roman" w:eastAsia="Symbol" w:hAnsi="Times New Roman" w:cs="Times New Roman"/>
          <w:b/>
          <w:bCs/>
          <w:color w:val="666666"/>
          <w:sz w:val="52"/>
          <w:szCs w:val="52"/>
          <w:lang w:val="fr-FR"/>
        </w:rPr>
      </w:pPr>
    </w:p>
    <w:p w:rsidR="00862BE5" w:rsidRPr="00862BE5" w:rsidRDefault="00862BE5" w:rsidP="00862BE5">
      <w:pPr>
        <w:shd w:val="clear" w:color="auto" w:fill="FFFFFF"/>
        <w:jc w:val="both"/>
        <w:rPr>
          <w:rFonts w:asciiTheme="majorBidi" w:eastAsia="Times New Roman" w:hAnsiTheme="majorBidi" w:cstheme="majorBidi"/>
          <w:color w:val="1D2228"/>
          <w:sz w:val="20"/>
          <w:szCs w:val="20"/>
        </w:rPr>
      </w:pPr>
    </w:p>
    <w:p w:rsidR="00862BE5" w:rsidRPr="00862BE5" w:rsidRDefault="00862BE5" w:rsidP="00862BE5">
      <w:pPr>
        <w:jc w:val="both"/>
        <w:rPr>
          <w:rFonts w:asciiTheme="majorBidi" w:hAnsiTheme="majorBidi" w:cstheme="majorBidi"/>
          <w:sz w:val="20"/>
          <w:szCs w:val="20"/>
        </w:rPr>
      </w:pPr>
    </w:p>
    <w:p w:rsidR="00B00A57" w:rsidRPr="00862BE5" w:rsidRDefault="00B00A57" w:rsidP="00862BE5">
      <w:pPr>
        <w:autoSpaceDE w:val="0"/>
        <w:autoSpaceDN w:val="0"/>
        <w:adjustRightInd w:val="0"/>
        <w:jc w:val="both"/>
        <w:rPr>
          <w:rFonts w:asciiTheme="majorBidi" w:eastAsia="Symbol" w:hAnsiTheme="majorBidi" w:cstheme="majorBidi"/>
          <w:b/>
          <w:bCs/>
          <w:color w:val="666666"/>
          <w:sz w:val="20"/>
          <w:szCs w:val="20"/>
        </w:rPr>
      </w:pPr>
    </w:p>
    <w:p w:rsidR="00B00A57" w:rsidRDefault="00B00A57"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800DFB" w:rsidRDefault="00800DFB"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2413" w:rsidRDefault="00B02413" w:rsidP="00862BE5">
      <w:pPr>
        <w:autoSpaceDE w:val="0"/>
        <w:autoSpaceDN w:val="0"/>
        <w:adjustRightInd w:val="0"/>
        <w:jc w:val="both"/>
        <w:rPr>
          <w:rFonts w:asciiTheme="majorBidi" w:eastAsia="Symbol" w:hAnsiTheme="majorBidi" w:cstheme="majorBidi"/>
          <w:b/>
          <w:bCs/>
          <w:color w:val="666666"/>
          <w:sz w:val="20"/>
          <w:szCs w:val="20"/>
          <w:lang w:val="fr-FR"/>
        </w:rPr>
      </w:pPr>
    </w:p>
    <w:p w:rsidR="00B00A57" w:rsidRDefault="00B00A57" w:rsidP="00862BE5">
      <w:pPr>
        <w:autoSpaceDE w:val="0"/>
        <w:autoSpaceDN w:val="0"/>
        <w:adjustRightInd w:val="0"/>
        <w:jc w:val="both"/>
        <w:rPr>
          <w:rFonts w:asciiTheme="majorBidi" w:eastAsia="Symbol" w:hAnsiTheme="majorBidi" w:cstheme="majorBidi"/>
          <w:b/>
          <w:bCs/>
          <w:color w:val="666666"/>
          <w:sz w:val="20"/>
          <w:szCs w:val="20"/>
          <w:lang w:val="fr-FR"/>
        </w:rPr>
      </w:pPr>
    </w:p>
    <w:p w:rsidR="00C07EF6" w:rsidRDefault="00C07EF6" w:rsidP="00862BE5">
      <w:pPr>
        <w:autoSpaceDE w:val="0"/>
        <w:autoSpaceDN w:val="0"/>
        <w:adjustRightInd w:val="0"/>
        <w:jc w:val="both"/>
        <w:rPr>
          <w:rFonts w:asciiTheme="majorBidi" w:eastAsia="Symbol" w:hAnsiTheme="majorBidi" w:cstheme="majorBidi"/>
          <w:b/>
          <w:bCs/>
          <w:color w:val="666666"/>
          <w:sz w:val="20"/>
          <w:szCs w:val="20"/>
          <w:lang w:val="fr-FR"/>
        </w:rPr>
      </w:pPr>
    </w:p>
    <w:p w:rsidR="00C07EF6" w:rsidRPr="00862BE5" w:rsidRDefault="00C07EF6" w:rsidP="00862BE5">
      <w:pPr>
        <w:autoSpaceDE w:val="0"/>
        <w:autoSpaceDN w:val="0"/>
        <w:adjustRightInd w:val="0"/>
        <w:jc w:val="both"/>
        <w:rPr>
          <w:rFonts w:asciiTheme="majorBidi" w:eastAsia="Symbol" w:hAnsiTheme="majorBidi" w:cstheme="majorBidi"/>
          <w:b/>
          <w:bCs/>
          <w:color w:val="666666"/>
          <w:sz w:val="20"/>
          <w:szCs w:val="20"/>
          <w:lang w:val="fr-FR"/>
        </w:rPr>
      </w:pPr>
    </w:p>
    <w:p w:rsidR="00B00A57" w:rsidRPr="00862BE5" w:rsidRDefault="00B00A57" w:rsidP="00862BE5">
      <w:pPr>
        <w:autoSpaceDE w:val="0"/>
        <w:autoSpaceDN w:val="0"/>
        <w:adjustRightInd w:val="0"/>
        <w:jc w:val="both"/>
        <w:rPr>
          <w:rFonts w:asciiTheme="majorBidi" w:eastAsia="Symbol" w:hAnsiTheme="majorBidi" w:cstheme="majorBidi"/>
          <w:b/>
          <w:bCs/>
          <w:color w:val="666666"/>
          <w:sz w:val="20"/>
          <w:szCs w:val="20"/>
          <w:lang w:val="fr-FR"/>
        </w:rPr>
      </w:pPr>
    </w:p>
    <w:p w:rsidR="00AB7FE4" w:rsidRPr="00FD5DC6" w:rsidRDefault="00280297" w:rsidP="00AB7FE4">
      <w:pPr>
        <w:pStyle w:val="NormalWeb"/>
        <w:spacing w:before="0" w:beforeAutospacing="0" w:after="0" w:afterAutospacing="0"/>
        <w:jc w:val="both"/>
        <w:rPr>
          <w:rFonts w:asciiTheme="majorBidi" w:hAnsiTheme="majorBidi" w:cstheme="majorBidi"/>
          <w:b/>
          <w:bCs/>
          <w:color w:val="000000"/>
          <w:sz w:val="20"/>
          <w:szCs w:val="20"/>
        </w:rPr>
      </w:pPr>
      <w:r w:rsidRPr="00280297">
        <w:rPr>
          <w:rFonts w:asciiTheme="majorBidi" w:eastAsia="Symbol" w:hAnsiTheme="majorBidi" w:cstheme="majorBidi"/>
          <w:b/>
          <w:bCs/>
          <w:color w:val="FF0000"/>
          <w:sz w:val="20"/>
          <w:szCs w:val="20"/>
        </w:rPr>
        <w:lastRenderedPageBreak/>
        <w:t>C1</w:t>
      </w:r>
      <w:r w:rsidR="00FD5DC6" w:rsidRPr="00FD5DC6">
        <w:rPr>
          <w:rFonts w:asciiTheme="majorBidi" w:eastAsia="Symbol" w:hAnsiTheme="majorBidi" w:cstheme="majorBidi"/>
          <w:b/>
          <w:bCs/>
          <w:color w:val="FF0000"/>
          <w:sz w:val="20"/>
          <w:szCs w:val="20"/>
        </w:rPr>
        <w:t>.</w:t>
      </w:r>
      <w:r w:rsidRPr="00FD5DC6">
        <w:rPr>
          <w:rFonts w:asciiTheme="majorBidi" w:eastAsia="Symbol" w:hAnsiTheme="majorBidi" w:cstheme="majorBidi"/>
          <w:b/>
          <w:bCs/>
          <w:color w:val="FF0000"/>
          <w:sz w:val="20"/>
          <w:szCs w:val="20"/>
        </w:rPr>
        <w:t xml:space="preserve"> </w:t>
      </w:r>
      <w:r w:rsidR="00FD5DC6" w:rsidRPr="00FD5DC6">
        <w:rPr>
          <w:rFonts w:asciiTheme="majorBidi" w:hAnsiTheme="majorBidi" w:cstheme="majorBidi"/>
          <w:b/>
          <w:bCs/>
          <w:color w:val="000000"/>
          <w:sz w:val="20"/>
          <w:szCs w:val="20"/>
        </w:rPr>
        <w:t>T</w:t>
      </w:r>
      <w:r w:rsidR="00AB7FE4" w:rsidRPr="00FD5DC6">
        <w:rPr>
          <w:rFonts w:asciiTheme="majorBidi" w:hAnsiTheme="majorBidi" w:cstheme="majorBidi"/>
          <w:b/>
          <w:bCs/>
          <w:color w:val="000000"/>
          <w:sz w:val="20"/>
          <w:szCs w:val="20"/>
        </w:rPr>
        <w:t>raitement endoscopique de l’instabilité chronique latérale d</w:t>
      </w:r>
      <w:r w:rsidR="00C07EF6">
        <w:rPr>
          <w:rFonts w:asciiTheme="majorBidi" w:hAnsiTheme="majorBidi" w:cstheme="majorBidi"/>
          <w:b/>
          <w:bCs/>
          <w:color w:val="000000"/>
          <w:sz w:val="20"/>
          <w:szCs w:val="20"/>
        </w:rPr>
        <w:t>e cheville par ligamentoplastie</w:t>
      </w:r>
      <w:r w:rsidR="00AB7FE4" w:rsidRPr="00FD5DC6">
        <w:rPr>
          <w:rFonts w:asciiTheme="majorBidi" w:hAnsiTheme="majorBidi" w:cstheme="majorBidi"/>
          <w:b/>
          <w:bCs/>
          <w:color w:val="000000"/>
          <w:sz w:val="20"/>
          <w:szCs w:val="20"/>
        </w:rPr>
        <w:t xml:space="preserve"> anatomique de </w:t>
      </w:r>
      <w:r w:rsidR="00C07EF6">
        <w:rPr>
          <w:rFonts w:asciiTheme="majorBidi" w:hAnsiTheme="majorBidi" w:cstheme="majorBidi"/>
          <w:b/>
          <w:bCs/>
          <w:color w:val="000000"/>
          <w:sz w:val="20"/>
          <w:szCs w:val="20"/>
        </w:rPr>
        <w:t xml:space="preserve">la </w:t>
      </w:r>
      <w:r w:rsidR="00AB7FE4" w:rsidRPr="00FD5DC6">
        <w:rPr>
          <w:rFonts w:asciiTheme="majorBidi" w:hAnsiTheme="majorBidi" w:cstheme="majorBidi"/>
          <w:b/>
          <w:bCs/>
          <w:color w:val="000000"/>
          <w:sz w:val="20"/>
          <w:szCs w:val="20"/>
        </w:rPr>
        <w:t>cheville (technique opératoire et perspectives)</w:t>
      </w:r>
    </w:p>
    <w:p w:rsidR="00AB7FE4" w:rsidRPr="00AB7FE4" w:rsidRDefault="00FD5DC6" w:rsidP="00FD5DC6">
      <w:pPr>
        <w:pStyle w:val="NormalWeb"/>
        <w:spacing w:before="0" w:beforeAutospacing="0" w:after="0" w:afterAutospacing="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M. </w:t>
      </w:r>
      <w:r w:rsidR="00AB7FE4" w:rsidRPr="00AB7FE4">
        <w:rPr>
          <w:rFonts w:asciiTheme="majorBidi" w:hAnsiTheme="majorBidi" w:cstheme="majorBidi"/>
          <w:color w:val="000000"/>
          <w:sz w:val="20"/>
          <w:szCs w:val="20"/>
        </w:rPr>
        <w:t>Boussad</w:t>
      </w:r>
      <w:r>
        <w:rPr>
          <w:rFonts w:asciiTheme="majorBidi" w:hAnsiTheme="majorBidi" w:cstheme="majorBidi"/>
          <w:color w:val="000000"/>
          <w:sz w:val="20"/>
          <w:szCs w:val="20"/>
        </w:rPr>
        <w:t xml:space="preserve"> , EHP DR Rachid Benmerad Amri</w:t>
      </w:r>
      <w:r w:rsidR="00AB7FE4" w:rsidRPr="00AB7FE4">
        <w:rPr>
          <w:rFonts w:asciiTheme="majorBidi" w:hAnsiTheme="majorBidi" w:cstheme="majorBidi"/>
          <w:color w:val="000000"/>
          <w:sz w:val="20"/>
          <w:szCs w:val="20"/>
        </w:rPr>
        <w:t xml:space="preserve"> Bejaia </w:t>
      </w:r>
    </w:p>
    <w:p w:rsidR="00AB7FE4" w:rsidRPr="00AB7FE4" w:rsidRDefault="00AB7FE4" w:rsidP="00FD5DC6">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I</w:t>
      </w:r>
      <w:r w:rsidR="00FD5DC6" w:rsidRPr="00AB7FE4">
        <w:rPr>
          <w:rFonts w:asciiTheme="majorBidi" w:hAnsiTheme="majorBidi" w:cstheme="majorBidi"/>
          <w:color w:val="000000"/>
          <w:sz w:val="20"/>
          <w:szCs w:val="20"/>
        </w:rPr>
        <w:t>ntroduction</w:t>
      </w:r>
      <w:r w:rsidRPr="00AB7FE4">
        <w:rPr>
          <w:rFonts w:asciiTheme="majorBidi" w:hAnsiTheme="majorBidi" w:cstheme="majorBidi"/>
          <w:color w:val="000000"/>
          <w:sz w:val="20"/>
          <w:szCs w:val="20"/>
        </w:rPr>
        <w:t xml:space="preserve"> :</w:t>
      </w:r>
      <w:r w:rsidR="00FD5DC6">
        <w:rPr>
          <w:rFonts w:asciiTheme="majorBidi" w:hAnsiTheme="majorBidi" w:cstheme="majorBidi"/>
          <w:color w:val="000000"/>
          <w:sz w:val="20"/>
          <w:szCs w:val="20"/>
        </w:rPr>
        <w:t xml:space="preserve"> l</w:t>
      </w:r>
      <w:r w:rsidRPr="00AB7FE4">
        <w:rPr>
          <w:rFonts w:asciiTheme="majorBidi" w:hAnsiTheme="majorBidi" w:cstheme="majorBidi"/>
          <w:color w:val="000000"/>
          <w:sz w:val="20"/>
          <w:szCs w:val="20"/>
        </w:rPr>
        <w:t>’entorse de cheville constitue la première cause de traumatisme en milieu sportif soit 1/12OOO par jour soit ¼ responsable de 12% d’arrêt au football, 10 % d’entorse grave.</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Le traitement est orthopédique</w:t>
      </w:r>
      <w:r w:rsidR="00FD5DC6">
        <w:rPr>
          <w:rFonts w:asciiTheme="majorBidi" w:hAnsiTheme="majorBidi" w:cstheme="majorBidi"/>
          <w:color w:val="000000"/>
          <w:sz w:val="20"/>
          <w:szCs w:val="20"/>
        </w:rPr>
        <w:t xml:space="preserve"> ,médical et rééducation</w:t>
      </w:r>
      <w:r w:rsidRPr="00AB7FE4">
        <w:rPr>
          <w:rFonts w:asciiTheme="majorBidi" w:hAnsiTheme="majorBidi" w:cstheme="majorBidi"/>
          <w:color w:val="000000"/>
          <w:sz w:val="20"/>
          <w:szCs w:val="20"/>
        </w:rPr>
        <w:t>, non chirurgical, cependant 20% d’instabilité chronique du</w:t>
      </w:r>
      <w:r w:rsidR="00FD5DC6">
        <w:rPr>
          <w:rFonts w:asciiTheme="majorBidi" w:hAnsiTheme="majorBidi" w:cstheme="majorBidi"/>
          <w:color w:val="000000"/>
          <w:sz w:val="20"/>
          <w:szCs w:val="20"/>
        </w:rPr>
        <w:t>e à</w:t>
      </w:r>
      <w:r w:rsidRPr="00AB7FE4">
        <w:rPr>
          <w:rFonts w:asciiTheme="majorBidi" w:hAnsiTheme="majorBidi" w:cstheme="majorBidi"/>
          <w:color w:val="000000"/>
          <w:sz w:val="20"/>
          <w:szCs w:val="20"/>
        </w:rPr>
        <w:t xml:space="preserve"> la banalisation de la prise en charge conséquence d’une évolution vers un conflit douloureux dégénérative puis l’arthrose</w:t>
      </w:r>
      <w:r w:rsidR="00FD5DC6">
        <w:rPr>
          <w:rFonts w:asciiTheme="majorBidi" w:hAnsiTheme="majorBidi" w:cstheme="majorBidi"/>
          <w:color w:val="000000"/>
          <w:sz w:val="20"/>
          <w:szCs w:val="20"/>
        </w:rPr>
        <w:t>.</w:t>
      </w:r>
    </w:p>
    <w:p w:rsidR="00AB7FE4" w:rsidRPr="00AB7FE4" w:rsidRDefault="00AB7FE4" w:rsidP="00FD5DC6">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Classification de Hamilton et kaikkonen sur patient vu en déféré,</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Entorses bénignes_____________________________ Entorses graves</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grade 1 : pas de rupture ,</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grade 2 et 3 rupture LTFA et LCF</w:t>
      </w:r>
    </w:p>
    <w:p w:rsidR="00AB7FE4" w:rsidRPr="00AB7FE4" w:rsidRDefault="00AB7FE4" w:rsidP="00FD5DC6">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E</w:t>
      </w:r>
      <w:r w:rsidR="00FD5DC6" w:rsidRPr="00AB7FE4">
        <w:rPr>
          <w:rFonts w:asciiTheme="majorBidi" w:hAnsiTheme="majorBidi" w:cstheme="majorBidi"/>
          <w:color w:val="000000"/>
          <w:sz w:val="20"/>
          <w:szCs w:val="20"/>
        </w:rPr>
        <w:t>xamen clinique</w:t>
      </w:r>
      <w:r w:rsidR="00FD5DC6">
        <w:rPr>
          <w:rFonts w:asciiTheme="majorBidi" w:hAnsiTheme="majorBidi" w:cstheme="majorBidi"/>
          <w:color w:val="000000"/>
          <w:sz w:val="20"/>
          <w:szCs w:val="20"/>
        </w:rPr>
        <w:t> :l</w:t>
      </w:r>
      <w:r w:rsidRPr="00AB7FE4">
        <w:rPr>
          <w:rFonts w:asciiTheme="majorBidi" w:hAnsiTheme="majorBidi" w:cstheme="majorBidi"/>
          <w:color w:val="000000"/>
          <w:sz w:val="20"/>
          <w:szCs w:val="20"/>
        </w:rPr>
        <w:t>a rupture du LTFA se manife</w:t>
      </w:r>
      <w:r w:rsidR="00FD5DC6">
        <w:rPr>
          <w:rFonts w:asciiTheme="majorBidi" w:hAnsiTheme="majorBidi" w:cstheme="majorBidi"/>
          <w:color w:val="000000"/>
          <w:sz w:val="20"/>
          <w:szCs w:val="20"/>
        </w:rPr>
        <w:t xml:space="preserve">ste par l’examen à distance (5 ème jour triade œdème </w:t>
      </w:r>
      <w:r w:rsidRPr="00AB7FE4">
        <w:rPr>
          <w:rFonts w:asciiTheme="majorBidi" w:hAnsiTheme="majorBidi" w:cstheme="majorBidi"/>
          <w:color w:val="000000"/>
          <w:sz w:val="20"/>
          <w:szCs w:val="20"/>
        </w:rPr>
        <w:t>(douleur palpation du LTFA hématome, tiroir antérieur) , Silcus test ,avec une spécificité dans 84%,et une Sensibilité dans 98%</w:t>
      </w:r>
      <w:r w:rsidR="00FD5DC6">
        <w:rPr>
          <w:rFonts w:asciiTheme="majorBidi" w:hAnsiTheme="majorBidi" w:cstheme="majorBidi"/>
          <w:color w:val="000000"/>
          <w:sz w:val="20"/>
          <w:szCs w:val="20"/>
        </w:rPr>
        <w:t>.</w:t>
      </w:r>
    </w:p>
    <w:p w:rsidR="00AB7FE4" w:rsidRPr="00AB7FE4" w:rsidRDefault="00AB7FE4" w:rsidP="00FD5DC6">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E</w:t>
      </w:r>
      <w:r w:rsidR="00FD5DC6" w:rsidRPr="00AB7FE4">
        <w:rPr>
          <w:rFonts w:asciiTheme="majorBidi" w:hAnsiTheme="majorBidi" w:cstheme="majorBidi"/>
          <w:color w:val="000000"/>
          <w:sz w:val="20"/>
          <w:szCs w:val="20"/>
        </w:rPr>
        <w:t>xamens radioloques</w:t>
      </w:r>
      <w:r w:rsidR="00FD5DC6">
        <w:rPr>
          <w:rFonts w:asciiTheme="majorBidi" w:hAnsiTheme="majorBidi" w:cstheme="majorBidi"/>
          <w:color w:val="000000"/>
          <w:sz w:val="20"/>
          <w:szCs w:val="20"/>
        </w:rPr>
        <w:t> : r</w:t>
      </w:r>
      <w:r w:rsidRPr="00AB7FE4">
        <w:rPr>
          <w:rFonts w:asciiTheme="majorBidi" w:hAnsiTheme="majorBidi" w:cstheme="majorBidi"/>
          <w:color w:val="000000"/>
          <w:sz w:val="20"/>
          <w:szCs w:val="20"/>
        </w:rPr>
        <w:t>ad</w:t>
      </w:r>
      <w:r w:rsidR="00800DFB">
        <w:rPr>
          <w:rFonts w:asciiTheme="majorBidi" w:hAnsiTheme="majorBidi" w:cstheme="majorBidi"/>
          <w:color w:val="000000"/>
          <w:sz w:val="20"/>
          <w:szCs w:val="20"/>
        </w:rPr>
        <w:t>iographie de face et de profil de premiere intention,  les cliché</w:t>
      </w:r>
      <w:r w:rsidR="00FD5DC6">
        <w:rPr>
          <w:rFonts w:asciiTheme="majorBidi" w:hAnsiTheme="majorBidi" w:cstheme="majorBidi"/>
          <w:color w:val="000000"/>
          <w:sz w:val="20"/>
          <w:szCs w:val="20"/>
        </w:rPr>
        <w:t>s dynamique pas très important à</w:t>
      </w:r>
      <w:r w:rsidRPr="00AB7FE4">
        <w:rPr>
          <w:rFonts w:asciiTheme="majorBidi" w:hAnsiTheme="majorBidi" w:cstheme="majorBidi"/>
          <w:color w:val="000000"/>
          <w:sz w:val="20"/>
          <w:szCs w:val="20"/>
        </w:rPr>
        <w:t xml:space="preserve"> cause des faux négatifs, échographie hyperspécialisé, IRM radiologue dépendant, arthroscanner état du cartilage</w:t>
      </w:r>
      <w:r w:rsidR="00800DFB">
        <w:rPr>
          <w:rFonts w:asciiTheme="majorBidi" w:hAnsiTheme="majorBidi" w:cstheme="majorBidi"/>
          <w:color w:val="000000"/>
          <w:sz w:val="20"/>
          <w:szCs w:val="20"/>
        </w:rPr>
        <w:t>.</w:t>
      </w:r>
    </w:p>
    <w:p w:rsidR="00AB7FE4" w:rsidRPr="00AB7FE4" w:rsidRDefault="00AB7FE4" w:rsidP="00FD5DC6">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T</w:t>
      </w:r>
      <w:r w:rsidR="00FD5DC6">
        <w:rPr>
          <w:rFonts w:asciiTheme="majorBidi" w:hAnsiTheme="majorBidi" w:cstheme="majorBidi"/>
          <w:color w:val="000000"/>
          <w:sz w:val="20"/>
          <w:szCs w:val="20"/>
        </w:rPr>
        <w:t>raitement chirurgical : chirurgie à ciel ouvert ,</w:t>
      </w:r>
      <w:r w:rsidRPr="00AB7FE4">
        <w:rPr>
          <w:rFonts w:asciiTheme="majorBidi" w:hAnsiTheme="majorBidi" w:cstheme="majorBidi"/>
          <w:color w:val="000000"/>
          <w:sz w:val="20"/>
          <w:szCs w:val="20"/>
        </w:rPr>
        <w:t xml:space="preserve"> </w:t>
      </w:r>
      <w:r w:rsidRPr="00800DFB">
        <w:rPr>
          <w:rFonts w:asciiTheme="majorBidi" w:hAnsiTheme="majorBidi" w:cstheme="majorBidi"/>
          <w:color w:val="000000"/>
          <w:sz w:val="20"/>
          <w:szCs w:val="20"/>
          <w:u w:val="single"/>
        </w:rPr>
        <w:t>très variés et nombreuses</w:t>
      </w:r>
      <w:r w:rsidRPr="00AB7FE4">
        <w:rPr>
          <w:rFonts w:asciiTheme="majorBidi" w:hAnsiTheme="majorBidi" w:cstheme="majorBidi"/>
          <w:color w:val="000000"/>
          <w:sz w:val="20"/>
          <w:szCs w:val="20"/>
        </w:rPr>
        <w:t xml:space="preserve"> avec des avantages et beaucoup d’inconvénients surtout évolution arthrosique à long terme</w:t>
      </w:r>
      <w:r w:rsidR="00FD5DC6">
        <w:rPr>
          <w:rFonts w:asciiTheme="majorBidi" w:hAnsiTheme="majorBidi" w:cstheme="majorBidi"/>
          <w:color w:val="000000"/>
          <w:sz w:val="20"/>
          <w:szCs w:val="20"/>
        </w:rPr>
        <w:t>.</w:t>
      </w:r>
    </w:p>
    <w:p w:rsidR="00FD5DC6" w:rsidRDefault="00AB7FE4" w:rsidP="00800DFB">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Pourquoi l’arthroscopie :</w:t>
      </w:r>
      <w:r w:rsidR="00FD5DC6">
        <w:rPr>
          <w:rFonts w:asciiTheme="majorBidi" w:hAnsiTheme="majorBidi" w:cstheme="majorBidi"/>
          <w:color w:val="000000"/>
          <w:sz w:val="20"/>
          <w:szCs w:val="20"/>
        </w:rPr>
        <w:t xml:space="preserve"> p</w:t>
      </w:r>
      <w:r w:rsidRPr="00AB7FE4">
        <w:rPr>
          <w:rFonts w:asciiTheme="majorBidi" w:hAnsiTheme="majorBidi" w:cstheme="majorBidi"/>
          <w:color w:val="000000"/>
          <w:sz w:val="20"/>
          <w:szCs w:val="20"/>
        </w:rPr>
        <w:t>ermet le</w:t>
      </w:r>
      <w:r w:rsidR="00800DFB">
        <w:rPr>
          <w:rFonts w:asciiTheme="majorBidi" w:hAnsiTheme="majorBidi" w:cstheme="majorBidi"/>
          <w:color w:val="000000"/>
          <w:sz w:val="20"/>
          <w:szCs w:val="20"/>
        </w:rPr>
        <w:t xml:space="preserve"> traitement des lésions associées</w:t>
      </w:r>
      <w:r w:rsidRPr="00AB7FE4">
        <w:rPr>
          <w:rFonts w:asciiTheme="majorBidi" w:hAnsiTheme="majorBidi" w:cstheme="majorBidi"/>
          <w:color w:val="000000"/>
          <w:sz w:val="20"/>
          <w:szCs w:val="20"/>
        </w:rPr>
        <w:t xml:space="preserve"> ,les complications sont </w:t>
      </w:r>
      <w:r w:rsidRPr="00800DFB">
        <w:rPr>
          <w:rFonts w:asciiTheme="majorBidi" w:hAnsiTheme="majorBidi" w:cstheme="majorBidi"/>
          <w:color w:val="000000"/>
          <w:sz w:val="20"/>
          <w:szCs w:val="20"/>
          <w:u w:val="single"/>
        </w:rPr>
        <w:t>devise par 10</w:t>
      </w:r>
      <w:r w:rsidR="00800DFB">
        <w:rPr>
          <w:rFonts w:asciiTheme="majorBidi" w:hAnsiTheme="majorBidi" w:cstheme="majorBidi"/>
          <w:color w:val="000000"/>
          <w:sz w:val="20"/>
          <w:szCs w:val="20"/>
        </w:rPr>
        <w:t xml:space="preserve"> , (AOFS ) 3x de risque à</w:t>
      </w:r>
      <w:r w:rsidRPr="00AB7FE4">
        <w:rPr>
          <w:rFonts w:asciiTheme="majorBidi" w:hAnsiTheme="majorBidi" w:cstheme="majorBidi"/>
          <w:color w:val="000000"/>
          <w:sz w:val="20"/>
          <w:szCs w:val="20"/>
        </w:rPr>
        <w:t xml:space="preserve"> ciel ouve</w:t>
      </w:r>
      <w:r w:rsidR="00800DFB">
        <w:rPr>
          <w:rFonts w:asciiTheme="majorBidi" w:hAnsiTheme="majorBidi" w:cstheme="majorBidi"/>
          <w:color w:val="000000"/>
          <w:sz w:val="20"/>
          <w:szCs w:val="20"/>
        </w:rPr>
        <w:t>rt ,visualisations des lésions à l’exploration et le traitement</w:t>
      </w:r>
      <w:r w:rsidRPr="00AB7FE4">
        <w:rPr>
          <w:rFonts w:asciiTheme="majorBidi" w:hAnsiTheme="majorBidi" w:cstheme="majorBidi"/>
          <w:color w:val="000000"/>
          <w:sz w:val="20"/>
          <w:szCs w:val="20"/>
        </w:rPr>
        <w:t xml:space="preserve"> par le même temps opératoire par ligamentoplastie</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En 2012 mise au point de la technique de réparation et de reconstruction</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Naissance d’un nouveau concept 2013 ankle Instabilite group a Bordeau 9 articles</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DEC 2017 à Marseille symposium de la SFA sur une Série de 286 patients aboutit à une classification arthroscopique du LTFA :</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Stade 0 : ligament normale en tension et en aspect</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Stade 1 : ligament distendu mais continu</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Stade 2 : désinsertion fibulaire ou talienne mais calibre normale</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Stade 3 : ligament fin ou dégénérescence mucoide</w:t>
      </w:r>
    </w:p>
    <w:p w:rsidR="00AB7FE4" w:rsidRPr="00AB7FE4" w:rsidRDefault="00AB7FE4" w:rsidP="00AB7FE4">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Stade 4 : malléole chauve</w:t>
      </w:r>
    </w:p>
    <w:p w:rsidR="00AB7FE4" w:rsidRPr="00800DFB" w:rsidRDefault="00AB7FE4" w:rsidP="00800DFB">
      <w:pPr>
        <w:pStyle w:val="NormalWeb"/>
        <w:spacing w:before="0" w:beforeAutospacing="0" w:after="0" w:afterAutospacing="0"/>
        <w:jc w:val="both"/>
        <w:rPr>
          <w:rFonts w:asciiTheme="majorBidi" w:hAnsiTheme="majorBidi" w:cstheme="majorBidi"/>
          <w:color w:val="000000"/>
          <w:sz w:val="20"/>
          <w:szCs w:val="20"/>
          <w:u w:val="single"/>
        </w:rPr>
      </w:pPr>
      <w:r w:rsidRPr="00AB7FE4">
        <w:rPr>
          <w:rFonts w:asciiTheme="majorBidi" w:hAnsiTheme="majorBidi" w:cstheme="majorBidi"/>
          <w:color w:val="000000"/>
          <w:sz w:val="20"/>
          <w:szCs w:val="20"/>
        </w:rPr>
        <w:t>Reconstruction non anatomique :Castaing, Evans Duquennoy ,Blanchet, ou autres très nombreuses équivalent de Lemaire externe au genou</w:t>
      </w:r>
      <w:r w:rsidR="00800DFB">
        <w:rPr>
          <w:rFonts w:asciiTheme="majorBidi" w:hAnsiTheme="majorBidi" w:cstheme="majorBidi"/>
          <w:color w:val="000000"/>
          <w:sz w:val="20"/>
          <w:szCs w:val="20"/>
        </w:rPr>
        <w:t xml:space="preserve"> . </w:t>
      </w:r>
      <w:r w:rsidRPr="00AB7FE4">
        <w:rPr>
          <w:rFonts w:asciiTheme="majorBidi" w:hAnsiTheme="majorBidi" w:cstheme="majorBidi"/>
          <w:color w:val="000000"/>
          <w:sz w:val="20"/>
          <w:szCs w:val="20"/>
        </w:rPr>
        <w:t>Bostrom Gould = réparation : utilisant une ancre pour réparer le ligament LTFA et LCF quand il en reste un peu et le renfort par le retinaculum des extenseurs soit all Inside (Dr Stéphane Guillo) ou associer à une mini open, ou</w:t>
      </w:r>
      <w:r w:rsidR="005D1A11">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 xml:space="preserve">percutané.indiquer </w:t>
      </w:r>
      <w:r w:rsidRPr="00800DFB">
        <w:rPr>
          <w:rFonts w:asciiTheme="majorBidi" w:hAnsiTheme="majorBidi" w:cstheme="majorBidi"/>
          <w:color w:val="000000"/>
          <w:sz w:val="20"/>
          <w:szCs w:val="20"/>
          <w:u w:val="single"/>
        </w:rPr>
        <w:t>dans stades 1 et 2</w:t>
      </w:r>
    </w:p>
    <w:p w:rsidR="00AB7FE4" w:rsidRPr="00AB7FE4" w:rsidRDefault="00AB7FE4" w:rsidP="00800DFB">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Reconstruction anatomique :</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2005 Takaoo M fut le premier a realiser cette ligamentoplastie anatomique au gracilis maintenu par des vis d’interferences</w:t>
      </w:r>
      <w:r w:rsidR="00800DFB">
        <w:rPr>
          <w:rFonts w:asciiTheme="majorBidi" w:hAnsiTheme="majorBidi" w:cstheme="majorBidi"/>
          <w:color w:val="000000"/>
          <w:sz w:val="20"/>
          <w:szCs w:val="20"/>
        </w:rPr>
        <w:t>. Sous rachis anésthésie,  décubitus dorsal ,</w:t>
      </w:r>
      <w:r w:rsidRPr="00AB7FE4">
        <w:rPr>
          <w:rFonts w:asciiTheme="majorBidi" w:hAnsiTheme="majorBidi" w:cstheme="majorBidi"/>
          <w:color w:val="000000"/>
          <w:sz w:val="20"/>
          <w:szCs w:val="20"/>
        </w:rPr>
        <w:t xml:space="preserve"> coussin sous </w:t>
      </w:r>
      <w:r w:rsidR="00800DFB">
        <w:rPr>
          <w:rFonts w:asciiTheme="majorBidi" w:hAnsiTheme="majorBidi" w:cstheme="majorBidi"/>
          <w:color w:val="000000"/>
          <w:sz w:val="20"/>
          <w:szCs w:val="20"/>
        </w:rPr>
        <w:t xml:space="preserve">la </w:t>
      </w:r>
      <w:r w:rsidRPr="00AB7FE4">
        <w:rPr>
          <w:rFonts w:asciiTheme="majorBidi" w:hAnsiTheme="majorBidi" w:cstheme="majorBidi"/>
          <w:color w:val="000000"/>
          <w:sz w:val="20"/>
          <w:szCs w:val="20"/>
        </w:rPr>
        <w:t xml:space="preserve">fesse homolatérale </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pied débordant en bout de table corrigeant la rotation externe. Garrot à la racine de la cuisse 350 mm d’HG</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Traçage au crayon dermographique des voies d’abords, optique médiale ; instrumentale latérale 4 à 6 mm au-dessous de l’interligne articulaire, patte d’oie pour le prélèvement du gracilis.</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Le tunnel calcanéum un cm au-dessous en arrière d’une tangente à la face post</w:t>
      </w:r>
      <w:r w:rsidR="00800DFB">
        <w:rPr>
          <w:rFonts w:asciiTheme="majorBidi" w:hAnsiTheme="majorBidi" w:cstheme="majorBidi"/>
          <w:color w:val="000000"/>
          <w:sz w:val="20"/>
          <w:szCs w:val="20"/>
        </w:rPr>
        <w:t>érieure</w:t>
      </w:r>
      <w:r w:rsidRPr="00AB7FE4">
        <w:rPr>
          <w:rFonts w:asciiTheme="majorBidi" w:hAnsiTheme="majorBidi" w:cstheme="majorBidi"/>
          <w:color w:val="000000"/>
          <w:sz w:val="20"/>
          <w:szCs w:val="20"/>
        </w:rPr>
        <w:t xml:space="preserve"> de la malléole latérale</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On procède à une arthroscopie exploratrice avant tout prélèvement confirmant la lésion du LTFA et du LCF on définit le stade des lésions anatomique</w:t>
      </w:r>
      <w:r w:rsidR="00800DFB">
        <w:rPr>
          <w:rFonts w:asciiTheme="majorBidi" w:hAnsiTheme="majorBidi" w:cstheme="majorBidi"/>
          <w:color w:val="000000"/>
          <w:sz w:val="20"/>
          <w:szCs w:val="20"/>
        </w:rPr>
        <w:t>s.</w:t>
      </w:r>
      <w:r w:rsidRPr="00AB7FE4">
        <w:rPr>
          <w:rFonts w:asciiTheme="majorBidi" w:hAnsiTheme="majorBidi" w:cstheme="majorBidi"/>
          <w:color w:val="000000"/>
          <w:sz w:val="20"/>
          <w:szCs w:val="20"/>
        </w:rPr>
        <w:t>Prélèvement du gracilis et tubérisation au fil 2/0 12 cm</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 xml:space="preserve">Tunnel tibiale diamètre 6 mm à main levé passage du </w:t>
      </w:r>
      <w:r w:rsidRPr="00800DFB">
        <w:rPr>
          <w:rFonts w:asciiTheme="majorBidi" w:hAnsiTheme="majorBidi" w:cstheme="majorBidi"/>
          <w:color w:val="000000"/>
          <w:sz w:val="20"/>
          <w:szCs w:val="20"/>
          <w:u w:val="single"/>
        </w:rPr>
        <w:t>fil relai n1</w:t>
      </w:r>
      <w:r w:rsidRPr="00AB7FE4">
        <w:rPr>
          <w:rFonts w:asciiTheme="majorBidi" w:hAnsiTheme="majorBidi" w:cstheme="majorBidi"/>
          <w:color w:val="000000"/>
          <w:sz w:val="20"/>
          <w:szCs w:val="20"/>
        </w:rPr>
        <w:t>, tunnel malléolaire sous contrôle scopique 6mm sur 20 mm puis passage de l’aiguille à chat et 2eme fil relai. Difficulté à faire le tunnel talien 6mm sur 20mm. Passage du 3</w:t>
      </w:r>
      <w:r w:rsidRPr="00800DFB">
        <w:rPr>
          <w:rFonts w:asciiTheme="majorBidi" w:hAnsiTheme="majorBidi" w:cstheme="majorBidi"/>
          <w:color w:val="000000"/>
          <w:sz w:val="20"/>
          <w:szCs w:val="20"/>
          <w:u w:val="single"/>
        </w:rPr>
        <w:t>eme</w:t>
      </w:r>
      <w:r w:rsidRPr="00AB7FE4">
        <w:rPr>
          <w:rFonts w:asciiTheme="majorBidi" w:hAnsiTheme="majorBidi" w:cstheme="majorBidi"/>
          <w:color w:val="000000"/>
          <w:sz w:val="20"/>
          <w:szCs w:val="20"/>
        </w:rPr>
        <w:t xml:space="preserve"> fil relai et introduction de la plastie sur un endobouton réglable mise en place des 2 vis d’interférences et réglage de l’endobouton cheville en rotation externe.</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Toilette et fermeture des 4 incitons par des points simples</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Botte plâtrée en résine le lendemain pour 2 semaines après radiographie de contrôle</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P</w:t>
      </w:r>
      <w:r w:rsidR="00FD5DC6">
        <w:rPr>
          <w:rFonts w:asciiTheme="majorBidi" w:hAnsiTheme="majorBidi" w:cstheme="majorBidi"/>
          <w:color w:val="000000"/>
          <w:sz w:val="20"/>
          <w:szCs w:val="20"/>
        </w:rPr>
        <w:t>rincipe de la réeducation apré</w:t>
      </w:r>
      <w:r w:rsidR="00FD5DC6" w:rsidRPr="00AB7FE4">
        <w:rPr>
          <w:rFonts w:asciiTheme="majorBidi" w:hAnsiTheme="majorBidi" w:cstheme="majorBidi"/>
          <w:color w:val="000000"/>
          <w:sz w:val="20"/>
          <w:szCs w:val="20"/>
        </w:rPr>
        <w:t>s ligamentoplasties de cheville</w:t>
      </w:r>
      <w:r w:rsidR="00FD5DC6">
        <w:rPr>
          <w:rFonts w:asciiTheme="majorBidi" w:hAnsiTheme="majorBidi" w:cstheme="majorBidi"/>
          <w:color w:val="000000"/>
          <w:sz w:val="20"/>
          <w:szCs w:val="20"/>
        </w:rPr>
        <w:t xml:space="preserve"> : </w:t>
      </w:r>
      <w:r w:rsidRPr="00AB7FE4">
        <w:rPr>
          <w:rFonts w:asciiTheme="majorBidi" w:hAnsiTheme="majorBidi" w:cstheme="majorBidi"/>
          <w:color w:val="000000"/>
          <w:sz w:val="20"/>
          <w:szCs w:val="20"/>
        </w:rPr>
        <w:t>Lutter contre l’inflammation par une immobilisation pdt 15 jours trouver un équilibre entre trop et peu de stimulation, pour éviter la raideur</w:t>
      </w:r>
      <w:r w:rsidR="00FD5DC6">
        <w:rPr>
          <w:rFonts w:asciiTheme="majorBidi" w:hAnsiTheme="majorBidi" w:cstheme="majorBidi"/>
          <w:color w:val="000000"/>
          <w:sz w:val="20"/>
          <w:szCs w:val="20"/>
        </w:rPr>
        <w:t xml:space="preserve"> </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Rééducation douce et précoce sans appui qui protège la chirurgie puis a</w:t>
      </w:r>
      <w:r w:rsidR="00800DFB">
        <w:rPr>
          <w:rFonts w:asciiTheme="majorBidi" w:hAnsiTheme="majorBidi" w:cstheme="majorBidi"/>
          <w:color w:val="000000"/>
          <w:sz w:val="20"/>
          <w:szCs w:val="20"/>
        </w:rPr>
        <w:t>ppui et mobilisation immédiate à</w:t>
      </w:r>
      <w:r w:rsidRPr="00AB7FE4">
        <w:rPr>
          <w:rFonts w:asciiTheme="majorBidi" w:hAnsiTheme="majorBidi" w:cstheme="majorBidi"/>
          <w:color w:val="000000"/>
          <w:sz w:val="20"/>
          <w:szCs w:val="20"/>
        </w:rPr>
        <w:t xml:space="preserve"> 4 semaines en flexion dorsale et plantaire</w:t>
      </w:r>
      <w:r w:rsidR="00800DFB">
        <w:rPr>
          <w:rFonts w:asciiTheme="majorBidi" w:hAnsiTheme="majorBidi" w:cstheme="majorBidi"/>
          <w:color w:val="000000"/>
          <w:sz w:val="20"/>
          <w:szCs w:val="20"/>
        </w:rPr>
        <w:t>.</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Puis varus valgus à 6 semaines ,</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pour lutter contre le syndrome AND, atrophie musculaire déprogrammation neuro musculaire, phlébite.</w:t>
      </w:r>
    </w:p>
    <w:p w:rsidR="00AB7FE4" w:rsidRPr="00AB7FE4" w:rsidRDefault="00AB7FE4" w:rsidP="00FD5DC6">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R</w:t>
      </w:r>
      <w:r w:rsidR="00FD5DC6">
        <w:rPr>
          <w:rFonts w:asciiTheme="majorBidi" w:hAnsiTheme="majorBidi" w:cstheme="majorBidi"/>
          <w:color w:val="000000"/>
          <w:sz w:val="20"/>
          <w:szCs w:val="20"/>
        </w:rPr>
        <w:t>é</w:t>
      </w:r>
      <w:r w:rsidR="00FD5DC6" w:rsidRPr="00AB7FE4">
        <w:rPr>
          <w:rFonts w:asciiTheme="majorBidi" w:hAnsiTheme="majorBidi" w:cstheme="majorBidi"/>
          <w:color w:val="000000"/>
          <w:sz w:val="20"/>
          <w:szCs w:val="20"/>
        </w:rPr>
        <w:t>sultats</w:t>
      </w:r>
      <w:r w:rsidR="00800DFB">
        <w:rPr>
          <w:rFonts w:asciiTheme="majorBidi" w:hAnsiTheme="majorBidi" w:cstheme="majorBidi"/>
          <w:color w:val="000000"/>
          <w:sz w:val="20"/>
          <w:szCs w:val="20"/>
        </w:rPr>
        <w:t> :</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 xml:space="preserve">Série de la SFA symposium </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Décembre 2017 à Marseille</w:t>
      </w:r>
      <w:r w:rsidR="00800DFB">
        <w:rPr>
          <w:rFonts w:asciiTheme="majorBidi" w:hAnsiTheme="majorBidi" w:cstheme="majorBidi"/>
          <w:color w:val="000000"/>
          <w:sz w:val="20"/>
          <w:szCs w:val="20"/>
        </w:rPr>
        <w:t>.</w:t>
      </w:r>
    </w:p>
    <w:p w:rsidR="00284C78" w:rsidRPr="00800DFB" w:rsidRDefault="00AB7FE4" w:rsidP="00800DFB">
      <w:pPr>
        <w:pStyle w:val="NormalWeb"/>
        <w:spacing w:before="0" w:beforeAutospacing="0" w:after="0" w:afterAutospacing="0"/>
        <w:jc w:val="both"/>
        <w:rPr>
          <w:rFonts w:asciiTheme="majorBidi" w:hAnsiTheme="majorBidi" w:cstheme="majorBidi"/>
          <w:color w:val="000000"/>
          <w:sz w:val="20"/>
          <w:szCs w:val="20"/>
        </w:rPr>
      </w:pPr>
      <w:r w:rsidRPr="00AB7FE4">
        <w:rPr>
          <w:rFonts w:asciiTheme="majorBidi" w:hAnsiTheme="majorBidi" w:cstheme="majorBidi"/>
          <w:color w:val="000000"/>
          <w:sz w:val="20"/>
          <w:szCs w:val="20"/>
        </w:rPr>
        <w:t>C</w:t>
      </w:r>
      <w:r w:rsidR="00FD5DC6" w:rsidRPr="00AB7FE4">
        <w:rPr>
          <w:rFonts w:asciiTheme="majorBidi" w:hAnsiTheme="majorBidi" w:cstheme="majorBidi"/>
          <w:color w:val="000000"/>
          <w:sz w:val="20"/>
          <w:szCs w:val="20"/>
        </w:rPr>
        <w:t>onclusion</w:t>
      </w:r>
      <w:r w:rsidRPr="00AB7FE4">
        <w:rPr>
          <w:rFonts w:asciiTheme="majorBidi" w:hAnsiTheme="majorBidi" w:cstheme="majorBidi"/>
          <w:color w:val="000000"/>
          <w:sz w:val="20"/>
          <w:szCs w:val="20"/>
        </w:rPr>
        <w:t xml:space="preserve"> :</w:t>
      </w:r>
      <w:r w:rsidR="00800DFB">
        <w:rPr>
          <w:rFonts w:asciiTheme="majorBidi" w:hAnsiTheme="majorBidi" w:cstheme="majorBidi"/>
          <w:color w:val="000000"/>
          <w:sz w:val="20"/>
          <w:szCs w:val="20"/>
        </w:rPr>
        <w:t>l’</w:t>
      </w:r>
      <w:r w:rsidR="00FD5DC6">
        <w:rPr>
          <w:rFonts w:asciiTheme="majorBidi" w:hAnsiTheme="majorBidi" w:cstheme="majorBidi"/>
          <w:color w:val="000000"/>
          <w:sz w:val="20"/>
          <w:szCs w:val="20"/>
        </w:rPr>
        <w:t xml:space="preserve"> </w:t>
      </w:r>
      <w:r w:rsidR="00800DFB">
        <w:rPr>
          <w:rFonts w:asciiTheme="majorBidi" w:hAnsiTheme="majorBidi" w:cstheme="majorBidi"/>
          <w:color w:val="000000"/>
          <w:sz w:val="20"/>
          <w:szCs w:val="20"/>
        </w:rPr>
        <w:t>a</w:t>
      </w:r>
      <w:r w:rsidRPr="00AB7FE4">
        <w:rPr>
          <w:rFonts w:asciiTheme="majorBidi" w:hAnsiTheme="majorBidi" w:cstheme="majorBidi"/>
          <w:color w:val="000000"/>
          <w:sz w:val="20"/>
          <w:szCs w:val="20"/>
        </w:rPr>
        <w:t>rthroscopie est devenue une technique incontournable dans la pise en charge des instabilités chroniques latérales de cheville</w:t>
      </w:r>
      <w:r w:rsidR="00FD5DC6">
        <w:rPr>
          <w:rFonts w:asciiTheme="majorBidi" w:hAnsiTheme="majorBidi" w:cstheme="majorBidi"/>
          <w:color w:val="000000"/>
          <w:sz w:val="20"/>
          <w:szCs w:val="20"/>
        </w:rPr>
        <w:t xml:space="preserve"> </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Per</w:t>
      </w:r>
      <w:r w:rsidR="00800DFB">
        <w:rPr>
          <w:rFonts w:asciiTheme="majorBidi" w:hAnsiTheme="majorBidi" w:cstheme="majorBidi"/>
          <w:color w:val="000000"/>
          <w:sz w:val="20"/>
          <w:szCs w:val="20"/>
        </w:rPr>
        <w:t>met de faire un bilan lésionnel</w:t>
      </w:r>
      <w:r w:rsidRPr="00AB7FE4">
        <w:rPr>
          <w:rFonts w:asciiTheme="majorBidi" w:hAnsiTheme="majorBidi" w:cstheme="majorBidi"/>
          <w:color w:val="000000"/>
          <w:sz w:val="20"/>
          <w:szCs w:val="20"/>
        </w:rPr>
        <w:t xml:space="preserve"> ligamentaire, dynamique et des lésions associes et de procéder a leurs traitements simultanés</w:t>
      </w:r>
      <w:r w:rsidR="00FD5DC6">
        <w:rPr>
          <w:rFonts w:asciiTheme="majorBidi" w:hAnsiTheme="majorBidi" w:cstheme="majorBidi"/>
          <w:color w:val="000000"/>
          <w:sz w:val="20"/>
          <w:szCs w:val="20"/>
        </w:rPr>
        <w:t xml:space="preserve"> </w:t>
      </w:r>
      <w:r w:rsidR="00800DFB">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Faire une classification du type de rupture du LTFA et de choisir le traitement adéquat, réparation ou reconstruction</w:t>
      </w:r>
      <w:r w:rsidR="00FD5DC6">
        <w:rPr>
          <w:rFonts w:asciiTheme="majorBidi" w:hAnsiTheme="majorBidi" w:cstheme="majorBidi"/>
          <w:color w:val="000000"/>
          <w:sz w:val="20"/>
          <w:szCs w:val="20"/>
        </w:rPr>
        <w:t xml:space="preserve"> </w:t>
      </w:r>
      <w:r w:rsidRPr="00AB7FE4">
        <w:rPr>
          <w:rFonts w:asciiTheme="majorBidi" w:hAnsiTheme="majorBidi" w:cstheme="majorBidi"/>
          <w:color w:val="000000"/>
          <w:sz w:val="20"/>
          <w:szCs w:val="20"/>
        </w:rPr>
        <w:t>Evitez les complications lies à la chirurgie a ciel ouvert.</w:t>
      </w:r>
    </w:p>
    <w:p w:rsidR="00547479" w:rsidRPr="00820825" w:rsidRDefault="00800DFB" w:rsidP="00547479">
      <w:pPr>
        <w:pStyle w:val="NormalWeb"/>
        <w:spacing w:before="0" w:beforeAutospacing="0" w:after="0" w:afterAutospacing="0"/>
        <w:jc w:val="both"/>
        <w:rPr>
          <w:b/>
          <w:bCs/>
          <w:sz w:val="20"/>
          <w:szCs w:val="20"/>
        </w:rPr>
      </w:pPr>
      <w:r w:rsidRPr="00800DFB">
        <w:rPr>
          <w:rFonts w:asciiTheme="majorBidi" w:eastAsia="Symbol" w:hAnsiTheme="majorBidi" w:cstheme="majorBidi"/>
          <w:b/>
          <w:bCs/>
          <w:color w:val="FF0000"/>
          <w:sz w:val="20"/>
          <w:szCs w:val="20"/>
        </w:rPr>
        <w:t>C</w:t>
      </w:r>
      <w:r>
        <w:rPr>
          <w:rFonts w:asciiTheme="majorBidi" w:eastAsia="Symbol" w:hAnsiTheme="majorBidi" w:cstheme="majorBidi"/>
          <w:b/>
          <w:bCs/>
          <w:color w:val="FF0000"/>
          <w:sz w:val="20"/>
          <w:szCs w:val="20"/>
        </w:rPr>
        <w:t>2.</w:t>
      </w:r>
      <w:r w:rsidR="00272422" w:rsidRPr="00272422">
        <w:rPr>
          <w:rFonts w:asciiTheme="majorBidi" w:eastAsia="Symbol" w:hAnsiTheme="majorBidi" w:cstheme="majorBidi"/>
          <w:b/>
          <w:bCs/>
          <w:color w:val="666666"/>
          <w:sz w:val="20"/>
          <w:szCs w:val="20"/>
        </w:rPr>
        <w:t xml:space="preserve"> </w:t>
      </w:r>
      <w:r w:rsidR="00547479" w:rsidRPr="00820825">
        <w:rPr>
          <w:b/>
          <w:bCs/>
          <w:sz w:val="20"/>
          <w:szCs w:val="20"/>
        </w:rPr>
        <w:t>F</w:t>
      </w:r>
      <w:r w:rsidR="00272422" w:rsidRPr="00820825">
        <w:rPr>
          <w:b/>
          <w:bCs/>
          <w:sz w:val="20"/>
          <w:szCs w:val="20"/>
        </w:rPr>
        <w:t>ractures des plateaux tibiaux</w:t>
      </w:r>
    </w:p>
    <w:p w:rsidR="00547479" w:rsidRPr="00272422" w:rsidRDefault="00547479" w:rsidP="00272422">
      <w:pPr>
        <w:rPr>
          <w:rFonts w:asciiTheme="majorBidi" w:hAnsiTheme="majorBidi" w:cstheme="majorBidi"/>
          <w:color w:val="212121"/>
          <w:sz w:val="20"/>
          <w:szCs w:val="20"/>
          <w:shd w:val="clear" w:color="auto" w:fill="FFFFFF"/>
          <w:lang w:val="fr-FR"/>
        </w:rPr>
      </w:pPr>
      <w:r w:rsidRPr="00272422">
        <w:rPr>
          <w:rFonts w:asciiTheme="majorBidi" w:hAnsiTheme="majorBidi" w:cstheme="majorBidi"/>
          <w:color w:val="000000"/>
          <w:sz w:val="20"/>
          <w:szCs w:val="20"/>
        </w:rPr>
        <w:t xml:space="preserve">F.Korti </w:t>
      </w:r>
      <w:r w:rsidR="00272422" w:rsidRPr="00272422">
        <w:rPr>
          <w:rFonts w:asciiTheme="majorBidi" w:hAnsiTheme="majorBidi" w:cstheme="majorBidi"/>
          <w:color w:val="212121"/>
          <w:sz w:val="20"/>
          <w:szCs w:val="20"/>
          <w:shd w:val="clear" w:color="auto" w:fill="FFFFFF"/>
          <w:lang w:val="fr-FR"/>
        </w:rPr>
        <w:t>Service d’</w:t>
      </w:r>
      <w:r w:rsidR="000D499F" w:rsidRPr="00272422">
        <w:rPr>
          <w:rFonts w:asciiTheme="majorBidi" w:hAnsiTheme="majorBidi" w:cstheme="majorBidi"/>
          <w:color w:val="212121"/>
          <w:sz w:val="20"/>
          <w:szCs w:val="20"/>
          <w:shd w:val="clear" w:color="auto" w:fill="FFFFFF"/>
          <w:lang w:val="fr-FR"/>
        </w:rPr>
        <w:t>O</w:t>
      </w:r>
      <w:r w:rsidR="00272422" w:rsidRPr="00272422">
        <w:rPr>
          <w:rFonts w:asciiTheme="majorBidi" w:hAnsiTheme="majorBidi" w:cstheme="majorBidi"/>
          <w:color w:val="212121"/>
          <w:sz w:val="20"/>
          <w:szCs w:val="20"/>
          <w:shd w:val="clear" w:color="auto" w:fill="FFFFFF"/>
          <w:lang w:val="fr-FR"/>
        </w:rPr>
        <w:t xml:space="preserve">rthopédie  </w:t>
      </w:r>
      <w:r w:rsidR="000D499F">
        <w:rPr>
          <w:rFonts w:asciiTheme="majorBidi" w:hAnsiTheme="majorBidi" w:cstheme="majorBidi"/>
          <w:color w:val="212121"/>
          <w:sz w:val="20"/>
          <w:szCs w:val="20"/>
          <w:shd w:val="clear" w:color="auto" w:fill="FFFFFF"/>
          <w:lang w:val="fr-FR"/>
        </w:rPr>
        <w:t xml:space="preserve">Traumatologie </w:t>
      </w:r>
      <w:r w:rsidR="00272422" w:rsidRPr="00272422">
        <w:rPr>
          <w:rFonts w:asciiTheme="majorBidi" w:hAnsiTheme="majorBidi" w:cstheme="majorBidi"/>
          <w:color w:val="212121"/>
          <w:sz w:val="20"/>
          <w:szCs w:val="20"/>
          <w:shd w:val="clear" w:color="auto" w:fill="FFFFFF"/>
          <w:lang w:val="fr-FR"/>
        </w:rPr>
        <w:t>CHU Tlemcen</w:t>
      </w:r>
    </w:p>
    <w:p w:rsidR="00547479" w:rsidRPr="00547479" w:rsidRDefault="00272422" w:rsidP="00272422">
      <w:pPr>
        <w:pStyle w:val="NormalWeb"/>
        <w:spacing w:before="0" w:beforeAutospacing="0" w:after="0" w:afterAutospacing="0"/>
        <w:jc w:val="both"/>
        <w:rPr>
          <w:color w:val="000000"/>
          <w:sz w:val="20"/>
          <w:szCs w:val="20"/>
        </w:rPr>
      </w:pPr>
      <w:r>
        <w:rPr>
          <w:color w:val="000000"/>
          <w:sz w:val="20"/>
          <w:szCs w:val="20"/>
        </w:rPr>
        <w:t>Introduction : l</w:t>
      </w:r>
      <w:r w:rsidR="00547479" w:rsidRPr="00547479">
        <w:rPr>
          <w:color w:val="000000"/>
          <w:sz w:val="20"/>
          <w:szCs w:val="20"/>
        </w:rPr>
        <w:t>’objectif de cette étude est de déterminer les résultats fonctionnels et anatomiques de l’hypercorrection chez les patients présentant une fracture récente unitubérositaire des plateaux tibiaux par enfoncement et séparation-enfoncement et de les comparer avec les résultats de la normocorrection.</w:t>
      </w:r>
    </w:p>
    <w:p w:rsidR="00547479" w:rsidRPr="00547479" w:rsidRDefault="00272422" w:rsidP="00272422">
      <w:pPr>
        <w:pStyle w:val="NormalWeb"/>
        <w:spacing w:before="0" w:beforeAutospacing="0" w:after="0" w:afterAutospacing="0"/>
        <w:jc w:val="both"/>
        <w:rPr>
          <w:color w:val="000000"/>
          <w:sz w:val="20"/>
          <w:szCs w:val="20"/>
        </w:rPr>
      </w:pPr>
      <w:r>
        <w:rPr>
          <w:color w:val="000000"/>
          <w:sz w:val="20"/>
          <w:szCs w:val="20"/>
        </w:rPr>
        <w:t>Méthodes : c</w:t>
      </w:r>
      <w:r w:rsidR="00547479" w:rsidRPr="00547479">
        <w:rPr>
          <w:color w:val="000000"/>
          <w:sz w:val="20"/>
          <w:szCs w:val="20"/>
        </w:rPr>
        <w:t>’est une étude prospective réalisée sur un échantillon de 66 patients opérés et suivis au niveau du service d’orthopédie-traumatologie du CHU de Tlemcen. Notre échantillon à été scindé en deux groupes, ceux opérés avec la technique d’hypercorrection de l’enfoncement et ceux avec la technique de normocorrection. Une comparaison entre les deux groupes à été réalisée, concernant les caractéristiques sociodémographiques, cliniques, et le score d’IKS.</w:t>
      </w:r>
    </w:p>
    <w:p w:rsidR="00547479" w:rsidRPr="00547479" w:rsidRDefault="00547479" w:rsidP="00272422">
      <w:pPr>
        <w:pStyle w:val="NormalWeb"/>
        <w:spacing w:before="0" w:beforeAutospacing="0" w:after="0" w:afterAutospacing="0"/>
        <w:jc w:val="both"/>
        <w:rPr>
          <w:color w:val="000000"/>
          <w:sz w:val="20"/>
          <w:szCs w:val="20"/>
        </w:rPr>
      </w:pPr>
      <w:r w:rsidRPr="00547479">
        <w:rPr>
          <w:color w:val="000000"/>
          <w:sz w:val="20"/>
          <w:szCs w:val="20"/>
        </w:rPr>
        <w:t>Résultats :</w:t>
      </w:r>
      <w:r w:rsidR="00272422">
        <w:rPr>
          <w:color w:val="000000"/>
          <w:sz w:val="20"/>
          <w:szCs w:val="20"/>
        </w:rPr>
        <w:t xml:space="preserve"> </w:t>
      </w:r>
      <w:r w:rsidRPr="00547479">
        <w:rPr>
          <w:color w:val="000000"/>
          <w:sz w:val="20"/>
          <w:szCs w:val="20"/>
        </w:rPr>
        <w:t>97 % des sujets atteints d’une fracture unitubérositaire des plateaux tibiaux avait un enfoncement-séparation, contre 03 % un enfoncement pur.</w:t>
      </w:r>
      <w:r w:rsidR="00272422">
        <w:rPr>
          <w:color w:val="000000"/>
          <w:sz w:val="20"/>
          <w:szCs w:val="20"/>
        </w:rPr>
        <w:t xml:space="preserve"> </w:t>
      </w:r>
      <w:r w:rsidRPr="00547479">
        <w:rPr>
          <w:color w:val="000000"/>
          <w:sz w:val="20"/>
          <w:szCs w:val="20"/>
        </w:rPr>
        <w:t>51 % ont bénéficié d’une technique de relèvement par hypercorrection.</w:t>
      </w:r>
      <w:r w:rsidR="00272422">
        <w:rPr>
          <w:color w:val="000000"/>
          <w:sz w:val="20"/>
          <w:szCs w:val="20"/>
        </w:rPr>
        <w:t xml:space="preserve"> </w:t>
      </w:r>
      <w:r w:rsidRPr="00547479">
        <w:rPr>
          <w:color w:val="000000"/>
          <w:sz w:val="20"/>
          <w:szCs w:val="20"/>
        </w:rPr>
        <w:t xml:space="preserve">50 % des sujets traités par la normocorrection présentaient un enfoncement résiduel de la surface articulaire versus 00 %, dont 19 % une dégénérescence arthrosique versus 3 %, 12,5 % de raideur du genou versus 3 %, 9 % de cal vicieux versus 3%. Cette comorbidité expose à des risques de reprise chirurgicale par arthrolyse ou par remplacement prothétique. La qualité fonctionnelle du genou est plus altérée chez les patients en normocorrection, avec un mauvais score d’IKS de 8,8 % pour le premier groupe et de 34,4 % pour le </w:t>
      </w:r>
      <w:r w:rsidRPr="00547479">
        <w:rPr>
          <w:color w:val="000000"/>
          <w:sz w:val="20"/>
          <w:szCs w:val="20"/>
        </w:rPr>
        <w:lastRenderedPageBreak/>
        <w:t>deuxième groupe (p = 0,01). Les patients avec hypercorrection ont une meilleure mobilité du genou par rapport à ceux avec normocorrection, avec respectivement des scores de 97 et 87 (p = 0,01).</w:t>
      </w:r>
    </w:p>
    <w:p w:rsidR="00547479" w:rsidRPr="00547479" w:rsidRDefault="00547479" w:rsidP="00272422">
      <w:pPr>
        <w:pStyle w:val="NormalWeb"/>
        <w:spacing w:before="0" w:beforeAutospacing="0" w:after="0" w:afterAutospacing="0"/>
        <w:jc w:val="both"/>
        <w:rPr>
          <w:color w:val="000000"/>
          <w:sz w:val="20"/>
          <w:szCs w:val="20"/>
        </w:rPr>
      </w:pPr>
      <w:r w:rsidRPr="00547479">
        <w:rPr>
          <w:color w:val="000000"/>
          <w:sz w:val="20"/>
          <w:szCs w:val="20"/>
        </w:rPr>
        <w:t>Conclusion</w:t>
      </w:r>
      <w:r w:rsidR="00272422">
        <w:rPr>
          <w:color w:val="000000"/>
          <w:sz w:val="20"/>
          <w:szCs w:val="20"/>
        </w:rPr>
        <w:t xml:space="preserve"> :l</w:t>
      </w:r>
      <w:r w:rsidRPr="00547479">
        <w:rPr>
          <w:color w:val="000000"/>
          <w:sz w:val="20"/>
          <w:szCs w:val="20"/>
        </w:rPr>
        <w:t>es résultats très encourageants de l’hyper correction, nous poussent a adopter un consensus, en vue d’améliorer notre technique de relèvement des enfoncements des fractures unitubérositaires des plateaux tibiaux, ce qui améliorerait aussi bien l’anatomie et la fonction du genou ainsi que la qualité de vie du patient.</w:t>
      </w:r>
    </w:p>
    <w:p w:rsidR="00547479" w:rsidRPr="00547479" w:rsidRDefault="00272422" w:rsidP="00272422">
      <w:pPr>
        <w:pStyle w:val="NormalWeb"/>
        <w:spacing w:before="0" w:beforeAutospacing="0" w:after="0" w:afterAutospacing="0"/>
        <w:jc w:val="both"/>
        <w:rPr>
          <w:color w:val="000000"/>
          <w:sz w:val="20"/>
          <w:szCs w:val="20"/>
        </w:rPr>
      </w:pPr>
      <w:r>
        <w:rPr>
          <w:color w:val="000000"/>
          <w:sz w:val="20"/>
          <w:szCs w:val="20"/>
        </w:rPr>
        <w:t>Mots clés :e</w:t>
      </w:r>
      <w:r w:rsidR="00547479" w:rsidRPr="00547479">
        <w:rPr>
          <w:color w:val="000000"/>
          <w:sz w:val="20"/>
          <w:szCs w:val="20"/>
        </w:rPr>
        <w:t>nfoncement unitubérositaire – hypercorrection versus normocorrection – score IKS.</w:t>
      </w:r>
    </w:p>
    <w:p w:rsidR="0004015E" w:rsidRPr="005D1A11" w:rsidRDefault="00EA59E5" w:rsidP="00891FFA">
      <w:pPr>
        <w:autoSpaceDE w:val="0"/>
        <w:autoSpaceDN w:val="0"/>
        <w:adjustRightInd w:val="0"/>
        <w:jc w:val="both"/>
        <w:rPr>
          <w:rFonts w:asciiTheme="majorBidi" w:eastAsia="Symbol" w:hAnsiTheme="majorBidi" w:cstheme="majorBidi"/>
          <w:b/>
          <w:sz w:val="20"/>
          <w:szCs w:val="20"/>
          <w:lang w:val="fr-FR"/>
        </w:rPr>
      </w:pPr>
      <w:r w:rsidRPr="005D1A11">
        <w:rPr>
          <w:rFonts w:asciiTheme="majorBidi" w:eastAsia="Symbol" w:hAnsiTheme="majorBidi" w:cstheme="majorBidi"/>
          <w:b/>
          <w:bCs/>
          <w:color w:val="FF0000"/>
          <w:sz w:val="20"/>
          <w:szCs w:val="20"/>
          <w:lang w:val="fr-FR"/>
        </w:rPr>
        <w:t>C3.</w:t>
      </w:r>
      <w:r w:rsidR="00272422" w:rsidRPr="005D1A11">
        <w:rPr>
          <w:rFonts w:asciiTheme="majorBidi" w:eastAsia="Symbol" w:hAnsiTheme="majorBidi" w:cstheme="majorBidi"/>
          <w:b/>
          <w:bCs/>
          <w:sz w:val="20"/>
          <w:szCs w:val="20"/>
          <w:lang w:val="fr-FR"/>
        </w:rPr>
        <w:t xml:space="preserve"> </w:t>
      </w:r>
      <w:r w:rsidR="0004015E" w:rsidRPr="005D1A11">
        <w:rPr>
          <w:rFonts w:asciiTheme="majorBidi" w:eastAsia="Symbol" w:hAnsiTheme="majorBidi" w:cstheme="majorBidi"/>
          <w:b/>
          <w:bCs/>
          <w:sz w:val="20"/>
          <w:szCs w:val="20"/>
          <w:lang w:val="fr-FR"/>
        </w:rPr>
        <w:t xml:space="preserve"> </w:t>
      </w:r>
      <w:r w:rsidR="0004015E" w:rsidRPr="005D1A11">
        <w:rPr>
          <w:rFonts w:asciiTheme="majorBidi" w:eastAsia="Symbol" w:hAnsiTheme="majorBidi" w:cstheme="majorBidi"/>
          <w:b/>
          <w:sz w:val="20"/>
          <w:szCs w:val="20"/>
          <w:lang w:val="fr-FR"/>
        </w:rPr>
        <w:t>La greffe osseuse autologue a toujours une place en chirurgie orthopédique</w:t>
      </w:r>
    </w:p>
    <w:p w:rsidR="0004015E" w:rsidRPr="00C07EF6" w:rsidRDefault="0004015E" w:rsidP="00891FFA">
      <w:pPr>
        <w:autoSpaceDE w:val="0"/>
        <w:autoSpaceDN w:val="0"/>
        <w:adjustRightInd w:val="0"/>
        <w:jc w:val="both"/>
        <w:rPr>
          <w:rFonts w:asciiTheme="majorBidi" w:eastAsia="Symbol" w:hAnsiTheme="majorBidi" w:cstheme="majorBidi"/>
          <w:sz w:val="20"/>
          <w:szCs w:val="20"/>
        </w:rPr>
      </w:pPr>
      <w:r w:rsidRPr="00C07EF6">
        <w:rPr>
          <w:rFonts w:asciiTheme="majorBidi" w:eastAsia="Symbol" w:hAnsiTheme="majorBidi" w:cstheme="majorBidi"/>
          <w:sz w:val="20"/>
          <w:szCs w:val="20"/>
        </w:rPr>
        <w:t>R. Atia Hopital Ibn Rochd</w:t>
      </w:r>
      <w:r w:rsidR="00272422" w:rsidRPr="00C07EF6">
        <w:rPr>
          <w:rFonts w:asciiTheme="majorBidi" w:eastAsia="Symbol" w:hAnsiTheme="majorBidi" w:cstheme="majorBidi"/>
          <w:sz w:val="20"/>
          <w:szCs w:val="20"/>
        </w:rPr>
        <w:t xml:space="preserve"> </w:t>
      </w:r>
      <w:r w:rsidRPr="00C07EF6">
        <w:rPr>
          <w:rFonts w:asciiTheme="majorBidi" w:eastAsia="Symbol" w:hAnsiTheme="majorBidi" w:cstheme="majorBidi"/>
          <w:sz w:val="20"/>
          <w:szCs w:val="20"/>
        </w:rPr>
        <w:t>01 Rue Bouhrem Amara Korba</w:t>
      </w:r>
    </w:p>
    <w:p w:rsidR="0004015E" w:rsidRPr="00C07EF6" w:rsidRDefault="0004015E" w:rsidP="00891FFA">
      <w:pPr>
        <w:autoSpaceDE w:val="0"/>
        <w:autoSpaceDN w:val="0"/>
        <w:adjustRightInd w:val="0"/>
        <w:jc w:val="both"/>
        <w:rPr>
          <w:rFonts w:asciiTheme="majorBidi" w:eastAsia="Symbol" w:hAnsiTheme="majorBidi" w:cstheme="majorBidi"/>
          <w:b/>
          <w:bCs/>
          <w:sz w:val="20"/>
          <w:szCs w:val="20"/>
          <w:lang w:val="fr-FR"/>
        </w:rPr>
      </w:pPr>
      <w:r w:rsidRPr="00C07EF6">
        <w:rPr>
          <w:rFonts w:asciiTheme="majorBidi" w:eastAsia="Symbol" w:hAnsiTheme="majorBidi" w:cstheme="majorBidi"/>
          <w:b/>
          <w:bCs/>
          <w:sz w:val="20"/>
          <w:szCs w:val="20"/>
          <w:lang w:val="fr-FR"/>
        </w:rPr>
        <w:t>Objectifs :</w:t>
      </w:r>
      <w:r w:rsidR="00272422" w:rsidRPr="00C07EF6">
        <w:rPr>
          <w:rFonts w:asciiTheme="majorBidi" w:eastAsia="Symbol" w:hAnsiTheme="majorBidi" w:cstheme="majorBidi"/>
          <w:sz w:val="20"/>
          <w:szCs w:val="20"/>
          <w:lang w:val="fr-FR"/>
        </w:rPr>
        <w:t>l</w:t>
      </w:r>
      <w:r w:rsidRPr="00C07EF6">
        <w:rPr>
          <w:rFonts w:asciiTheme="majorBidi" w:eastAsia="Symbol" w:hAnsiTheme="majorBidi" w:cstheme="majorBidi"/>
          <w:sz w:val="20"/>
          <w:szCs w:val="20"/>
          <w:lang w:val="fr-FR"/>
        </w:rPr>
        <w:t>es greffes osseuses autologues en chirurgie orthopédique sont encore d’actualités</w:t>
      </w:r>
      <w:r w:rsidR="00272422"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 xml:space="preserve"> malgré l’avènement des allogreffes, des hétérogreffes et les substituts osseux</w:t>
      </w:r>
    </w:p>
    <w:p w:rsidR="0004015E" w:rsidRPr="005D1A11" w:rsidRDefault="0004015E" w:rsidP="00891FFA">
      <w:pPr>
        <w:autoSpaceDE w:val="0"/>
        <w:autoSpaceDN w:val="0"/>
        <w:adjustRightInd w:val="0"/>
        <w:jc w:val="both"/>
        <w:rPr>
          <w:rFonts w:asciiTheme="majorBidi" w:eastAsia="Symbol" w:hAnsiTheme="majorBidi" w:cstheme="majorBidi"/>
          <w:b/>
          <w:bCs/>
          <w:sz w:val="20"/>
          <w:szCs w:val="20"/>
          <w:lang w:val="fr-FR"/>
        </w:rPr>
      </w:pPr>
      <w:r w:rsidRPr="00C07EF6">
        <w:rPr>
          <w:rFonts w:asciiTheme="majorBidi" w:eastAsia="Symbol" w:hAnsiTheme="majorBidi" w:cstheme="majorBidi"/>
          <w:b/>
          <w:bCs/>
          <w:sz w:val="20"/>
          <w:szCs w:val="20"/>
          <w:lang w:val="fr-FR"/>
        </w:rPr>
        <w:t>Matériels et méthodes :</w:t>
      </w:r>
      <w:r w:rsidR="005D1A11">
        <w:rPr>
          <w:rFonts w:asciiTheme="majorBidi" w:eastAsia="Symbol" w:hAnsiTheme="majorBidi" w:cstheme="majorBidi"/>
          <w:b/>
          <w:bCs/>
          <w:sz w:val="20"/>
          <w:szCs w:val="20"/>
          <w:lang w:val="fr-FR"/>
        </w:rPr>
        <w:t xml:space="preserve"> </w:t>
      </w:r>
      <w:r w:rsidR="00272422" w:rsidRPr="005D1A11">
        <w:rPr>
          <w:rFonts w:asciiTheme="majorBidi" w:eastAsia="Symbol" w:hAnsiTheme="majorBidi" w:cstheme="majorBidi"/>
          <w:sz w:val="20"/>
          <w:szCs w:val="20"/>
          <w:lang w:val="fr-FR"/>
        </w:rPr>
        <w:t>é</w:t>
      </w:r>
      <w:r w:rsidRPr="005D1A11">
        <w:rPr>
          <w:rFonts w:asciiTheme="majorBidi" w:eastAsia="Symbol" w:hAnsiTheme="majorBidi" w:cstheme="majorBidi"/>
          <w:sz w:val="20"/>
          <w:szCs w:val="20"/>
          <w:lang w:val="fr-FR"/>
        </w:rPr>
        <w:t xml:space="preserve">tude rétrospective, toute pathologie (1986-2015), Adultes / Enfants, greffons libres </w:t>
      </w:r>
      <w:r w:rsidR="00272422" w:rsidRPr="005D1A11">
        <w:rPr>
          <w:rFonts w:asciiTheme="majorBidi" w:eastAsia="Symbol" w:hAnsiTheme="majorBidi" w:cstheme="majorBidi"/>
          <w:sz w:val="20"/>
          <w:szCs w:val="20"/>
          <w:lang w:val="fr-FR"/>
        </w:rPr>
        <w:t>,</w:t>
      </w:r>
      <w:r w:rsidRPr="005D1A11">
        <w:rPr>
          <w:rFonts w:asciiTheme="majorBidi" w:eastAsia="Symbol" w:hAnsiTheme="majorBidi" w:cstheme="majorBidi"/>
          <w:sz w:val="20"/>
          <w:szCs w:val="20"/>
          <w:lang w:val="fr-FR"/>
        </w:rPr>
        <w:t>Chirurgie réglée, patient averti</w:t>
      </w:r>
    </w:p>
    <w:p w:rsidR="0004015E" w:rsidRPr="00C07EF6" w:rsidRDefault="0004015E" w:rsidP="00891FFA">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 xml:space="preserve">Bilan de la zone prélevée, risques évaluées </w:t>
      </w:r>
      <w:r w:rsidR="00272422"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Prélèvements</w:t>
      </w:r>
      <w:r w:rsidR="00272422" w:rsidRPr="00C07EF6">
        <w:rPr>
          <w:rFonts w:asciiTheme="majorBidi" w:eastAsia="Symbol" w:hAnsiTheme="majorBidi" w:cstheme="majorBidi"/>
          <w:sz w:val="20"/>
          <w:szCs w:val="20"/>
          <w:lang w:val="fr-FR"/>
        </w:rPr>
        <w:t xml:space="preserve"> : </w:t>
      </w:r>
      <w:r w:rsidRPr="00C07EF6">
        <w:rPr>
          <w:rFonts w:asciiTheme="majorBidi" w:eastAsia="Symbol" w:hAnsiTheme="majorBidi" w:cstheme="majorBidi"/>
          <w:sz w:val="20"/>
          <w:szCs w:val="20"/>
          <w:lang w:val="fr-FR"/>
        </w:rPr>
        <w:t xml:space="preserve">crête iliaque, fémur distal, tibia proximal, corticale tibiale, </w:t>
      </w:r>
      <w:r w:rsidRPr="00C07EF6">
        <w:rPr>
          <w:rFonts w:asciiTheme="majorBidi" w:eastAsia="Symbol" w:hAnsiTheme="majorBidi" w:cstheme="majorBidi"/>
          <w:sz w:val="20"/>
          <w:szCs w:val="20"/>
          <w:u w:val="single"/>
          <w:lang w:val="fr-FR"/>
        </w:rPr>
        <w:t xml:space="preserve">fabula </w:t>
      </w:r>
      <w:r w:rsidRPr="00C07EF6">
        <w:rPr>
          <w:rFonts w:asciiTheme="majorBidi" w:eastAsia="Symbol" w:hAnsiTheme="majorBidi" w:cstheme="majorBidi"/>
          <w:sz w:val="20"/>
          <w:szCs w:val="20"/>
          <w:lang w:val="fr-FR"/>
        </w:rPr>
        <w:t xml:space="preserve">Même temps opératoire, même chirurgien </w:t>
      </w:r>
      <w:r w:rsidR="00272422"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Abord anatomique, prévention des aléas esthétiques et fonctionnels</w:t>
      </w:r>
      <w:r w:rsidR="00272422" w:rsidRPr="00C07EF6">
        <w:rPr>
          <w:rFonts w:asciiTheme="majorBidi" w:eastAsia="Symbol" w:hAnsiTheme="majorBidi" w:cstheme="majorBidi"/>
          <w:sz w:val="20"/>
          <w:szCs w:val="20"/>
          <w:lang w:val="fr-FR"/>
        </w:rPr>
        <w:t>.</w:t>
      </w:r>
      <w:r w:rsidRPr="00C07EF6">
        <w:rPr>
          <w:rFonts w:asciiTheme="majorBidi" w:eastAsia="Symbol" w:hAnsiTheme="majorBidi" w:cstheme="majorBidi"/>
          <w:sz w:val="20"/>
          <w:szCs w:val="20"/>
          <w:lang w:val="fr-FR"/>
        </w:rPr>
        <w:t xml:space="preserve"> Suivi à court terme, bénéfice et efficacité de la greffe sur la pathologie à moyen terme et complications</w:t>
      </w:r>
      <w:r w:rsidR="00272422" w:rsidRPr="00C07EF6">
        <w:rPr>
          <w:rFonts w:asciiTheme="majorBidi" w:eastAsia="Symbol" w:hAnsiTheme="majorBidi" w:cstheme="majorBidi"/>
          <w:sz w:val="20"/>
          <w:szCs w:val="20"/>
          <w:lang w:val="fr-FR"/>
        </w:rPr>
        <w:t>.</w:t>
      </w:r>
    </w:p>
    <w:p w:rsidR="0004015E" w:rsidRPr="00C07EF6" w:rsidRDefault="00037AED" w:rsidP="00891FFA">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Ré</w:t>
      </w:r>
      <w:r w:rsidR="0004015E" w:rsidRPr="00C07EF6">
        <w:rPr>
          <w:rFonts w:asciiTheme="majorBidi" w:eastAsia="Symbol" w:hAnsiTheme="majorBidi" w:cstheme="majorBidi"/>
          <w:sz w:val="20"/>
          <w:szCs w:val="20"/>
          <w:lang w:val="fr-FR"/>
        </w:rPr>
        <w:t>sultats :</w:t>
      </w:r>
      <w:r w:rsidR="00891FFA" w:rsidRPr="00C07EF6">
        <w:rPr>
          <w:rFonts w:asciiTheme="majorBidi" w:eastAsia="Symbol" w:hAnsiTheme="majorBidi" w:cstheme="majorBidi"/>
          <w:sz w:val="20"/>
          <w:szCs w:val="20"/>
          <w:lang w:val="fr-FR"/>
        </w:rPr>
        <w:t>publications: 56243o</w:t>
      </w:r>
      <w:r w:rsidR="0004015E" w:rsidRPr="00C07EF6">
        <w:rPr>
          <w:rFonts w:asciiTheme="majorBidi" w:eastAsia="Symbol" w:hAnsiTheme="majorBidi" w:cstheme="majorBidi"/>
          <w:sz w:val="20"/>
          <w:szCs w:val="20"/>
          <w:lang w:val="fr-FR"/>
        </w:rPr>
        <w:t>pérés dont 9023</w:t>
      </w:r>
      <w:r w:rsidR="00891FFA" w:rsidRPr="00C07EF6">
        <w:rPr>
          <w:rFonts w:asciiTheme="majorBidi" w:eastAsia="Symbol" w:hAnsiTheme="majorBidi" w:cstheme="majorBidi"/>
          <w:sz w:val="20"/>
          <w:szCs w:val="20"/>
          <w:lang w:val="fr-FR"/>
        </w:rPr>
        <w:t>. Pathologies froides (s</w:t>
      </w:r>
      <w:r w:rsidR="0004015E" w:rsidRPr="00C07EF6">
        <w:rPr>
          <w:rFonts w:asciiTheme="majorBidi" w:eastAsia="Symbol" w:hAnsiTheme="majorBidi" w:cstheme="majorBidi"/>
          <w:sz w:val="20"/>
          <w:szCs w:val="20"/>
          <w:lang w:val="fr-FR"/>
        </w:rPr>
        <w:t>tatistiques 2001-2011)</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Rachis cervical C3C7 687Arthrodèses antérieures (aucun échec 1986-2007)</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Rachis cervical C1C2 76</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Arthrodèses postérieures (aucun échec 1986-2007)</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TCG du genou 19Cas, 12Juvara (un échec 1987-2004)</w:t>
      </w:r>
      <w:r w:rsidR="00891FFA" w:rsidRPr="00C07EF6">
        <w:rPr>
          <w:rFonts w:asciiTheme="majorBidi" w:eastAsia="Symbol" w:hAnsiTheme="majorBidi" w:cstheme="majorBidi"/>
          <w:sz w:val="20"/>
          <w:szCs w:val="20"/>
          <w:lang w:val="fr-FR"/>
        </w:rPr>
        <w:t xml:space="preserve"> . </w:t>
      </w:r>
      <w:r w:rsidR="0004015E" w:rsidRPr="00C07EF6">
        <w:rPr>
          <w:rFonts w:asciiTheme="majorBidi" w:eastAsia="Symbol" w:hAnsiTheme="majorBidi" w:cstheme="majorBidi"/>
          <w:sz w:val="20"/>
          <w:szCs w:val="20"/>
          <w:lang w:val="fr-FR"/>
        </w:rPr>
        <w:t>Dislocations radio-ulnaires distales 4Allongement (aucun échec)</w:t>
      </w:r>
      <w:r w:rsidR="00891FFA" w:rsidRPr="00C07EF6">
        <w:rPr>
          <w:rFonts w:asciiTheme="majorBidi" w:eastAsia="Symbol" w:hAnsiTheme="majorBidi" w:cstheme="majorBidi"/>
          <w:sz w:val="20"/>
          <w:szCs w:val="20"/>
          <w:lang w:val="fr-FR"/>
        </w:rPr>
        <w:t xml:space="preserve">. Scolioses 346Greffes </w:t>
      </w:r>
      <w:r w:rsidR="0004015E" w:rsidRPr="00C07EF6">
        <w:rPr>
          <w:rFonts w:asciiTheme="majorBidi" w:eastAsia="Symbol" w:hAnsiTheme="majorBidi" w:cstheme="majorBidi"/>
          <w:sz w:val="20"/>
          <w:szCs w:val="20"/>
          <w:lang w:val="fr-FR"/>
        </w:rPr>
        <w:t>postérieures (un échec 1987-2016)</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LRE 337Greffes Latarget (aucun échec 2001-2011)</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LCH</w:t>
      </w:r>
      <w:r w:rsidR="00891FFA" w:rsidRPr="00C07EF6">
        <w:rPr>
          <w:rFonts w:asciiTheme="majorBidi" w:eastAsia="Symbol" w:hAnsiTheme="majorBidi" w:cstheme="majorBidi"/>
          <w:sz w:val="20"/>
          <w:szCs w:val="20"/>
          <w:lang w:val="fr-FR"/>
        </w:rPr>
        <w:t xml:space="preserve"> 122Ostéotomie de Salter Greffe </w:t>
      </w:r>
      <w:r w:rsidR="0004015E" w:rsidRPr="00C07EF6">
        <w:rPr>
          <w:rFonts w:asciiTheme="majorBidi" w:eastAsia="Symbol" w:hAnsiTheme="majorBidi" w:cstheme="majorBidi"/>
          <w:sz w:val="20"/>
          <w:szCs w:val="20"/>
          <w:lang w:val="fr-FR"/>
        </w:rPr>
        <w:t>(aucun échec 1997-2007)</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Allongement diaphysaires 37Cas Type Wagner Greffe spongieuse (aucun échec 1987-2015)</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Gonarthroses 204Ostéotomie addition (aucun échec 1995-2015)</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Tumeurs 8Reconstruction fibula (1humérus, 1fémur, 2tibias, 1ulna, 1col fémoral et 2cotyles</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(aucun échec 1987-2015)</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Pseudarthroses diaphysaires 441Greffes (97 reprises 1987-2015)</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Pseudarthrose scaphoïde carpien 148Matti-Russe (27résorptions 1986-2015)</w:t>
      </w:r>
      <w:r w:rsidR="00891FFA"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Très peu de complications et d’échec, cicatrices inesthétiques et douleurs du site donneur</w:t>
      </w:r>
    </w:p>
    <w:p w:rsidR="0004015E" w:rsidRPr="00C07EF6" w:rsidRDefault="00891FFA" w:rsidP="00891FFA">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Discussion :d</w:t>
      </w:r>
      <w:r w:rsidR="0004015E" w:rsidRPr="00C07EF6">
        <w:rPr>
          <w:rFonts w:asciiTheme="majorBidi" w:eastAsia="Symbol" w:hAnsiTheme="majorBidi" w:cstheme="majorBidi"/>
          <w:sz w:val="20"/>
          <w:szCs w:val="20"/>
          <w:lang w:val="fr-FR"/>
        </w:rPr>
        <w:t>u point de vue physique les autogreffes corticales sont solides au début et c’est très bien</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mécaniquement et les spongieuses permettent un meilleur</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remplissage. Du point de vue caractéristique les autogreffes ont un haut pouvoir ostéogénique</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 xml:space="preserve">et sont intégrées très rapidement surtout si elles sont vascularisées </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Du point de vue qualité,</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l’os iliaque est en tête, à condition de bien installer le patient pour un seul champs et temps</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 xml:space="preserve">opératoires </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Du point de vue spécifique la crête iliaque antérieure est surtout</w:t>
      </w:r>
      <w:r w:rsidR="00EF7FE4"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corticospongieuse règle les problèmes mécaniques ainsi que la fibula et la crête tibiale</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antérieure et la crête iliaque postérieure pour le remplissage d’os spongieux. La fibula reste</w:t>
      </w:r>
      <w:r w:rsidR="0004015E" w:rsidRPr="00C07EF6">
        <w:rPr>
          <w:rFonts w:asciiTheme="majorBidi" w:eastAsia="Symbol" w:hAnsiTheme="majorBidi" w:cstheme="majorBidi"/>
          <w:sz w:val="20"/>
          <w:szCs w:val="20"/>
          <w:u w:val="single"/>
          <w:lang w:val="fr-FR"/>
        </w:rPr>
        <w:t xml:space="preserve"> lidéale</w:t>
      </w:r>
      <w:r w:rsidR="0004015E" w:rsidRPr="00C07EF6">
        <w:rPr>
          <w:rFonts w:asciiTheme="majorBidi" w:eastAsia="Symbol" w:hAnsiTheme="majorBidi" w:cstheme="majorBidi"/>
          <w:sz w:val="20"/>
          <w:szCs w:val="20"/>
          <w:lang w:val="fr-FR"/>
        </w:rPr>
        <w:t xml:space="preserve"> pour les greffes vascularisées </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Du point de vue contamination aucune</w:t>
      </w:r>
      <w:r w:rsidRPr="00C07EF6">
        <w:rPr>
          <w:rFonts w:asciiTheme="majorBidi" w:eastAsia="Symbol" w:hAnsiTheme="majorBidi" w:cstheme="majorBidi"/>
          <w:sz w:val="20"/>
          <w:szCs w:val="20"/>
          <w:lang w:val="fr-FR"/>
        </w:rPr>
        <w:t>.</w:t>
      </w:r>
      <w:r w:rsidR="0004015E" w:rsidRPr="00C07EF6">
        <w:rPr>
          <w:rFonts w:asciiTheme="majorBidi" w:eastAsia="Symbol" w:hAnsiTheme="majorBidi" w:cstheme="majorBidi"/>
          <w:sz w:val="20"/>
          <w:szCs w:val="20"/>
          <w:lang w:val="fr-FR"/>
        </w:rPr>
        <w:t xml:space="preserve"> Du point de vue</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tactique opératoire il faut faire le prélèvement après la préparation de la zone receveuse afin</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d’éviter le problème classique de la quantité</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et la qualité</w:t>
      </w:r>
      <w:r w:rsidR="00EF7FE4"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 xml:space="preserve">Du point de vue technique, en tenir compte dans la formation des chirurgiens </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Du point de vu</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global très peu de complications mais plaintes pour les cicatrices inesthétiques et les douleurs</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résiduelles dont la raison essentielle réside</w:t>
      </w:r>
      <w:r w:rsidRPr="00C07EF6">
        <w:rPr>
          <w:rFonts w:asciiTheme="majorBidi" w:eastAsia="Symbol" w:hAnsiTheme="majorBidi" w:cstheme="majorBidi"/>
          <w:sz w:val="20"/>
          <w:szCs w:val="20"/>
          <w:lang w:val="fr-FR"/>
        </w:rPr>
        <w:t xml:space="preserve"> </w:t>
      </w:r>
      <w:r w:rsidR="0004015E" w:rsidRPr="00C07EF6">
        <w:rPr>
          <w:rFonts w:asciiTheme="majorBidi" w:eastAsia="Symbol" w:hAnsiTheme="majorBidi" w:cstheme="majorBidi"/>
          <w:sz w:val="20"/>
          <w:szCs w:val="20"/>
          <w:lang w:val="fr-FR"/>
        </w:rPr>
        <w:t>dans la tactique et la technique opératoires</w:t>
      </w:r>
      <w:r w:rsidRPr="00C07EF6">
        <w:rPr>
          <w:rFonts w:asciiTheme="majorBidi" w:eastAsia="Symbol" w:hAnsiTheme="majorBidi" w:cstheme="majorBidi"/>
          <w:sz w:val="20"/>
          <w:szCs w:val="20"/>
          <w:lang w:val="fr-FR"/>
        </w:rPr>
        <w:t>.</w:t>
      </w:r>
    </w:p>
    <w:p w:rsidR="0004015E" w:rsidRPr="00C07EF6" w:rsidRDefault="0004015E" w:rsidP="00891FFA">
      <w:pPr>
        <w:autoSpaceDE w:val="0"/>
        <w:autoSpaceDN w:val="0"/>
        <w:adjustRightInd w:val="0"/>
        <w:jc w:val="both"/>
        <w:rPr>
          <w:rFonts w:asciiTheme="majorBidi" w:eastAsia="Symbol" w:hAnsiTheme="majorBidi" w:cstheme="majorBidi"/>
          <w:b/>
          <w:bCs/>
          <w:sz w:val="20"/>
          <w:szCs w:val="20"/>
          <w:lang w:val="fr-FR"/>
        </w:rPr>
      </w:pPr>
      <w:r w:rsidRPr="00C07EF6">
        <w:rPr>
          <w:rFonts w:asciiTheme="majorBidi" w:eastAsia="Symbol" w:hAnsiTheme="majorBidi" w:cstheme="majorBidi"/>
          <w:sz w:val="20"/>
          <w:szCs w:val="20"/>
          <w:lang w:val="fr-FR"/>
        </w:rPr>
        <w:t>Conclusion :</w:t>
      </w:r>
      <w:r w:rsidR="00EF7FE4" w:rsidRPr="00C07EF6">
        <w:rPr>
          <w:rFonts w:asciiTheme="majorBidi" w:eastAsia="Symbol" w:hAnsiTheme="majorBidi" w:cstheme="majorBidi"/>
          <w:b/>
          <w:bCs/>
          <w:sz w:val="20"/>
          <w:szCs w:val="20"/>
          <w:lang w:val="fr-FR"/>
        </w:rPr>
        <w:t xml:space="preserve"> </w:t>
      </w:r>
      <w:r w:rsidR="00891FFA" w:rsidRPr="00C07EF6">
        <w:rPr>
          <w:rFonts w:asciiTheme="majorBidi" w:eastAsia="Symbol" w:hAnsiTheme="majorBidi" w:cstheme="majorBidi"/>
          <w:sz w:val="20"/>
          <w:szCs w:val="20"/>
          <w:lang w:val="fr-FR"/>
        </w:rPr>
        <w:t>i</w:t>
      </w:r>
      <w:r w:rsidRPr="00C07EF6">
        <w:rPr>
          <w:rFonts w:asciiTheme="majorBidi" w:eastAsia="Symbol" w:hAnsiTheme="majorBidi" w:cstheme="majorBidi"/>
          <w:sz w:val="20"/>
          <w:szCs w:val="20"/>
          <w:lang w:val="fr-FR"/>
        </w:rPr>
        <w:t>l faut continuer à encourager les autogreffes surtout par la formation des chirurgiens</w:t>
      </w:r>
      <w:r w:rsidR="00891FFA" w:rsidRPr="00C07EF6">
        <w:rPr>
          <w:rFonts w:asciiTheme="majorBidi" w:eastAsia="Symbol" w:hAnsiTheme="majorBidi" w:cstheme="majorBidi"/>
          <w:sz w:val="20"/>
          <w:szCs w:val="20"/>
          <w:lang w:val="fr-FR"/>
        </w:rPr>
        <w:t>.</w:t>
      </w:r>
    </w:p>
    <w:p w:rsidR="0004015E" w:rsidRPr="005D1A11" w:rsidRDefault="00EA59E5" w:rsidP="00963BB1">
      <w:pPr>
        <w:autoSpaceDE w:val="0"/>
        <w:autoSpaceDN w:val="0"/>
        <w:adjustRightInd w:val="0"/>
        <w:jc w:val="both"/>
        <w:rPr>
          <w:rFonts w:asciiTheme="majorBidi" w:eastAsia="Symbol" w:hAnsiTheme="majorBidi" w:cstheme="majorBidi"/>
          <w:b/>
          <w:sz w:val="20"/>
          <w:szCs w:val="20"/>
          <w:lang w:val="fr-FR"/>
        </w:rPr>
      </w:pPr>
      <w:r>
        <w:rPr>
          <w:rFonts w:asciiTheme="majorBidi" w:eastAsia="Symbol" w:hAnsiTheme="majorBidi" w:cstheme="majorBidi"/>
          <w:b/>
          <w:bCs/>
          <w:color w:val="FF0000"/>
          <w:sz w:val="20"/>
          <w:szCs w:val="20"/>
          <w:lang w:val="fr-FR"/>
        </w:rPr>
        <w:t>C4</w:t>
      </w:r>
      <w:r w:rsidR="00C07EF6" w:rsidRPr="00C07EF6">
        <w:rPr>
          <w:rFonts w:asciiTheme="majorBidi" w:eastAsia="Symbol" w:hAnsiTheme="majorBidi" w:cstheme="majorBidi"/>
          <w:b/>
          <w:bCs/>
          <w:color w:val="FF0000"/>
          <w:sz w:val="20"/>
          <w:szCs w:val="20"/>
          <w:lang w:val="fr-FR"/>
        </w:rPr>
        <w:t>.</w:t>
      </w:r>
      <w:r w:rsidR="00C07EF6">
        <w:rPr>
          <w:rFonts w:asciiTheme="majorBidi" w:eastAsia="Symbol" w:hAnsiTheme="majorBidi" w:cstheme="majorBidi"/>
          <w:b/>
          <w:bCs/>
          <w:color w:val="666666"/>
          <w:sz w:val="20"/>
          <w:szCs w:val="20"/>
          <w:lang w:val="fr-FR"/>
        </w:rPr>
        <w:t xml:space="preserve"> </w:t>
      </w:r>
      <w:r w:rsidR="0004015E" w:rsidRPr="005D1A11">
        <w:rPr>
          <w:rFonts w:asciiTheme="majorBidi" w:eastAsia="Symbol" w:hAnsiTheme="majorBidi" w:cstheme="majorBidi"/>
          <w:b/>
          <w:sz w:val="20"/>
          <w:szCs w:val="20"/>
          <w:lang w:val="fr-FR"/>
        </w:rPr>
        <w:t>Retentissements fonctionnels du cubitus varus post traumatique à l’âge adulte à propos de 31 patients dont 7 non opérés</w:t>
      </w:r>
    </w:p>
    <w:p w:rsidR="0004015E" w:rsidRPr="005D1A11" w:rsidRDefault="0004015E" w:rsidP="00963BB1">
      <w:pPr>
        <w:autoSpaceDE w:val="0"/>
        <w:autoSpaceDN w:val="0"/>
        <w:adjustRightInd w:val="0"/>
        <w:jc w:val="both"/>
        <w:rPr>
          <w:rFonts w:asciiTheme="majorBidi" w:eastAsia="Symbol" w:hAnsiTheme="majorBidi" w:cstheme="majorBidi"/>
          <w:color w:val="000000" w:themeColor="text1"/>
          <w:sz w:val="20"/>
          <w:szCs w:val="20"/>
        </w:rPr>
      </w:pPr>
      <w:r w:rsidRPr="005D1A11">
        <w:rPr>
          <w:rFonts w:asciiTheme="majorBidi" w:eastAsia="Symbol" w:hAnsiTheme="majorBidi" w:cstheme="majorBidi"/>
          <w:color w:val="000000" w:themeColor="text1"/>
          <w:sz w:val="20"/>
          <w:szCs w:val="20"/>
        </w:rPr>
        <w:t>R.Atia, S.Remel ; Lachter Rochdi</w:t>
      </w:r>
      <w:r w:rsidR="00891FFA" w:rsidRPr="005D1A11">
        <w:rPr>
          <w:rFonts w:asciiTheme="majorBidi" w:eastAsia="Symbol" w:hAnsiTheme="majorBidi" w:cstheme="majorBidi"/>
          <w:color w:val="000000" w:themeColor="text1"/>
          <w:sz w:val="20"/>
          <w:szCs w:val="20"/>
        </w:rPr>
        <w:t xml:space="preserve"> </w:t>
      </w:r>
      <w:r w:rsidRPr="005D1A11">
        <w:rPr>
          <w:rFonts w:asciiTheme="majorBidi" w:eastAsia="Symbol" w:hAnsiTheme="majorBidi" w:cstheme="majorBidi"/>
          <w:color w:val="000000" w:themeColor="text1"/>
          <w:sz w:val="20"/>
          <w:szCs w:val="20"/>
        </w:rPr>
        <w:t>Hopital Ibn Rochd</w:t>
      </w:r>
      <w:r w:rsidR="00891FFA" w:rsidRPr="005D1A11">
        <w:rPr>
          <w:rFonts w:asciiTheme="majorBidi" w:eastAsia="Symbol" w:hAnsiTheme="majorBidi" w:cstheme="majorBidi"/>
          <w:color w:val="000000" w:themeColor="text1"/>
          <w:sz w:val="20"/>
          <w:szCs w:val="20"/>
        </w:rPr>
        <w:t xml:space="preserve"> </w:t>
      </w:r>
      <w:r w:rsidRPr="005D1A11">
        <w:rPr>
          <w:rFonts w:asciiTheme="majorBidi" w:eastAsia="Symbol" w:hAnsiTheme="majorBidi" w:cstheme="majorBidi"/>
          <w:color w:val="000000" w:themeColor="text1"/>
          <w:sz w:val="20"/>
          <w:szCs w:val="20"/>
        </w:rPr>
        <w:t>01 Rue Bouhrem Amara Korba</w:t>
      </w:r>
    </w:p>
    <w:p w:rsidR="00EF7FE4" w:rsidRPr="005D1A11" w:rsidRDefault="0004015E" w:rsidP="00963BB1">
      <w:pPr>
        <w:autoSpaceDE w:val="0"/>
        <w:autoSpaceDN w:val="0"/>
        <w:adjustRightInd w:val="0"/>
        <w:jc w:val="both"/>
        <w:rPr>
          <w:rFonts w:asciiTheme="majorBidi" w:eastAsia="Symbol" w:hAnsiTheme="majorBidi" w:cstheme="majorBidi"/>
          <w:color w:val="000000" w:themeColor="text1"/>
          <w:sz w:val="20"/>
          <w:szCs w:val="20"/>
          <w:lang w:val="fr-FR"/>
        </w:rPr>
      </w:pPr>
      <w:r w:rsidRPr="005D1A11">
        <w:rPr>
          <w:rFonts w:asciiTheme="majorBidi" w:eastAsia="Symbol" w:hAnsiTheme="majorBidi" w:cstheme="majorBidi"/>
          <w:color w:val="000000" w:themeColor="text1"/>
          <w:sz w:val="20"/>
          <w:szCs w:val="20"/>
          <w:lang w:val="fr-FR"/>
        </w:rPr>
        <w:t>Objectifs :</w:t>
      </w:r>
      <w:r w:rsidR="00EF7FE4" w:rsidRPr="005D1A11">
        <w:rPr>
          <w:rFonts w:asciiTheme="majorBidi" w:eastAsia="Symbol" w:hAnsiTheme="majorBidi" w:cstheme="majorBidi"/>
          <w:color w:val="000000" w:themeColor="text1"/>
          <w:sz w:val="20"/>
          <w:szCs w:val="20"/>
          <w:lang w:val="fr-FR"/>
        </w:rPr>
        <w:t xml:space="preserve"> </w:t>
      </w:r>
      <w:r w:rsidR="00891FFA" w:rsidRPr="005D1A11">
        <w:rPr>
          <w:rFonts w:asciiTheme="majorBidi" w:eastAsia="Symbol" w:hAnsiTheme="majorBidi" w:cstheme="majorBidi"/>
          <w:color w:val="000000" w:themeColor="text1"/>
          <w:sz w:val="20"/>
          <w:szCs w:val="20"/>
          <w:lang w:val="fr-FR"/>
        </w:rPr>
        <w:t>l</w:t>
      </w:r>
      <w:r w:rsidRPr="005D1A11">
        <w:rPr>
          <w:rFonts w:asciiTheme="majorBidi" w:eastAsia="Symbol" w:hAnsiTheme="majorBidi" w:cstheme="majorBidi"/>
          <w:color w:val="000000" w:themeColor="text1"/>
          <w:sz w:val="20"/>
          <w:szCs w:val="20"/>
          <w:lang w:val="fr-FR"/>
        </w:rPr>
        <w:t>e cubitus varus est la conséquence des réductions insuffisantes des fractures supracondylaires de l’humérus surtout le décalage ou de l épiphysiodèse médiale. Le phénomène</w:t>
      </w:r>
      <w:r w:rsidR="00891FFA" w:rsidRPr="005D1A11">
        <w:rPr>
          <w:rFonts w:asciiTheme="majorBidi" w:eastAsia="Symbol" w:hAnsiTheme="majorBidi" w:cstheme="majorBidi"/>
          <w:color w:val="000000" w:themeColor="text1"/>
          <w:sz w:val="20"/>
          <w:szCs w:val="20"/>
          <w:lang w:val="fr-FR"/>
        </w:rPr>
        <w:t xml:space="preserve"> </w:t>
      </w:r>
      <w:r w:rsidRPr="005D1A11">
        <w:rPr>
          <w:rFonts w:asciiTheme="majorBidi" w:eastAsia="Symbol" w:hAnsiTheme="majorBidi" w:cstheme="majorBidi"/>
          <w:color w:val="000000" w:themeColor="text1"/>
          <w:sz w:val="20"/>
          <w:szCs w:val="20"/>
          <w:lang w:val="fr-FR"/>
        </w:rPr>
        <w:t>parait beaucoup pl</w:t>
      </w:r>
      <w:r w:rsidR="00891FFA" w:rsidRPr="005D1A11">
        <w:rPr>
          <w:rFonts w:asciiTheme="majorBidi" w:eastAsia="Symbol" w:hAnsiTheme="majorBidi" w:cstheme="majorBidi"/>
          <w:color w:val="000000" w:themeColor="text1"/>
          <w:sz w:val="20"/>
          <w:szCs w:val="20"/>
          <w:lang w:val="fr-FR"/>
        </w:rPr>
        <w:t xml:space="preserve">us inesthétique que fonctionnel </w:t>
      </w:r>
      <w:r w:rsidRPr="005D1A11">
        <w:rPr>
          <w:rFonts w:asciiTheme="majorBidi" w:eastAsia="Symbol" w:hAnsiTheme="majorBidi" w:cstheme="majorBidi"/>
          <w:color w:val="000000" w:themeColor="text1"/>
          <w:sz w:val="20"/>
          <w:szCs w:val="20"/>
          <w:lang w:val="fr-FR"/>
        </w:rPr>
        <w:t>expliquant la réticence des chirurgiens</w:t>
      </w:r>
      <w:r w:rsidR="00891FFA" w:rsidRPr="005D1A11">
        <w:rPr>
          <w:rFonts w:asciiTheme="majorBidi" w:eastAsia="Symbol" w:hAnsiTheme="majorBidi" w:cstheme="majorBidi"/>
          <w:color w:val="000000" w:themeColor="text1"/>
          <w:sz w:val="20"/>
          <w:szCs w:val="20"/>
          <w:lang w:val="fr-FR"/>
        </w:rPr>
        <w:t>.</w:t>
      </w:r>
    </w:p>
    <w:p w:rsidR="0004015E" w:rsidRPr="005D1A11" w:rsidRDefault="0004015E" w:rsidP="00963BB1">
      <w:pPr>
        <w:autoSpaceDE w:val="0"/>
        <w:autoSpaceDN w:val="0"/>
        <w:adjustRightInd w:val="0"/>
        <w:jc w:val="both"/>
        <w:rPr>
          <w:rFonts w:asciiTheme="majorBidi" w:eastAsia="Symbol" w:hAnsiTheme="majorBidi" w:cstheme="majorBidi"/>
          <w:b/>
          <w:bCs/>
          <w:color w:val="000000" w:themeColor="text1"/>
          <w:sz w:val="20"/>
          <w:szCs w:val="20"/>
          <w:lang w:val="fr-FR"/>
        </w:rPr>
      </w:pPr>
      <w:r w:rsidRPr="005D1A11">
        <w:rPr>
          <w:rFonts w:asciiTheme="majorBidi" w:eastAsia="Symbol" w:hAnsiTheme="majorBidi" w:cstheme="majorBidi"/>
          <w:color w:val="000000" w:themeColor="text1"/>
          <w:sz w:val="20"/>
          <w:szCs w:val="20"/>
          <w:lang w:val="fr-FR"/>
        </w:rPr>
        <w:t>Matériels et méthodes :</w:t>
      </w:r>
      <w:r w:rsidR="00EF7FE4" w:rsidRPr="005D1A11">
        <w:rPr>
          <w:rFonts w:asciiTheme="majorBidi" w:eastAsia="Symbol" w:hAnsiTheme="majorBidi" w:cstheme="majorBidi"/>
          <w:color w:val="000000" w:themeColor="text1"/>
          <w:sz w:val="20"/>
          <w:szCs w:val="20"/>
          <w:lang w:val="fr-FR"/>
        </w:rPr>
        <w:t xml:space="preserve"> </w:t>
      </w:r>
      <w:r w:rsidR="00891FFA" w:rsidRPr="005D1A11">
        <w:rPr>
          <w:rFonts w:asciiTheme="majorBidi" w:eastAsia="Symbol" w:hAnsiTheme="majorBidi" w:cstheme="majorBidi"/>
          <w:color w:val="000000" w:themeColor="text1"/>
          <w:sz w:val="20"/>
          <w:szCs w:val="20"/>
          <w:lang w:val="fr-FR"/>
        </w:rPr>
        <w:t>d</w:t>
      </w:r>
      <w:r w:rsidRPr="005D1A11">
        <w:rPr>
          <w:rFonts w:asciiTheme="majorBidi" w:eastAsia="Symbol" w:hAnsiTheme="majorBidi" w:cstheme="majorBidi"/>
          <w:color w:val="000000" w:themeColor="text1"/>
          <w:sz w:val="20"/>
          <w:szCs w:val="20"/>
          <w:lang w:val="fr-FR"/>
        </w:rPr>
        <w:t xml:space="preserve">e 1986 à 2015, 31 patients dont 7 non-opérés, 22 féminins / 9 masculins </w:t>
      </w:r>
      <w:r w:rsidR="00891FFA" w:rsidRPr="005D1A11">
        <w:rPr>
          <w:rFonts w:asciiTheme="majorBidi" w:eastAsia="Symbol" w:hAnsiTheme="majorBidi" w:cstheme="majorBidi"/>
          <w:color w:val="000000" w:themeColor="text1"/>
          <w:sz w:val="20"/>
          <w:szCs w:val="20"/>
          <w:lang w:val="fr-FR"/>
        </w:rPr>
        <w:t xml:space="preserve">. </w:t>
      </w:r>
      <w:r w:rsidRPr="005D1A11">
        <w:rPr>
          <w:rFonts w:asciiTheme="majorBidi" w:eastAsia="Symbol" w:hAnsiTheme="majorBidi" w:cstheme="majorBidi"/>
          <w:color w:val="000000" w:themeColor="text1"/>
          <w:sz w:val="20"/>
          <w:szCs w:val="20"/>
          <w:lang w:val="fr-FR"/>
        </w:rPr>
        <w:t>Les opérés: 24 cas, âge 9-13 ans ; fracture supra condylaire 5 opérées, 19 plâtrées depuis 3-16 ans (moyen 4A6M)</w:t>
      </w:r>
      <w:r w:rsidR="00891FFA" w:rsidRPr="005D1A11">
        <w:rPr>
          <w:rFonts w:asciiTheme="majorBidi" w:eastAsia="Symbol" w:hAnsiTheme="majorBidi" w:cstheme="majorBidi"/>
          <w:color w:val="000000" w:themeColor="text1"/>
          <w:sz w:val="20"/>
          <w:szCs w:val="20"/>
          <w:lang w:val="fr-FR"/>
        </w:rPr>
        <w:t xml:space="preserve"> </w:t>
      </w:r>
      <w:r w:rsidRPr="005D1A11">
        <w:rPr>
          <w:rFonts w:asciiTheme="majorBidi" w:eastAsia="Symbol" w:hAnsiTheme="majorBidi" w:cstheme="majorBidi"/>
          <w:color w:val="000000" w:themeColor="text1"/>
          <w:sz w:val="20"/>
          <w:szCs w:val="20"/>
          <w:lang w:val="fr-FR"/>
        </w:rPr>
        <w:t xml:space="preserve">. Consultations plusieurs chirurgiens, récusés à la première consultation. La déformation visible, inesthétique, gênante, handicap physiologique, Le coude en varus net, pronation, décalé en avant, mobile, stable. La radiographie montre une déformation de l’humérus distal, une ossification à terme, une atrophie condylaire médial, les fossettes moins visualisées. La déformation mal accepté par tous </w:t>
      </w:r>
      <w:r w:rsidR="00891FFA" w:rsidRPr="005D1A11">
        <w:rPr>
          <w:rFonts w:asciiTheme="majorBidi" w:eastAsia="Symbol" w:hAnsiTheme="majorBidi" w:cstheme="majorBidi"/>
          <w:color w:val="000000" w:themeColor="text1"/>
          <w:sz w:val="20"/>
          <w:szCs w:val="20"/>
          <w:lang w:val="fr-FR"/>
        </w:rPr>
        <w:t xml:space="preserve">. </w:t>
      </w:r>
      <w:r w:rsidRPr="005D1A11">
        <w:rPr>
          <w:rFonts w:asciiTheme="majorBidi" w:eastAsia="Symbol" w:hAnsiTheme="majorBidi" w:cstheme="majorBidi"/>
          <w:color w:val="000000" w:themeColor="text1"/>
          <w:sz w:val="20"/>
          <w:szCs w:val="20"/>
          <w:lang w:val="fr-FR"/>
        </w:rPr>
        <w:t>Les non-opérés : 7 cas, âge 41-55 ans, même clinique même cause 2 opères à l’enfance et 5 traitements orthopédiques avec l’âge apparition de douleurs et une diminution de la force la L’ostéotomie supra condylaire de soustraction latérale avec un montage par 2 vis parallèles aux 2 traits d’ostéotomie, fermeture par un fil métallique. Plâtre post-opératoire, Rééducation différée.</w:t>
      </w:r>
    </w:p>
    <w:p w:rsidR="0004015E" w:rsidRPr="005D1A11" w:rsidRDefault="00AC4CB1" w:rsidP="00963BB1">
      <w:pPr>
        <w:autoSpaceDE w:val="0"/>
        <w:autoSpaceDN w:val="0"/>
        <w:adjustRightInd w:val="0"/>
        <w:jc w:val="both"/>
        <w:rPr>
          <w:rFonts w:asciiTheme="majorBidi" w:eastAsia="Symbol" w:hAnsiTheme="majorBidi" w:cstheme="majorBidi"/>
          <w:color w:val="000000" w:themeColor="text1"/>
          <w:sz w:val="20"/>
          <w:szCs w:val="20"/>
          <w:lang w:val="fr-FR"/>
        </w:rPr>
      </w:pPr>
      <w:r w:rsidRPr="005D1A11">
        <w:rPr>
          <w:rFonts w:asciiTheme="majorBidi" w:eastAsia="Symbol" w:hAnsiTheme="majorBidi" w:cstheme="majorBidi"/>
          <w:color w:val="000000" w:themeColor="text1"/>
          <w:sz w:val="20"/>
          <w:szCs w:val="20"/>
          <w:lang w:val="fr-FR"/>
        </w:rPr>
        <w:t>Ré</w:t>
      </w:r>
      <w:r w:rsidR="0004015E" w:rsidRPr="005D1A11">
        <w:rPr>
          <w:rFonts w:asciiTheme="majorBidi" w:eastAsia="Symbol" w:hAnsiTheme="majorBidi" w:cstheme="majorBidi"/>
          <w:color w:val="000000" w:themeColor="text1"/>
          <w:sz w:val="20"/>
          <w:szCs w:val="20"/>
          <w:lang w:val="fr-FR"/>
        </w:rPr>
        <w:t>sultats :</w:t>
      </w:r>
      <w:r w:rsidR="00EF7FE4" w:rsidRPr="005D1A11">
        <w:rPr>
          <w:rFonts w:asciiTheme="majorBidi" w:eastAsia="Symbol" w:hAnsiTheme="majorBidi" w:cstheme="majorBidi"/>
          <w:color w:val="000000" w:themeColor="text1"/>
          <w:sz w:val="20"/>
          <w:szCs w:val="20"/>
          <w:lang w:val="fr-FR"/>
        </w:rPr>
        <w:t xml:space="preserve"> </w:t>
      </w:r>
      <w:r w:rsidR="00963BB1" w:rsidRPr="005D1A11">
        <w:rPr>
          <w:rFonts w:asciiTheme="majorBidi" w:eastAsia="Symbol" w:hAnsiTheme="majorBidi" w:cstheme="majorBidi"/>
          <w:color w:val="000000" w:themeColor="text1"/>
          <w:sz w:val="20"/>
          <w:szCs w:val="20"/>
          <w:lang w:val="fr-FR"/>
        </w:rPr>
        <w:t>l</w:t>
      </w:r>
      <w:r w:rsidR="0004015E" w:rsidRPr="005D1A11">
        <w:rPr>
          <w:rFonts w:asciiTheme="majorBidi" w:eastAsia="Symbol" w:hAnsiTheme="majorBidi" w:cstheme="majorBidi"/>
          <w:color w:val="000000" w:themeColor="text1"/>
          <w:sz w:val="20"/>
          <w:szCs w:val="20"/>
          <w:lang w:val="fr-FR"/>
        </w:rPr>
        <w:t>a syn</w:t>
      </w:r>
      <w:r w:rsidR="00963BB1" w:rsidRPr="005D1A11">
        <w:rPr>
          <w:rFonts w:asciiTheme="majorBidi" w:eastAsia="Symbol" w:hAnsiTheme="majorBidi" w:cstheme="majorBidi"/>
          <w:color w:val="000000" w:themeColor="text1"/>
          <w:sz w:val="20"/>
          <w:szCs w:val="20"/>
          <w:lang w:val="fr-FR"/>
        </w:rPr>
        <w:t>thèse par broches est à éviter i</w:t>
      </w:r>
      <w:r w:rsidR="0004015E" w:rsidRPr="005D1A11">
        <w:rPr>
          <w:rFonts w:asciiTheme="majorBidi" w:eastAsia="Symbol" w:hAnsiTheme="majorBidi" w:cstheme="majorBidi"/>
          <w:color w:val="000000" w:themeColor="text1"/>
          <w:sz w:val="20"/>
          <w:szCs w:val="20"/>
          <w:lang w:val="fr-FR"/>
        </w:rPr>
        <w:t>mmédiatement 2 corrections baïonnette, 18 cas correction parfaite</w:t>
      </w:r>
      <w:r w:rsidR="00963BB1" w:rsidRPr="005D1A11">
        <w:rPr>
          <w:rFonts w:asciiTheme="majorBidi" w:eastAsia="Symbol" w:hAnsiTheme="majorBidi" w:cstheme="majorBidi"/>
          <w:color w:val="000000" w:themeColor="text1"/>
          <w:sz w:val="20"/>
          <w:szCs w:val="20"/>
          <w:lang w:val="fr-FR"/>
        </w:rPr>
        <w:t xml:space="preserve">. </w:t>
      </w:r>
      <w:r w:rsidR="0004015E" w:rsidRPr="005D1A11">
        <w:rPr>
          <w:rFonts w:asciiTheme="majorBidi" w:eastAsia="Symbol" w:hAnsiTheme="majorBidi" w:cstheme="majorBidi"/>
          <w:color w:val="000000" w:themeColor="text1"/>
          <w:sz w:val="20"/>
          <w:szCs w:val="20"/>
          <w:lang w:val="fr-FR"/>
        </w:rPr>
        <w:t>Montage</w:t>
      </w:r>
      <w:r w:rsidR="00963BB1" w:rsidRPr="005D1A11">
        <w:rPr>
          <w:rFonts w:asciiTheme="majorBidi" w:eastAsia="Symbol" w:hAnsiTheme="majorBidi" w:cstheme="majorBidi"/>
          <w:color w:val="000000" w:themeColor="text1"/>
          <w:sz w:val="20"/>
          <w:szCs w:val="20"/>
          <w:lang w:val="fr-FR"/>
        </w:rPr>
        <w:t xml:space="preserve"> : </w:t>
      </w:r>
      <w:r w:rsidR="0004015E" w:rsidRPr="005D1A11">
        <w:rPr>
          <w:rFonts w:asciiTheme="majorBidi" w:eastAsia="Symbol" w:hAnsiTheme="majorBidi" w:cstheme="majorBidi"/>
          <w:color w:val="000000" w:themeColor="text1"/>
          <w:sz w:val="20"/>
          <w:szCs w:val="20"/>
          <w:lang w:val="fr-FR"/>
        </w:rPr>
        <w:t xml:space="preserve">18 cas vissage, 1 cas vis et broche, 2 cas broches, pas de sepsis, pas d ’atteinte neurologique </w:t>
      </w:r>
      <w:r w:rsidR="00963BB1" w:rsidRPr="005D1A11">
        <w:rPr>
          <w:rFonts w:asciiTheme="majorBidi" w:eastAsia="Symbol" w:hAnsiTheme="majorBidi" w:cstheme="majorBidi"/>
          <w:color w:val="000000" w:themeColor="text1"/>
          <w:sz w:val="20"/>
          <w:szCs w:val="20"/>
          <w:lang w:val="fr-FR"/>
        </w:rPr>
        <w:t xml:space="preserve">. </w:t>
      </w:r>
      <w:r w:rsidR="0004015E" w:rsidRPr="005D1A11">
        <w:rPr>
          <w:rFonts w:asciiTheme="majorBidi" w:eastAsia="Symbol" w:hAnsiTheme="majorBidi" w:cstheme="majorBidi"/>
          <w:color w:val="000000" w:themeColor="text1"/>
          <w:sz w:val="20"/>
          <w:szCs w:val="20"/>
          <w:lang w:val="fr-FR"/>
        </w:rPr>
        <w:t>A moyens termes la fonction parfaite à deux ans, satisfaction parent</w:t>
      </w:r>
      <w:r w:rsidR="00963BB1" w:rsidRPr="005D1A11">
        <w:rPr>
          <w:rFonts w:asciiTheme="majorBidi" w:eastAsia="Symbol" w:hAnsiTheme="majorBidi" w:cstheme="majorBidi"/>
          <w:color w:val="000000" w:themeColor="text1"/>
          <w:sz w:val="20"/>
          <w:szCs w:val="20"/>
          <w:lang w:val="fr-FR"/>
        </w:rPr>
        <w:t xml:space="preserve"> </w:t>
      </w:r>
      <w:r w:rsidR="0004015E" w:rsidRPr="005D1A11">
        <w:rPr>
          <w:rFonts w:asciiTheme="majorBidi" w:eastAsia="Symbol" w:hAnsiTheme="majorBidi" w:cstheme="majorBidi"/>
          <w:color w:val="000000" w:themeColor="text1"/>
          <w:sz w:val="20"/>
          <w:szCs w:val="20"/>
          <w:lang w:val="fr-FR"/>
        </w:rPr>
        <w:t>enfant</w:t>
      </w:r>
      <w:r w:rsidR="00963BB1" w:rsidRPr="005D1A11">
        <w:rPr>
          <w:rFonts w:asciiTheme="majorBidi" w:eastAsia="Symbol" w:hAnsiTheme="majorBidi" w:cstheme="majorBidi"/>
          <w:color w:val="000000" w:themeColor="text1"/>
          <w:sz w:val="20"/>
          <w:szCs w:val="20"/>
          <w:lang w:val="fr-FR"/>
        </w:rPr>
        <w:t xml:space="preserve">. </w:t>
      </w:r>
      <w:r w:rsidR="0004015E" w:rsidRPr="005D1A11">
        <w:rPr>
          <w:rFonts w:asciiTheme="majorBidi" w:eastAsia="Symbol" w:hAnsiTheme="majorBidi" w:cstheme="majorBidi"/>
          <w:color w:val="000000" w:themeColor="text1"/>
          <w:sz w:val="20"/>
          <w:szCs w:val="20"/>
          <w:lang w:val="fr-FR"/>
        </w:rPr>
        <w:t>Bilan radiographique morphologie perturbée, profil acceptable.</w:t>
      </w:r>
    </w:p>
    <w:p w:rsidR="0004015E" w:rsidRPr="005D1A11" w:rsidRDefault="0004015E" w:rsidP="00963BB1">
      <w:pPr>
        <w:autoSpaceDE w:val="0"/>
        <w:autoSpaceDN w:val="0"/>
        <w:adjustRightInd w:val="0"/>
        <w:jc w:val="both"/>
        <w:rPr>
          <w:rFonts w:asciiTheme="majorBidi" w:eastAsia="Symbol" w:hAnsiTheme="majorBidi" w:cstheme="majorBidi"/>
          <w:color w:val="000000" w:themeColor="text1"/>
          <w:sz w:val="20"/>
          <w:szCs w:val="20"/>
          <w:lang w:val="fr-FR"/>
        </w:rPr>
      </w:pPr>
      <w:r w:rsidRPr="005D1A11">
        <w:rPr>
          <w:rFonts w:asciiTheme="majorBidi" w:eastAsia="Symbol" w:hAnsiTheme="majorBidi" w:cstheme="majorBidi"/>
          <w:color w:val="000000" w:themeColor="text1"/>
          <w:sz w:val="20"/>
          <w:szCs w:val="20"/>
          <w:lang w:val="fr-FR"/>
        </w:rPr>
        <w:t>Discussion :</w:t>
      </w:r>
      <w:r w:rsidR="00EF7FE4" w:rsidRPr="005D1A11">
        <w:rPr>
          <w:rFonts w:asciiTheme="majorBidi" w:eastAsia="Symbol" w:hAnsiTheme="majorBidi" w:cstheme="majorBidi"/>
          <w:color w:val="000000" w:themeColor="text1"/>
          <w:sz w:val="20"/>
          <w:szCs w:val="20"/>
          <w:lang w:val="fr-FR"/>
        </w:rPr>
        <w:t xml:space="preserve"> </w:t>
      </w:r>
      <w:r w:rsidR="00963BB1" w:rsidRPr="005D1A11">
        <w:rPr>
          <w:rFonts w:asciiTheme="majorBidi" w:eastAsia="Symbol" w:hAnsiTheme="majorBidi" w:cstheme="majorBidi"/>
          <w:color w:val="000000" w:themeColor="text1"/>
          <w:sz w:val="20"/>
          <w:szCs w:val="20"/>
          <w:lang w:val="fr-FR"/>
        </w:rPr>
        <w:t>u</w:t>
      </w:r>
      <w:r w:rsidRPr="005D1A11">
        <w:rPr>
          <w:rFonts w:asciiTheme="majorBidi" w:eastAsia="Symbol" w:hAnsiTheme="majorBidi" w:cstheme="majorBidi"/>
          <w:color w:val="000000" w:themeColor="text1"/>
          <w:sz w:val="20"/>
          <w:szCs w:val="20"/>
          <w:lang w:val="fr-FR"/>
        </w:rPr>
        <w:t>n geste chirurgical bien réglé est sans risque et lève le handicap psychologique de cette déformation. Le repérage n’est pas facile en cas d’épiphysiodèse, Il ne faut jamais opéré à la première consultation, Si insistance de l’enfant ayant un bon QI, il faut bien expliquer que le geste est esthétique, aspect disgracieux, corriger la déformation,</w:t>
      </w:r>
      <w:r w:rsidR="00963BB1" w:rsidRPr="005D1A11">
        <w:rPr>
          <w:rFonts w:asciiTheme="majorBidi" w:eastAsia="Symbol" w:hAnsiTheme="majorBidi" w:cstheme="majorBidi"/>
          <w:color w:val="000000" w:themeColor="text1"/>
          <w:sz w:val="20"/>
          <w:szCs w:val="20"/>
          <w:lang w:val="fr-FR"/>
        </w:rPr>
        <w:t xml:space="preserve"> </w:t>
      </w:r>
      <w:r w:rsidRPr="005D1A11">
        <w:rPr>
          <w:rFonts w:asciiTheme="majorBidi" w:eastAsia="Symbol" w:hAnsiTheme="majorBidi" w:cstheme="majorBidi"/>
          <w:color w:val="000000" w:themeColor="text1"/>
          <w:sz w:val="20"/>
          <w:szCs w:val="20"/>
          <w:lang w:val="fr-FR"/>
        </w:rPr>
        <w:t>fonction conservée et le risque est la perte de la mobilité, l’infection, l’ossification, la paralysie ulnaire, la déformation en baïonnette, la cicatrice chéloïde. Quand opérer et pourquoi : jamais de suite, Laisser la famille « bien réfléchir »,</w:t>
      </w:r>
      <w:r w:rsidR="00963BB1" w:rsidRPr="005D1A11">
        <w:rPr>
          <w:rFonts w:asciiTheme="majorBidi" w:eastAsia="Symbol" w:hAnsiTheme="majorBidi" w:cstheme="majorBidi"/>
          <w:color w:val="000000" w:themeColor="text1"/>
          <w:sz w:val="20"/>
          <w:szCs w:val="20"/>
          <w:lang w:val="fr-FR"/>
        </w:rPr>
        <w:t xml:space="preserve"> </w:t>
      </w:r>
      <w:r w:rsidRPr="005D1A11">
        <w:rPr>
          <w:rFonts w:asciiTheme="majorBidi" w:eastAsia="Symbol" w:hAnsiTheme="majorBidi" w:cstheme="majorBidi"/>
          <w:color w:val="000000" w:themeColor="text1"/>
          <w:sz w:val="20"/>
          <w:szCs w:val="20"/>
          <w:lang w:val="fr-FR"/>
        </w:rPr>
        <w:t>Tentative de dissuasion, expliquer les risques, surtout fonctionnels, geste purement esthétique, à opérer si patient et parents acceptent les risques. 7 patients jamais opérés ont consulté à l’âge de 41 à 55 ans pour douleurs du coude présentent des lésions ostéo-articulaires importantes arthrosiques du au déséquilibre articulaire.</w:t>
      </w:r>
    </w:p>
    <w:p w:rsidR="00AC4CB1" w:rsidRPr="005D1A11" w:rsidRDefault="0004015E" w:rsidP="00963BB1">
      <w:pPr>
        <w:autoSpaceDE w:val="0"/>
        <w:autoSpaceDN w:val="0"/>
        <w:adjustRightInd w:val="0"/>
        <w:jc w:val="both"/>
        <w:rPr>
          <w:rFonts w:asciiTheme="majorBidi" w:eastAsia="Symbol" w:hAnsiTheme="majorBidi" w:cstheme="majorBidi"/>
          <w:color w:val="000000" w:themeColor="text1"/>
          <w:sz w:val="20"/>
          <w:szCs w:val="20"/>
          <w:lang w:val="fr-FR"/>
        </w:rPr>
      </w:pPr>
      <w:r w:rsidRPr="005D1A11">
        <w:rPr>
          <w:rFonts w:asciiTheme="majorBidi" w:eastAsia="Symbol" w:hAnsiTheme="majorBidi" w:cstheme="majorBidi"/>
          <w:color w:val="000000" w:themeColor="text1"/>
          <w:sz w:val="20"/>
          <w:szCs w:val="20"/>
          <w:lang w:val="fr-FR"/>
        </w:rPr>
        <w:t>Conclusion :</w:t>
      </w:r>
      <w:r w:rsidR="00EF7FE4" w:rsidRPr="005D1A11">
        <w:rPr>
          <w:rFonts w:asciiTheme="majorBidi" w:eastAsia="Symbol" w:hAnsiTheme="majorBidi" w:cstheme="majorBidi"/>
          <w:color w:val="000000" w:themeColor="text1"/>
          <w:sz w:val="20"/>
          <w:szCs w:val="20"/>
          <w:lang w:val="fr-FR"/>
        </w:rPr>
        <w:t xml:space="preserve"> </w:t>
      </w:r>
      <w:r w:rsidR="00963BB1" w:rsidRPr="005D1A11">
        <w:rPr>
          <w:rFonts w:asciiTheme="majorBidi" w:eastAsia="Symbol" w:hAnsiTheme="majorBidi" w:cstheme="majorBidi"/>
          <w:color w:val="000000" w:themeColor="text1"/>
          <w:sz w:val="20"/>
          <w:szCs w:val="20"/>
          <w:lang w:val="fr-FR"/>
        </w:rPr>
        <w:t>l</w:t>
      </w:r>
      <w:r w:rsidRPr="005D1A11">
        <w:rPr>
          <w:rFonts w:asciiTheme="majorBidi" w:eastAsia="Symbol" w:hAnsiTheme="majorBidi" w:cstheme="majorBidi"/>
          <w:color w:val="000000" w:themeColor="text1"/>
          <w:sz w:val="20"/>
          <w:szCs w:val="20"/>
          <w:lang w:val="fr-FR"/>
        </w:rPr>
        <w:t>e cubitus varus est un échec du traitement (fracture non réduite surtout décalage ou épiphy</w:t>
      </w:r>
      <w:r w:rsidR="00963BB1" w:rsidRPr="005D1A11">
        <w:rPr>
          <w:rFonts w:asciiTheme="majorBidi" w:eastAsia="Symbol" w:hAnsiTheme="majorBidi" w:cstheme="majorBidi"/>
          <w:color w:val="000000" w:themeColor="text1"/>
          <w:sz w:val="20"/>
          <w:szCs w:val="20"/>
          <w:lang w:val="fr-FR"/>
        </w:rPr>
        <w:t xml:space="preserve">siodèse post chirurgie). </w:t>
      </w:r>
      <w:r w:rsidRPr="005D1A11">
        <w:rPr>
          <w:rFonts w:asciiTheme="majorBidi" w:eastAsia="Symbol" w:hAnsiTheme="majorBidi" w:cstheme="majorBidi"/>
          <w:color w:val="000000" w:themeColor="text1"/>
          <w:sz w:val="20"/>
          <w:szCs w:val="20"/>
          <w:lang w:val="fr-FR"/>
        </w:rPr>
        <w:t>L’abstention pour des raisons fonctionnelles cautionnerait le résultat fonctionnel à long terme.</w:t>
      </w:r>
    </w:p>
    <w:p w:rsidR="00AC4CB1" w:rsidRPr="00820825" w:rsidRDefault="006B6BD6" w:rsidP="00F871EF">
      <w:pPr>
        <w:autoSpaceDE w:val="0"/>
        <w:autoSpaceDN w:val="0"/>
        <w:adjustRightInd w:val="0"/>
        <w:jc w:val="both"/>
        <w:rPr>
          <w:rFonts w:asciiTheme="majorBidi" w:eastAsia="Symbol" w:hAnsiTheme="majorBidi" w:cstheme="majorBidi"/>
          <w:b/>
          <w:bCs/>
          <w:sz w:val="20"/>
          <w:szCs w:val="20"/>
          <w:lang w:val="fr-FR"/>
        </w:rPr>
      </w:pPr>
      <w:r w:rsidRPr="00C07EF6">
        <w:rPr>
          <w:rFonts w:asciiTheme="majorBidi" w:eastAsia="Symbol" w:hAnsiTheme="majorBidi" w:cstheme="majorBidi"/>
          <w:b/>
          <w:bCs/>
          <w:color w:val="FF0000"/>
          <w:sz w:val="20"/>
          <w:szCs w:val="20"/>
          <w:lang w:val="fr-FR"/>
        </w:rPr>
        <w:t>C</w:t>
      </w:r>
      <w:r w:rsidR="00EA59E5">
        <w:rPr>
          <w:rFonts w:asciiTheme="majorBidi" w:eastAsia="Symbol" w:hAnsiTheme="majorBidi" w:cstheme="majorBidi"/>
          <w:b/>
          <w:bCs/>
          <w:color w:val="FF0000"/>
          <w:sz w:val="20"/>
          <w:szCs w:val="20"/>
          <w:lang w:val="fr-FR"/>
        </w:rPr>
        <w:t>5</w:t>
      </w:r>
      <w:r w:rsidR="00C07EF6" w:rsidRPr="00C07EF6">
        <w:rPr>
          <w:rFonts w:asciiTheme="majorBidi" w:eastAsia="Symbol" w:hAnsiTheme="majorBidi" w:cstheme="majorBidi"/>
          <w:b/>
          <w:bCs/>
          <w:color w:val="FF0000"/>
          <w:sz w:val="20"/>
          <w:szCs w:val="20"/>
          <w:lang w:val="fr-FR"/>
        </w:rPr>
        <w:t>.</w:t>
      </w:r>
      <w:r w:rsidRPr="00820825">
        <w:rPr>
          <w:rFonts w:asciiTheme="majorBidi" w:eastAsia="Symbol" w:hAnsiTheme="majorBidi" w:cstheme="majorBidi"/>
          <w:b/>
          <w:bCs/>
          <w:sz w:val="20"/>
          <w:szCs w:val="20"/>
          <w:lang w:val="fr-FR"/>
        </w:rPr>
        <w:t xml:space="preserve"> O</w:t>
      </w:r>
      <w:r w:rsidR="00AC4CB1" w:rsidRPr="00820825">
        <w:rPr>
          <w:rFonts w:asciiTheme="majorBidi" w:eastAsia="Symbol" w:hAnsiTheme="majorBidi" w:cstheme="majorBidi"/>
          <w:b/>
          <w:bCs/>
          <w:sz w:val="20"/>
          <w:szCs w:val="20"/>
          <w:lang w:val="fr-FR"/>
        </w:rPr>
        <w:t>stéotomie 3C dans le traitement des pieds plats valgus sévères réductibles (PPVSR) idiopathiques chez l’adolescent</w:t>
      </w:r>
      <w:r w:rsidRPr="00820825">
        <w:rPr>
          <w:rFonts w:asciiTheme="majorBidi" w:eastAsia="Symbol" w:hAnsiTheme="majorBidi" w:cstheme="majorBidi"/>
          <w:b/>
          <w:bCs/>
          <w:sz w:val="20"/>
          <w:szCs w:val="20"/>
          <w:lang w:val="fr-FR"/>
        </w:rPr>
        <w:t xml:space="preserve"> </w:t>
      </w:r>
      <w:r w:rsidR="00F871EF" w:rsidRPr="00820825">
        <w:rPr>
          <w:rFonts w:asciiTheme="majorBidi" w:eastAsia="Symbol" w:hAnsiTheme="majorBidi" w:cstheme="majorBidi"/>
          <w:b/>
          <w:bCs/>
          <w:sz w:val="20"/>
          <w:szCs w:val="20"/>
          <w:lang w:val="fr-FR"/>
        </w:rPr>
        <w:t xml:space="preserve">. À </w:t>
      </w:r>
      <w:r w:rsidR="00AC4CB1" w:rsidRPr="00820825">
        <w:rPr>
          <w:rFonts w:asciiTheme="majorBidi" w:eastAsia="Symbol" w:hAnsiTheme="majorBidi" w:cstheme="majorBidi"/>
          <w:b/>
          <w:bCs/>
          <w:sz w:val="20"/>
          <w:szCs w:val="20"/>
          <w:lang w:val="fr-FR"/>
        </w:rPr>
        <w:t xml:space="preserve"> propos de 34 pieds ( 21 patients).</w:t>
      </w:r>
    </w:p>
    <w:p w:rsidR="00AC4CB1" w:rsidRPr="00C07EF6" w:rsidRDefault="00AC4CB1" w:rsidP="00F871EF">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A. Djerbal</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w:t>
      </w:r>
      <w:r w:rsidR="00F871EF" w:rsidRPr="00C07EF6">
        <w:rPr>
          <w:rFonts w:asciiTheme="majorBidi" w:eastAsia="Symbol" w:hAnsiTheme="majorBidi" w:cstheme="majorBidi"/>
          <w:sz w:val="20"/>
          <w:szCs w:val="20"/>
          <w:lang w:val="fr-FR"/>
        </w:rPr>
        <w:t xml:space="preserve">Y.Akloul , S.Tebani </w:t>
      </w:r>
      <w:r w:rsidRPr="00C07EF6">
        <w:rPr>
          <w:rFonts w:asciiTheme="majorBidi" w:eastAsia="Symbol" w:hAnsiTheme="majorBidi" w:cstheme="majorBidi"/>
          <w:sz w:val="20"/>
          <w:szCs w:val="20"/>
          <w:lang w:val="fr-FR"/>
        </w:rPr>
        <w:t xml:space="preserve">, N.Sifi </w:t>
      </w:r>
      <w:r w:rsidR="00F871EF" w:rsidRPr="00C07EF6">
        <w:rPr>
          <w:rFonts w:asciiTheme="majorBidi" w:eastAsia="Symbol" w:hAnsiTheme="majorBidi" w:cstheme="majorBidi"/>
          <w:sz w:val="20"/>
          <w:szCs w:val="20"/>
          <w:lang w:val="fr-FR"/>
        </w:rPr>
        <w:t>EHS</w:t>
      </w:r>
      <w:r w:rsidRPr="00C07EF6">
        <w:rPr>
          <w:rFonts w:asciiTheme="majorBidi" w:eastAsia="Symbol" w:hAnsiTheme="majorBidi" w:cstheme="majorBidi"/>
          <w:sz w:val="20"/>
          <w:szCs w:val="20"/>
          <w:lang w:val="fr-FR"/>
        </w:rPr>
        <w:t xml:space="preserve"> </w:t>
      </w:r>
      <w:r w:rsidR="00F871EF" w:rsidRPr="00C07EF6">
        <w:rPr>
          <w:rFonts w:asciiTheme="majorBidi" w:eastAsia="Symbol" w:hAnsiTheme="majorBidi" w:cstheme="majorBidi"/>
          <w:sz w:val="20"/>
          <w:szCs w:val="20"/>
          <w:lang w:val="fr-FR"/>
        </w:rPr>
        <w:t>S</w:t>
      </w:r>
      <w:r w:rsidRPr="00C07EF6">
        <w:rPr>
          <w:rFonts w:asciiTheme="majorBidi" w:eastAsia="Symbol" w:hAnsiTheme="majorBidi" w:cstheme="majorBidi"/>
          <w:sz w:val="20"/>
          <w:szCs w:val="20"/>
          <w:lang w:val="fr-FR"/>
        </w:rPr>
        <w:t xml:space="preserve">alim </w:t>
      </w:r>
      <w:r w:rsidR="00F871EF" w:rsidRPr="00C07EF6">
        <w:rPr>
          <w:rFonts w:asciiTheme="majorBidi" w:eastAsia="Symbol" w:hAnsiTheme="majorBidi" w:cstheme="majorBidi"/>
          <w:sz w:val="20"/>
          <w:szCs w:val="20"/>
          <w:lang w:val="fr-FR"/>
        </w:rPr>
        <w:t>Z</w:t>
      </w:r>
      <w:r w:rsidRPr="00C07EF6">
        <w:rPr>
          <w:rFonts w:asciiTheme="majorBidi" w:eastAsia="Symbol" w:hAnsiTheme="majorBidi" w:cstheme="majorBidi"/>
          <w:sz w:val="20"/>
          <w:szCs w:val="20"/>
          <w:lang w:val="fr-FR"/>
        </w:rPr>
        <w:t>emirli</w:t>
      </w:r>
    </w:p>
    <w:p w:rsidR="00AC4CB1" w:rsidRPr="00C07EF6" w:rsidRDefault="00AC4CB1" w:rsidP="00F871EF">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lastRenderedPageBreak/>
        <w:t>Objectifs :</w:t>
      </w:r>
      <w:r w:rsidR="00EF7FE4" w:rsidRPr="00C07EF6">
        <w:rPr>
          <w:rFonts w:asciiTheme="majorBidi" w:eastAsia="Symbol" w:hAnsiTheme="majorBidi" w:cstheme="majorBidi"/>
          <w:sz w:val="20"/>
          <w:szCs w:val="20"/>
          <w:lang w:val="fr-FR"/>
        </w:rPr>
        <w:t xml:space="preserve"> </w:t>
      </w:r>
      <w:r w:rsidR="00F871EF" w:rsidRPr="00C07EF6">
        <w:rPr>
          <w:rFonts w:asciiTheme="majorBidi" w:eastAsia="Symbol" w:hAnsiTheme="majorBidi" w:cstheme="majorBidi"/>
          <w:sz w:val="20"/>
          <w:szCs w:val="20"/>
          <w:lang w:val="fr-FR"/>
        </w:rPr>
        <w:t>l</w:t>
      </w:r>
      <w:r w:rsidRPr="00C07EF6">
        <w:rPr>
          <w:rFonts w:asciiTheme="majorBidi" w:eastAsia="Symbol" w:hAnsiTheme="majorBidi" w:cstheme="majorBidi"/>
          <w:sz w:val="20"/>
          <w:szCs w:val="20"/>
          <w:lang w:val="fr-FR"/>
        </w:rPr>
        <w:t xml:space="preserve">’ostéotomie calcanéo-cuboïde-cunéiforme, ostéotomie extra-articulaire est le traitement idéal actuel du pied plat valgus sévère réductible idiopathique (PPVSR) de l’adolescent. La déformation du pied est corrigée tout en conservant la </w:t>
      </w:r>
      <w:r w:rsidRPr="00C55F1E">
        <w:rPr>
          <w:rFonts w:asciiTheme="majorBidi" w:eastAsia="Symbol" w:hAnsiTheme="majorBidi" w:cstheme="majorBidi"/>
          <w:sz w:val="20"/>
          <w:szCs w:val="20"/>
          <w:lang w:val="fr-FR"/>
        </w:rPr>
        <w:t>mobilité. résultats cliniques</w:t>
      </w:r>
      <w:r w:rsidRPr="00C07EF6">
        <w:rPr>
          <w:rFonts w:asciiTheme="majorBidi" w:eastAsia="Symbol" w:hAnsiTheme="majorBidi" w:cstheme="majorBidi"/>
          <w:sz w:val="20"/>
          <w:szCs w:val="20"/>
          <w:lang w:val="fr-FR"/>
        </w:rPr>
        <w:t xml:space="preserve"> et radiologiques à court terme.</w:t>
      </w:r>
    </w:p>
    <w:p w:rsidR="00AC4CB1" w:rsidRPr="00C07EF6" w:rsidRDefault="00AC4CB1" w:rsidP="00F871EF">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Matériels et méthodes :</w:t>
      </w:r>
      <w:r w:rsidR="00EF7FE4"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34 pieds (21 patients) traités par ostéotomie 3C associant une ostéotomie de valgisation</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translation médiale du Calcanéus, une ostéotomie d’ouverture du Cuboïde et une ostéotomie de fermeture p</w:t>
      </w:r>
      <w:r w:rsidR="00F871EF" w:rsidRPr="00C07EF6">
        <w:rPr>
          <w:rFonts w:asciiTheme="majorBidi" w:eastAsia="Symbol" w:hAnsiTheme="majorBidi" w:cstheme="majorBidi"/>
          <w:sz w:val="20"/>
          <w:szCs w:val="20"/>
          <w:lang w:val="fr-FR"/>
        </w:rPr>
        <w:t>lantaire du premier Cunéiforme. E</w:t>
      </w:r>
      <w:r w:rsidRPr="00C07EF6">
        <w:rPr>
          <w:rFonts w:asciiTheme="majorBidi" w:eastAsia="Symbol" w:hAnsiTheme="majorBidi" w:cstheme="majorBidi"/>
          <w:sz w:val="20"/>
          <w:szCs w:val="20"/>
          <w:lang w:val="fr-FR"/>
        </w:rPr>
        <w:t>tude prospective de 2013 à 2017. tous les patients ont bénéficié d’un allongement du Tendon d’Achille (TA) et du Court Fibulaire (CF) selon la technique de Vulpus, capsulorraphie TN et transposition avec avancement du tibialis</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postérieur (TP). Les 34 pieds opérés par un seul chirurgien orthopédique qui maîtrise le procédé chirurgical. Les résultats cliniques et radiologiques en fin de croissance ont été analysés et comparés. Les garçons ont été considérés en fin de croissance des membres inférieurs après l’âge de 15 ans et les filles après l’âge de 13 ans. L’examen clinique, l’évaluation subjective de la qualité de vie, selon le score de KITAOKA (AOFAS). Les examens radiographiques pré et postopératoires comportaient des incidences en charge des 2 pieds de face et de profil pour évaluer 5 paramètres radiologiques</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la divergence talo-calcanéenne(DTC), l’angle de couverture talo-naviculaire, l’angle talus-M1 ou angle de Méary, la pente du calcanéus (calcaneal pitch) et l’angle du talus avec l’horizontale (talus-sol).</w:t>
      </w:r>
    </w:p>
    <w:p w:rsidR="00AC4CB1" w:rsidRPr="00C07EF6" w:rsidRDefault="00AC4CB1" w:rsidP="00F871EF">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Résultats :</w:t>
      </w:r>
      <w:r w:rsidR="00EF7FE4" w:rsidRPr="00C07EF6">
        <w:rPr>
          <w:rFonts w:asciiTheme="majorBidi" w:eastAsia="Symbol" w:hAnsiTheme="majorBidi" w:cstheme="majorBidi"/>
          <w:sz w:val="20"/>
          <w:szCs w:val="20"/>
          <w:lang w:val="fr-FR"/>
        </w:rPr>
        <w:t xml:space="preserve"> </w:t>
      </w:r>
      <w:r w:rsidR="00F871EF" w:rsidRPr="00C07EF6">
        <w:rPr>
          <w:rFonts w:asciiTheme="majorBidi" w:eastAsia="Symbol" w:hAnsiTheme="majorBidi" w:cstheme="majorBidi"/>
          <w:sz w:val="20"/>
          <w:szCs w:val="20"/>
          <w:lang w:val="fr-FR"/>
        </w:rPr>
        <w:t>l</w:t>
      </w:r>
      <w:r w:rsidRPr="00C07EF6">
        <w:rPr>
          <w:rFonts w:asciiTheme="majorBidi" w:eastAsia="Symbol" w:hAnsiTheme="majorBidi" w:cstheme="majorBidi"/>
          <w:sz w:val="20"/>
          <w:szCs w:val="20"/>
          <w:lang w:val="fr-FR"/>
        </w:rPr>
        <w:t>es résultats à court terme recul moyen 2 ans, de notre série sont bons et excellents tant sur</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le</w:t>
      </w:r>
      <w:r w:rsidR="00F871EF" w:rsidRPr="00C07EF6">
        <w:rPr>
          <w:rFonts w:asciiTheme="majorBidi" w:eastAsia="Symbol" w:hAnsiTheme="majorBidi" w:cstheme="majorBidi"/>
          <w:sz w:val="20"/>
          <w:szCs w:val="20"/>
          <w:lang w:val="fr-FR"/>
        </w:rPr>
        <w:t xml:space="preserve"> plan </w:t>
      </w:r>
      <w:r w:rsidRPr="00C07EF6">
        <w:rPr>
          <w:rFonts w:asciiTheme="majorBidi" w:eastAsia="Symbol" w:hAnsiTheme="majorBidi" w:cstheme="majorBidi"/>
          <w:sz w:val="20"/>
          <w:szCs w:val="20"/>
          <w:lang w:val="fr-FR"/>
        </w:rPr>
        <w:t>radiographique que fonctionnel</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 La disparition complète de la douleur, le creusement</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de l’arche médial, la correction du valgus de l’arriere pied, la disparition de la proéminence</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 xml:space="preserve">médiale et plantaire de la </w:t>
      </w:r>
      <w:r w:rsidR="00F871EF" w:rsidRPr="00C07EF6">
        <w:rPr>
          <w:rFonts w:asciiTheme="majorBidi" w:eastAsia="Symbol" w:hAnsiTheme="majorBidi" w:cstheme="majorBidi"/>
          <w:sz w:val="20"/>
          <w:szCs w:val="20"/>
          <w:lang w:val="fr-FR"/>
        </w:rPr>
        <w:t xml:space="preserve">tête du talus et la facilité du </w:t>
      </w:r>
      <w:r w:rsidRPr="00C07EF6">
        <w:rPr>
          <w:rFonts w:asciiTheme="majorBidi" w:eastAsia="Symbol" w:hAnsiTheme="majorBidi" w:cstheme="majorBidi"/>
          <w:sz w:val="20"/>
          <w:szCs w:val="20"/>
          <w:lang w:val="fr-FR"/>
        </w:rPr>
        <w:t>chaussage témoignent de la fiabilité de</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ce procédé chirurgical.</w:t>
      </w:r>
    </w:p>
    <w:p w:rsidR="00AC4CB1" w:rsidRPr="00C07EF6" w:rsidRDefault="00AC4CB1" w:rsidP="00F871EF">
      <w:pPr>
        <w:autoSpaceDE w:val="0"/>
        <w:autoSpaceDN w:val="0"/>
        <w:adjustRightInd w:val="0"/>
        <w:jc w:val="both"/>
        <w:rPr>
          <w:rFonts w:asciiTheme="majorBidi" w:eastAsia="Symbol" w:hAnsiTheme="majorBidi" w:cstheme="majorBidi"/>
          <w:sz w:val="20"/>
          <w:szCs w:val="20"/>
          <w:lang w:val="fr-FR"/>
        </w:rPr>
      </w:pPr>
      <w:r w:rsidRPr="00C07EF6">
        <w:rPr>
          <w:rFonts w:asciiTheme="majorBidi" w:eastAsia="Symbol" w:hAnsiTheme="majorBidi" w:cstheme="majorBidi"/>
          <w:sz w:val="20"/>
          <w:szCs w:val="20"/>
          <w:lang w:val="fr-FR"/>
        </w:rPr>
        <w:t>Discussion :</w:t>
      </w:r>
      <w:r w:rsidR="00EF7FE4" w:rsidRPr="00C07EF6">
        <w:rPr>
          <w:rFonts w:asciiTheme="majorBidi" w:eastAsia="Symbol" w:hAnsiTheme="majorBidi" w:cstheme="majorBidi"/>
          <w:sz w:val="20"/>
          <w:szCs w:val="20"/>
          <w:lang w:val="fr-FR"/>
        </w:rPr>
        <w:t xml:space="preserve"> </w:t>
      </w:r>
      <w:r w:rsidR="00F871EF" w:rsidRPr="00C07EF6">
        <w:rPr>
          <w:rFonts w:asciiTheme="majorBidi" w:eastAsia="Symbol" w:hAnsiTheme="majorBidi" w:cstheme="majorBidi"/>
          <w:sz w:val="20"/>
          <w:szCs w:val="20"/>
          <w:lang w:val="fr-FR"/>
        </w:rPr>
        <w:t>c</w:t>
      </w:r>
      <w:r w:rsidRPr="00C07EF6">
        <w:rPr>
          <w:rFonts w:asciiTheme="majorBidi" w:eastAsia="Symbol" w:hAnsiTheme="majorBidi" w:cstheme="majorBidi"/>
          <w:sz w:val="20"/>
          <w:szCs w:val="20"/>
          <w:lang w:val="fr-FR"/>
        </w:rPr>
        <w:t>onceptualisé par Rathjen et Mubarak (JPO 1998)</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 Cette technique est décrite sous le nom d’ostéotomie 3C par les anglo-saxons : une ostéotomie de fermeture (soustraction à base médiale) associée à une translation médiale du Calcaneus, une ostéotomie de fermeture plantaire ou de pronation du Cunéiforme médial et une ostéotomie d'ouverture du Cuboïde pour restaurer l'alignement de l'avant-pied et du médio-pied</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 Cette intervention semble être le procédé de choix si le talus n’est pas en flexion plantaire excessive et si le naviculum n’est pas translaté en dehors.</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Nouvelle approche thérapeutique du PPVSR idiopathique, symptomatique de l’enfant et de</w:t>
      </w:r>
      <w:r w:rsidR="00F871EF" w:rsidRPr="00C07EF6">
        <w:rPr>
          <w:rFonts w:asciiTheme="majorBidi" w:eastAsia="Symbol" w:hAnsiTheme="majorBidi" w:cstheme="majorBidi"/>
          <w:sz w:val="20"/>
          <w:szCs w:val="20"/>
          <w:lang w:val="fr-FR"/>
        </w:rPr>
        <w:t xml:space="preserve"> </w:t>
      </w:r>
      <w:r w:rsidRPr="00C07EF6">
        <w:rPr>
          <w:rFonts w:asciiTheme="majorBidi" w:eastAsia="Symbol" w:hAnsiTheme="majorBidi" w:cstheme="majorBidi"/>
          <w:sz w:val="20"/>
          <w:szCs w:val="20"/>
          <w:lang w:val="fr-FR"/>
        </w:rPr>
        <w:t>l’adolescent, qui respecte la croissance et la mobilité articulaire du pied. Les ostéotomies extra-articulaires de correction associées à des gestes sur les parties molles sont le traitement de choix pour rétablir la morphologie et la biomécanique du pied et éviter une détérioration articulaire précoce.</w:t>
      </w:r>
    </w:p>
    <w:p w:rsidR="00B00A57" w:rsidRPr="00C07EF6" w:rsidRDefault="00AC4CB1" w:rsidP="00F871EF">
      <w:pPr>
        <w:autoSpaceDE w:val="0"/>
        <w:autoSpaceDN w:val="0"/>
        <w:adjustRightInd w:val="0"/>
        <w:jc w:val="both"/>
        <w:rPr>
          <w:rFonts w:asciiTheme="majorBidi" w:eastAsia="Symbol" w:hAnsiTheme="majorBidi" w:cstheme="majorBidi"/>
          <w:b/>
          <w:bCs/>
          <w:sz w:val="20"/>
          <w:szCs w:val="20"/>
          <w:lang w:val="fr-FR"/>
        </w:rPr>
      </w:pPr>
      <w:r w:rsidRPr="00C07EF6">
        <w:rPr>
          <w:rFonts w:asciiTheme="majorBidi" w:eastAsia="Symbol" w:hAnsiTheme="majorBidi" w:cstheme="majorBidi"/>
          <w:sz w:val="20"/>
          <w:szCs w:val="20"/>
          <w:lang w:val="fr-FR"/>
        </w:rPr>
        <w:t>Conclusion</w:t>
      </w:r>
      <w:r w:rsidRPr="00C07EF6">
        <w:rPr>
          <w:rFonts w:asciiTheme="majorBidi" w:eastAsia="Symbol" w:hAnsiTheme="majorBidi" w:cstheme="majorBidi"/>
          <w:b/>
          <w:bCs/>
          <w:sz w:val="20"/>
          <w:szCs w:val="20"/>
          <w:lang w:val="fr-FR"/>
        </w:rPr>
        <w:t xml:space="preserve"> :</w:t>
      </w:r>
      <w:r w:rsidR="00EF7FE4" w:rsidRPr="00C07EF6">
        <w:rPr>
          <w:rFonts w:asciiTheme="majorBidi" w:eastAsia="Symbol" w:hAnsiTheme="majorBidi" w:cstheme="majorBidi"/>
          <w:b/>
          <w:bCs/>
          <w:sz w:val="20"/>
          <w:szCs w:val="20"/>
          <w:lang w:val="fr-FR"/>
        </w:rPr>
        <w:t xml:space="preserve"> </w:t>
      </w:r>
      <w:r w:rsidR="00F871EF" w:rsidRPr="00C07EF6">
        <w:rPr>
          <w:rFonts w:asciiTheme="majorBidi" w:eastAsia="Symbol" w:hAnsiTheme="majorBidi" w:cstheme="majorBidi"/>
          <w:sz w:val="20"/>
          <w:szCs w:val="20"/>
          <w:lang w:val="fr-FR"/>
        </w:rPr>
        <w:t>d</w:t>
      </w:r>
      <w:r w:rsidRPr="00C07EF6">
        <w:rPr>
          <w:rFonts w:asciiTheme="majorBidi" w:eastAsia="Symbol" w:hAnsiTheme="majorBidi" w:cstheme="majorBidi"/>
          <w:sz w:val="20"/>
          <w:szCs w:val="20"/>
          <w:lang w:val="fr-FR"/>
        </w:rPr>
        <w:t>ans un souci d’affinement, d’efficacité des gestes chirurgicaux et d’amélioration du résultat final tant sur le plan esthétique que fonctionnel, nous proposons une stratégie chirurgicale moins agressive sur des os immatures encore en croissance. Il est inutile de persévérer sur un traitement orthopédique conservateur, très astreignant, souvent inefficace dans notre contexte même dans les formes dites à ré</w:t>
      </w:r>
      <w:r w:rsidR="00456A6C" w:rsidRPr="00C07EF6">
        <w:rPr>
          <w:rFonts w:asciiTheme="majorBidi" w:eastAsia="Symbol" w:hAnsiTheme="majorBidi" w:cstheme="majorBidi"/>
          <w:sz w:val="20"/>
          <w:szCs w:val="20"/>
          <w:lang w:val="fr-FR"/>
        </w:rPr>
        <w:t>ductibilité bonne.</w:t>
      </w:r>
    </w:p>
    <w:p w:rsidR="00456A6C" w:rsidRPr="00C55F1E" w:rsidRDefault="00EA59E5" w:rsidP="004C6D68">
      <w:pPr>
        <w:jc w:val="both"/>
        <w:rPr>
          <w:rFonts w:ascii="Times New Roman" w:eastAsiaTheme="minorHAnsi" w:hAnsi="Times New Roman" w:cs="Times New Roman"/>
          <w:b/>
          <w:sz w:val="20"/>
          <w:szCs w:val="20"/>
          <w:lang w:val="fr-FR"/>
        </w:rPr>
      </w:pPr>
      <w:r w:rsidRPr="00C55F1E">
        <w:rPr>
          <w:rFonts w:asciiTheme="majorBidi" w:eastAsia="Symbol" w:hAnsiTheme="majorBidi" w:cstheme="majorBidi"/>
          <w:b/>
          <w:bCs/>
          <w:color w:val="FF0000"/>
          <w:sz w:val="20"/>
          <w:szCs w:val="20"/>
          <w:lang w:val="fr-FR"/>
        </w:rPr>
        <w:t>C6</w:t>
      </w:r>
      <w:r w:rsidR="00C07EF6" w:rsidRPr="00C55F1E">
        <w:rPr>
          <w:rFonts w:asciiTheme="majorBidi" w:eastAsia="Symbol" w:hAnsiTheme="majorBidi" w:cstheme="majorBidi"/>
          <w:b/>
          <w:bCs/>
          <w:color w:val="FF0000"/>
          <w:sz w:val="20"/>
          <w:szCs w:val="20"/>
          <w:lang w:val="fr-FR"/>
        </w:rPr>
        <w:t>.</w:t>
      </w:r>
      <w:r w:rsidR="00C07EF6" w:rsidRPr="00C55F1E">
        <w:rPr>
          <w:rFonts w:asciiTheme="majorBidi" w:eastAsia="Symbol" w:hAnsiTheme="majorBidi" w:cstheme="majorBidi"/>
          <w:b/>
          <w:bCs/>
          <w:color w:val="666666"/>
          <w:sz w:val="20"/>
          <w:szCs w:val="20"/>
          <w:lang w:val="fr-FR"/>
        </w:rPr>
        <w:t xml:space="preserve"> </w:t>
      </w:r>
      <w:r w:rsidR="00456A6C" w:rsidRPr="00C55F1E">
        <w:rPr>
          <w:rFonts w:asciiTheme="majorBidi" w:eastAsia="Symbol" w:hAnsiTheme="majorBidi" w:cstheme="majorBidi"/>
          <w:b/>
          <w:bCs/>
          <w:color w:val="666666"/>
          <w:sz w:val="20"/>
          <w:szCs w:val="20"/>
          <w:lang w:val="fr-FR"/>
        </w:rPr>
        <w:t xml:space="preserve"> </w:t>
      </w:r>
      <w:r w:rsidR="00456A6C" w:rsidRPr="00C55F1E">
        <w:rPr>
          <w:rFonts w:ascii="Times New Roman" w:hAnsi="Times New Roman" w:cs="Times New Roman"/>
          <w:b/>
          <w:sz w:val="20"/>
          <w:szCs w:val="20"/>
        </w:rPr>
        <w:t>Les tumeurs osseuses de l’enfant</w:t>
      </w:r>
    </w:p>
    <w:p w:rsidR="00456A6C" w:rsidRPr="00C07EF6" w:rsidRDefault="00456A6C" w:rsidP="004C6D68">
      <w:pPr>
        <w:autoSpaceDE w:val="0"/>
        <w:autoSpaceDN w:val="0"/>
        <w:adjustRightInd w:val="0"/>
        <w:jc w:val="both"/>
        <w:rPr>
          <w:rFonts w:ascii="Times New Roman" w:hAnsi="Times New Roman" w:cs="Times New Roman"/>
          <w:sz w:val="20"/>
          <w:szCs w:val="20"/>
        </w:rPr>
      </w:pPr>
      <w:r w:rsidRPr="00C07EF6">
        <w:rPr>
          <w:rFonts w:ascii="Times New Roman" w:hAnsi="Times New Roman" w:cs="Times New Roman"/>
          <w:sz w:val="20"/>
          <w:szCs w:val="20"/>
        </w:rPr>
        <w:t>R.Mecifi,H.Ramdani,I.Fkhikher .</w:t>
      </w:r>
    </w:p>
    <w:p w:rsidR="00456A6C" w:rsidRPr="00C07EF6" w:rsidRDefault="00456A6C" w:rsidP="004C6D68">
      <w:pPr>
        <w:autoSpaceDE w:val="0"/>
        <w:autoSpaceDN w:val="0"/>
        <w:adjustRightInd w:val="0"/>
        <w:jc w:val="both"/>
        <w:rPr>
          <w:rFonts w:ascii="Times New Roman" w:hAnsi="Times New Roman" w:cs="Times New Roman"/>
          <w:bCs/>
          <w:sz w:val="20"/>
          <w:szCs w:val="20"/>
        </w:rPr>
      </w:pPr>
      <w:r w:rsidRPr="00C07EF6">
        <w:rPr>
          <w:rFonts w:ascii="Times New Roman" w:hAnsi="Times New Roman" w:cs="Times New Roman"/>
          <w:bCs/>
          <w:sz w:val="20"/>
          <w:szCs w:val="20"/>
        </w:rPr>
        <w:t>I</w:t>
      </w:r>
      <w:r w:rsidR="00E36523" w:rsidRPr="00C07EF6">
        <w:rPr>
          <w:rFonts w:ascii="Times New Roman" w:hAnsi="Times New Roman" w:cs="Times New Roman"/>
          <w:bCs/>
          <w:sz w:val="20"/>
          <w:szCs w:val="20"/>
        </w:rPr>
        <w:t>ntroduction</w:t>
      </w:r>
      <w:r w:rsidR="00F871EF" w:rsidRPr="00C07EF6">
        <w:rPr>
          <w:rFonts w:ascii="Times New Roman" w:hAnsi="Times New Roman" w:cs="Times New Roman"/>
          <w:bCs/>
          <w:sz w:val="20"/>
          <w:szCs w:val="20"/>
        </w:rPr>
        <w:t> :l</w:t>
      </w:r>
      <w:r w:rsidRPr="00C07EF6">
        <w:rPr>
          <w:rFonts w:ascii="Times New Roman" w:hAnsi="Times New Roman" w:cs="Times New Roman"/>
          <w:bCs/>
          <w:sz w:val="20"/>
          <w:szCs w:val="20"/>
        </w:rPr>
        <w:t>es tumeurs osseuses malignes primitives (TOMP) les plus fréquentes en pédiatrie, sont : l’ostéosarcome, le sarcome d’Ewing et le chondrosarcome; touchent préférentiellement les enfants et les adolescents. Le pronostic vital et fonctionnel des TOMP ont été nettement améliorés grâce à l’association chimiothérapie néo-adjuvante et chirurgie conservatrice. L'évaluation radiologique de la maladie grâce à la tomographie par émission de Positons</w:t>
      </w:r>
      <w:r w:rsidR="00F871EF" w:rsidRPr="00C07EF6">
        <w:rPr>
          <w:rFonts w:ascii="Times New Roman" w:hAnsi="Times New Roman" w:cs="Times New Roman"/>
          <w:bCs/>
          <w:sz w:val="20"/>
          <w:szCs w:val="20"/>
        </w:rPr>
        <w:t xml:space="preserve"> </w:t>
      </w:r>
      <w:r w:rsidRPr="00C07EF6">
        <w:rPr>
          <w:rFonts w:ascii="Times New Roman" w:hAnsi="Times New Roman" w:cs="Times New Roman"/>
          <w:bCs/>
          <w:sz w:val="20"/>
          <w:szCs w:val="20"/>
        </w:rPr>
        <w:t>(TEP) au début du traitement permet  la quantification de la réponse à la chimiothérapie (pourcentage de nécrose tumorale). Cette méthode non invasive, a considérablement amélioré la prise en charge de ces tumeurs. Le but</w:t>
      </w:r>
      <w:r w:rsidR="00F871EF" w:rsidRPr="00C07EF6">
        <w:rPr>
          <w:rFonts w:ascii="Times New Roman" w:hAnsi="Times New Roman" w:cs="Times New Roman"/>
          <w:bCs/>
          <w:sz w:val="20"/>
          <w:szCs w:val="20"/>
        </w:rPr>
        <w:t xml:space="preserve"> </w:t>
      </w:r>
      <w:r w:rsidRPr="00C07EF6">
        <w:rPr>
          <w:rFonts w:ascii="Times New Roman" w:hAnsi="Times New Roman" w:cs="Times New Roman"/>
          <w:bCs/>
          <w:sz w:val="20"/>
          <w:szCs w:val="20"/>
        </w:rPr>
        <w:t xml:space="preserve">de ce travail est de mettre au point la prise en charge des tumeurs osseuses de l'enfant allant du bilan initial jusqu'au suivi de la maladie. </w:t>
      </w:r>
    </w:p>
    <w:p w:rsidR="00456A6C" w:rsidRPr="00C07EF6" w:rsidRDefault="00456A6C" w:rsidP="004C6D68">
      <w:pPr>
        <w:autoSpaceDE w:val="0"/>
        <w:autoSpaceDN w:val="0"/>
        <w:adjustRightInd w:val="0"/>
        <w:jc w:val="both"/>
        <w:rPr>
          <w:rFonts w:ascii="Times New Roman" w:hAnsi="Times New Roman" w:cs="Times New Roman"/>
          <w:bCs/>
          <w:sz w:val="20"/>
          <w:szCs w:val="20"/>
        </w:rPr>
      </w:pPr>
      <w:r w:rsidRPr="00C07EF6">
        <w:rPr>
          <w:rFonts w:ascii="Times New Roman" w:hAnsi="Times New Roman" w:cs="Times New Roman"/>
          <w:bCs/>
          <w:sz w:val="20"/>
          <w:szCs w:val="20"/>
        </w:rPr>
        <w:t>M</w:t>
      </w:r>
      <w:r w:rsidR="00E36523" w:rsidRPr="00C07EF6">
        <w:rPr>
          <w:rFonts w:ascii="Times New Roman" w:hAnsi="Times New Roman" w:cs="Times New Roman"/>
          <w:bCs/>
          <w:sz w:val="20"/>
          <w:szCs w:val="20"/>
        </w:rPr>
        <w:t>atériel et méthode </w:t>
      </w:r>
      <w:r w:rsidRPr="00C07EF6">
        <w:rPr>
          <w:rFonts w:ascii="Times New Roman" w:hAnsi="Times New Roman" w:cs="Times New Roman"/>
          <w:bCs/>
          <w:sz w:val="20"/>
          <w:szCs w:val="20"/>
        </w:rPr>
        <w:t xml:space="preserve">: </w:t>
      </w:r>
      <w:r w:rsidR="00F871EF" w:rsidRPr="00C07EF6">
        <w:rPr>
          <w:rFonts w:ascii="Times New Roman" w:hAnsi="Times New Roman" w:cs="Times New Roman"/>
          <w:bCs/>
          <w:sz w:val="20"/>
          <w:szCs w:val="20"/>
        </w:rPr>
        <w:t>i</w:t>
      </w:r>
      <w:r w:rsidRPr="00C07EF6">
        <w:rPr>
          <w:rFonts w:ascii="Times New Roman" w:hAnsi="Times New Roman" w:cs="Times New Roman"/>
          <w:bCs/>
          <w:sz w:val="20"/>
          <w:szCs w:val="20"/>
        </w:rPr>
        <w:t>l s’agit d’une étude rétrospective sur deux ans (2015-2016) qui a porté sur 11 garçons (09 cas ostéosarcome et 02 cas Ewing) avec une moyenne d’âge de 11 ans.  Nous avons opté pour le protocole OS 2006 traitement des  ostéosarcomes et Ewing 99 traitement des  Ewing.</w:t>
      </w:r>
      <w:r w:rsidR="00F871EF" w:rsidRPr="00C07EF6">
        <w:rPr>
          <w:rFonts w:ascii="Times New Roman" w:hAnsi="Times New Roman" w:cs="Times New Roman"/>
          <w:bCs/>
          <w:sz w:val="20"/>
          <w:szCs w:val="20"/>
        </w:rPr>
        <w:t xml:space="preserve"> </w:t>
      </w:r>
      <w:r w:rsidRPr="00C07EF6">
        <w:rPr>
          <w:rFonts w:ascii="Times New Roman" w:hAnsi="Times New Roman" w:cs="Times New Roman"/>
          <w:bCs/>
          <w:sz w:val="20"/>
          <w:szCs w:val="20"/>
        </w:rPr>
        <w:t>03 enfants ont décédé (01 Ewing et 02 ostéosarcomes). 03 enfants avec ostéosarcomes ont développé une progression tumorale dans la p</w:t>
      </w:r>
      <w:r w:rsidR="00F871EF" w:rsidRPr="00C07EF6">
        <w:rPr>
          <w:rFonts w:ascii="Times New Roman" w:hAnsi="Times New Roman" w:cs="Times New Roman"/>
          <w:bCs/>
          <w:sz w:val="20"/>
          <w:szCs w:val="20"/>
        </w:rPr>
        <w:t>remière année post traitement e</w:t>
      </w:r>
      <w:r w:rsidRPr="00C07EF6">
        <w:rPr>
          <w:rFonts w:ascii="Times New Roman" w:hAnsi="Times New Roman" w:cs="Times New Roman"/>
          <w:bCs/>
          <w:sz w:val="20"/>
          <w:szCs w:val="20"/>
        </w:rPr>
        <w:t xml:space="preserve">t 05 enfants sont vivants (04 ostéosarcomes et 01 Ewing). </w:t>
      </w:r>
    </w:p>
    <w:p w:rsidR="00E36523" w:rsidRPr="00C07EF6" w:rsidRDefault="00456A6C" w:rsidP="004C6D68">
      <w:pPr>
        <w:autoSpaceDE w:val="0"/>
        <w:autoSpaceDN w:val="0"/>
        <w:adjustRightInd w:val="0"/>
        <w:jc w:val="both"/>
        <w:rPr>
          <w:rFonts w:ascii="Times New Roman" w:hAnsi="Times New Roman" w:cs="Times New Roman"/>
          <w:bCs/>
          <w:sz w:val="20"/>
          <w:szCs w:val="20"/>
        </w:rPr>
      </w:pPr>
      <w:r w:rsidRPr="00C07EF6">
        <w:rPr>
          <w:rFonts w:ascii="Times New Roman" w:hAnsi="Times New Roman" w:cs="Times New Roman"/>
          <w:bCs/>
          <w:sz w:val="20"/>
          <w:szCs w:val="20"/>
        </w:rPr>
        <w:t>D</w:t>
      </w:r>
      <w:r w:rsidR="00E36523" w:rsidRPr="00C07EF6">
        <w:rPr>
          <w:rFonts w:ascii="Times New Roman" w:hAnsi="Times New Roman" w:cs="Times New Roman"/>
          <w:bCs/>
          <w:sz w:val="20"/>
          <w:szCs w:val="20"/>
        </w:rPr>
        <w:t>iscussion</w:t>
      </w:r>
      <w:r w:rsidRPr="00C07EF6">
        <w:rPr>
          <w:rFonts w:ascii="Times New Roman" w:hAnsi="Times New Roman" w:cs="Times New Roman"/>
          <w:bCs/>
          <w:sz w:val="20"/>
          <w:szCs w:val="20"/>
        </w:rPr>
        <w:t xml:space="preserve"> : </w:t>
      </w:r>
      <w:r w:rsidR="00F871EF" w:rsidRPr="00C07EF6">
        <w:rPr>
          <w:rFonts w:ascii="Times New Roman" w:hAnsi="Times New Roman" w:cs="Times New Roman"/>
          <w:bCs/>
          <w:sz w:val="20"/>
          <w:szCs w:val="20"/>
        </w:rPr>
        <w:t>l</w:t>
      </w:r>
      <w:r w:rsidRPr="00C07EF6">
        <w:rPr>
          <w:rFonts w:ascii="Times New Roman" w:hAnsi="Times New Roman" w:cs="Times New Roman"/>
          <w:bCs/>
          <w:sz w:val="20"/>
          <w:szCs w:val="20"/>
        </w:rPr>
        <w:t xml:space="preserve">'examen clinique, les méthodes d’imagerie, la biopsie chirurgicale qui va permettre d’affirmer le diagnostic de la TOMP et le bilan d’extension restent des étapes élémentaires avant la chimiothérapie et la chirurgie. L'étude histologique sur la pièce de résection chirurgicale permet de connaître l’efficacité du traitement par chimiothérapie, mais celle-ci reste tardive. </w:t>
      </w:r>
    </w:p>
    <w:p w:rsidR="004C6D68" w:rsidRPr="004C6D68" w:rsidRDefault="00456A6C" w:rsidP="00C07EF6">
      <w:pPr>
        <w:autoSpaceDE w:val="0"/>
        <w:autoSpaceDN w:val="0"/>
        <w:adjustRightInd w:val="0"/>
        <w:jc w:val="both"/>
        <w:rPr>
          <w:rFonts w:ascii="Times New Roman" w:hAnsi="Times New Roman" w:cs="Times New Roman"/>
          <w:bCs/>
          <w:sz w:val="20"/>
          <w:szCs w:val="20"/>
        </w:rPr>
      </w:pPr>
      <w:r w:rsidRPr="00C07EF6">
        <w:rPr>
          <w:rFonts w:ascii="Times New Roman" w:hAnsi="Times New Roman" w:cs="Times New Roman"/>
          <w:bCs/>
          <w:sz w:val="20"/>
          <w:szCs w:val="20"/>
        </w:rPr>
        <w:t>C</w:t>
      </w:r>
      <w:r w:rsidR="00E36523" w:rsidRPr="00C07EF6">
        <w:rPr>
          <w:rFonts w:ascii="Times New Roman" w:hAnsi="Times New Roman" w:cs="Times New Roman"/>
          <w:bCs/>
          <w:sz w:val="20"/>
          <w:szCs w:val="20"/>
        </w:rPr>
        <w:t>onclusion</w:t>
      </w:r>
      <w:r w:rsidRPr="00C07EF6">
        <w:rPr>
          <w:rFonts w:ascii="Times New Roman" w:hAnsi="Times New Roman" w:cs="Times New Roman"/>
          <w:bCs/>
          <w:sz w:val="20"/>
          <w:szCs w:val="20"/>
        </w:rPr>
        <w:t> :</w:t>
      </w:r>
      <w:r w:rsidR="004C6D68" w:rsidRPr="00C07EF6">
        <w:rPr>
          <w:rFonts w:ascii="Times New Roman" w:hAnsi="Times New Roman" w:cs="Times New Roman"/>
          <w:bCs/>
          <w:sz w:val="20"/>
          <w:szCs w:val="20"/>
        </w:rPr>
        <w:t>i</w:t>
      </w:r>
      <w:r w:rsidR="00DA68A8" w:rsidRPr="00C07EF6">
        <w:rPr>
          <w:rFonts w:ascii="Times New Roman" w:hAnsi="Times New Roman" w:cs="Times New Roman"/>
          <w:bCs/>
          <w:sz w:val="20"/>
          <w:szCs w:val="20"/>
        </w:rPr>
        <w:t xml:space="preserve">l semble intéressant de développer l'imagerie non invasive dans le traitement des TOMP afin d'améliorer leurs pronostics. </w:t>
      </w:r>
    </w:p>
    <w:p w:rsidR="00E36523" w:rsidRPr="00820825" w:rsidRDefault="00E36523" w:rsidP="004C6D68">
      <w:pPr>
        <w:autoSpaceDE w:val="0"/>
        <w:autoSpaceDN w:val="0"/>
        <w:adjustRightInd w:val="0"/>
        <w:jc w:val="both"/>
        <w:rPr>
          <w:rFonts w:asciiTheme="majorBidi" w:hAnsiTheme="majorBidi" w:cstheme="majorBidi"/>
          <w:b/>
          <w:sz w:val="20"/>
          <w:szCs w:val="20"/>
          <w:bdr w:val="none" w:sz="0" w:space="0" w:color="auto" w:frame="1"/>
        </w:rPr>
      </w:pPr>
      <w:r w:rsidRPr="00C07EF6">
        <w:rPr>
          <w:rFonts w:asciiTheme="majorBidi" w:eastAsia="Symbol" w:hAnsiTheme="majorBidi" w:cstheme="majorBidi"/>
          <w:b/>
          <w:color w:val="FF0000"/>
          <w:sz w:val="20"/>
          <w:szCs w:val="20"/>
          <w:lang w:val="fr-FR"/>
        </w:rPr>
        <w:t>C</w:t>
      </w:r>
      <w:r w:rsidR="00EA59E5">
        <w:rPr>
          <w:rFonts w:asciiTheme="majorBidi" w:eastAsia="Symbol" w:hAnsiTheme="majorBidi" w:cstheme="majorBidi"/>
          <w:b/>
          <w:color w:val="FF0000"/>
          <w:sz w:val="20"/>
          <w:szCs w:val="20"/>
          <w:lang w:val="fr-FR"/>
        </w:rPr>
        <w:t>7</w:t>
      </w:r>
      <w:r w:rsidR="00C07EF6" w:rsidRPr="00C07EF6">
        <w:rPr>
          <w:rFonts w:asciiTheme="majorBidi" w:eastAsia="Symbol" w:hAnsiTheme="majorBidi" w:cstheme="majorBidi"/>
          <w:b/>
          <w:color w:val="FF0000"/>
          <w:sz w:val="20"/>
          <w:szCs w:val="20"/>
          <w:lang w:val="fr-FR"/>
        </w:rPr>
        <w:t>.</w:t>
      </w:r>
      <w:r w:rsidR="00C07EF6">
        <w:rPr>
          <w:rFonts w:asciiTheme="majorBidi" w:eastAsia="Symbol" w:hAnsiTheme="majorBidi" w:cstheme="majorBidi"/>
          <w:b/>
          <w:color w:val="666666"/>
          <w:sz w:val="20"/>
          <w:szCs w:val="20"/>
          <w:lang w:val="fr-FR"/>
        </w:rPr>
        <w:t xml:space="preserve"> </w:t>
      </w:r>
      <w:r w:rsidRPr="00820825">
        <w:rPr>
          <w:rFonts w:asciiTheme="majorBidi" w:hAnsiTheme="majorBidi" w:cstheme="majorBidi"/>
          <w:b/>
          <w:sz w:val="20"/>
          <w:szCs w:val="20"/>
          <w:bdr w:val="none" w:sz="0" w:space="0" w:color="auto" w:frame="1"/>
        </w:rPr>
        <w:t xml:space="preserve">Les </w:t>
      </w:r>
      <w:r w:rsidR="004C6D68" w:rsidRPr="00820825">
        <w:rPr>
          <w:rFonts w:asciiTheme="majorBidi" w:hAnsiTheme="majorBidi" w:cstheme="majorBidi"/>
          <w:b/>
          <w:sz w:val="20"/>
          <w:szCs w:val="20"/>
          <w:bdr w:val="none" w:sz="0" w:space="0" w:color="auto" w:frame="1"/>
        </w:rPr>
        <w:t>spondylodiscites tuberculeuse.</w:t>
      </w:r>
      <w:r w:rsidRPr="00820825">
        <w:rPr>
          <w:rFonts w:asciiTheme="majorBidi" w:hAnsiTheme="majorBidi" w:cstheme="majorBidi"/>
          <w:b/>
          <w:sz w:val="20"/>
          <w:szCs w:val="20"/>
          <w:bdr w:val="none" w:sz="0" w:space="0" w:color="auto" w:frame="1"/>
        </w:rPr>
        <w:t xml:space="preserve"> </w:t>
      </w:r>
      <w:r w:rsidR="004C6D68" w:rsidRPr="00820825">
        <w:rPr>
          <w:rFonts w:asciiTheme="majorBidi" w:eastAsia="Symbol" w:hAnsiTheme="majorBidi" w:cstheme="majorBidi"/>
          <w:b/>
          <w:bCs/>
          <w:sz w:val="20"/>
          <w:szCs w:val="20"/>
          <w:lang w:val="fr-FR"/>
        </w:rPr>
        <w:t xml:space="preserve">À  </w:t>
      </w:r>
      <w:r w:rsidRPr="00820825">
        <w:rPr>
          <w:rFonts w:asciiTheme="majorBidi" w:hAnsiTheme="majorBidi" w:cstheme="majorBidi"/>
          <w:b/>
          <w:sz w:val="20"/>
          <w:szCs w:val="20"/>
          <w:bdr w:val="none" w:sz="0" w:space="0" w:color="auto" w:frame="1"/>
        </w:rPr>
        <w:t>propos de 20 cas au C</w:t>
      </w:r>
      <w:r w:rsidR="004C6D68" w:rsidRPr="00820825">
        <w:rPr>
          <w:rFonts w:asciiTheme="majorBidi" w:hAnsiTheme="majorBidi" w:cstheme="majorBidi"/>
          <w:b/>
          <w:sz w:val="20"/>
          <w:szCs w:val="20"/>
          <w:bdr w:val="none" w:sz="0" w:space="0" w:color="auto" w:frame="1"/>
        </w:rPr>
        <w:t>HU</w:t>
      </w:r>
      <w:r w:rsidRPr="00820825">
        <w:rPr>
          <w:rFonts w:asciiTheme="majorBidi" w:hAnsiTheme="majorBidi" w:cstheme="majorBidi"/>
          <w:b/>
          <w:sz w:val="20"/>
          <w:szCs w:val="20"/>
          <w:bdr w:val="none" w:sz="0" w:space="0" w:color="auto" w:frame="1"/>
        </w:rPr>
        <w:t>Tlemcen</w:t>
      </w:r>
    </w:p>
    <w:p w:rsidR="001E5C6F" w:rsidRPr="00C07EF6" w:rsidRDefault="001E5C6F" w:rsidP="004C6D68">
      <w:pPr>
        <w:shd w:val="clear" w:color="auto" w:fill="FFFFFF"/>
        <w:jc w:val="both"/>
        <w:textAlignment w:val="baseline"/>
        <w:rPr>
          <w:rFonts w:asciiTheme="majorBidi" w:eastAsia="Times New Roman" w:hAnsiTheme="majorBidi" w:cstheme="majorBidi"/>
          <w:sz w:val="20"/>
          <w:szCs w:val="20"/>
          <w:lang w:val="fr-FR"/>
        </w:rPr>
      </w:pPr>
      <w:r w:rsidRPr="00C07EF6">
        <w:rPr>
          <w:rFonts w:asciiTheme="majorBidi" w:hAnsiTheme="majorBidi" w:cstheme="majorBidi"/>
          <w:sz w:val="20"/>
          <w:szCs w:val="20"/>
          <w:bdr w:val="none" w:sz="0" w:space="0" w:color="auto" w:frame="1"/>
        </w:rPr>
        <w:t>S. Benchouk</w:t>
      </w:r>
      <w:r w:rsidRPr="00C07EF6">
        <w:rPr>
          <w:rFonts w:asciiTheme="majorBidi" w:hAnsiTheme="majorBidi" w:cstheme="majorBidi"/>
          <w:sz w:val="20"/>
          <w:szCs w:val="20"/>
          <w:bdr w:val="none" w:sz="0" w:space="0" w:color="auto" w:frame="1"/>
          <w:vertAlign w:val="superscript"/>
        </w:rPr>
        <w:t>1, 2</w:t>
      </w:r>
      <w:r w:rsidRPr="00C07EF6">
        <w:rPr>
          <w:rFonts w:asciiTheme="majorBidi" w:hAnsiTheme="majorBidi" w:cstheme="majorBidi"/>
          <w:sz w:val="20"/>
          <w:szCs w:val="20"/>
          <w:bdr w:val="none" w:sz="0" w:space="0" w:color="auto" w:frame="1"/>
        </w:rPr>
        <w:t>, N. Chabni</w:t>
      </w:r>
      <w:r w:rsidRPr="00C07EF6">
        <w:rPr>
          <w:rFonts w:asciiTheme="majorBidi" w:hAnsiTheme="majorBidi" w:cstheme="majorBidi"/>
          <w:sz w:val="20"/>
          <w:szCs w:val="20"/>
          <w:bdr w:val="none" w:sz="0" w:space="0" w:color="auto" w:frame="1"/>
          <w:vertAlign w:val="superscript"/>
        </w:rPr>
        <w:t>3</w:t>
      </w:r>
      <w:r w:rsidRPr="00C07EF6">
        <w:rPr>
          <w:rFonts w:asciiTheme="majorBidi" w:hAnsiTheme="majorBidi" w:cstheme="majorBidi"/>
          <w:sz w:val="20"/>
          <w:szCs w:val="20"/>
          <w:bdr w:val="none" w:sz="0" w:space="0" w:color="auto" w:frame="1"/>
        </w:rPr>
        <w:t>, Y. Badla</w:t>
      </w:r>
      <w:r w:rsidRPr="00C07EF6">
        <w:rPr>
          <w:rFonts w:asciiTheme="majorBidi" w:hAnsiTheme="majorBidi" w:cstheme="majorBidi"/>
          <w:sz w:val="20"/>
          <w:szCs w:val="20"/>
          <w:bdr w:val="none" w:sz="0" w:space="0" w:color="auto" w:frame="1"/>
          <w:vertAlign w:val="superscript"/>
        </w:rPr>
        <w:t>1</w:t>
      </w:r>
      <w:r w:rsidRPr="00C07EF6">
        <w:rPr>
          <w:rFonts w:asciiTheme="majorBidi" w:hAnsiTheme="majorBidi" w:cstheme="majorBidi"/>
          <w:sz w:val="20"/>
          <w:szCs w:val="20"/>
          <w:bdr w:val="none" w:sz="0" w:space="0" w:color="auto" w:frame="1"/>
        </w:rPr>
        <w:t>.H. Brahimi</w:t>
      </w:r>
      <w:r w:rsidRPr="00C07EF6">
        <w:rPr>
          <w:rFonts w:asciiTheme="majorBidi" w:hAnsiTheme="majorBidi" w:cstheme="majorBidi"/>
          <w:sz w:val="20"/>
          <w:szCs w:val="20"/>
          <w:bdr w:val="none" w:sz="0" w:space="0" w:color="auto" w:frame="1"/>
          <w:vertAlign w:val="superscript"/>
        </w:rPr>
        <w:t>1</w:t>
      </w:r>
      <w:r w:rsidRPr="00C07EF6">
        <w:rPr>
          <w:rFonts w:asciiTheme="majorBidi" w:hAnsiTheme="majorBidi" w:cstheme="majorBidi"/>
          <w:sz w:val="20"/>
          <w:szCs w:val="20"/>
          <w:bdr w:val="none" w:sz="0" w:space="0" w:color="auto" w:frame="1"/>
        </w:rPr>
        <w:t>, N. Sour1, R. Taleb</w:t>
      </w:r>
      <w:r w:rsidRPr="00C07EF6">
        <w:rPr>
          <w:rFonts w:asciiTheme="majorBidi" w:hAnsiTheme="majorBidi" w:cstheme="majorBidi"/>
          <w:sz w:val="20"/>
          <w:szCs w:val="20"/>
          <w:bdr w:val="none" w:sz="0" w:space="0" w:color="auto" w:frame="1"/>
          <w:vertAlign w:val="superscript"/>
        </w:rPr>
        <w:t>1</w:t>
      </w:r>
      <w:r w:rsidRPr="00C07EF6">
        <w:rPr>
          <w:rFonts w:asciiTheme="majorBidi" w:hAnsiTheme="majorBidi" w:cstheme="majorBidi"/>
          <w:sz w:val="20"/>
          <w:szCs w:val="20"/>
          <w:bdr w:val="none" w:sz="0" w:space="0" w:color="auto" w:frame="1"/>
        </w:rPr>
        <w:t>, Barka</w:t>
      </w:r>
      <w:r w:rsidRPr="00C07EF6">
        <w:rPr>
          <w:rFonts w:asciiTheme="majorBidi" w:hAnsiTheme="majorBidi" w:cstheme="majorBidi"/>
          <w:sz w:val="20"/>
          <w:szCs w:val="20"/>
          <w:bdr w:val="none" w:sz="0" w:space="0" w:color="auto" w:frame="1"/>
          <w:vertAlign w:val="superscript"/>
        </w:rPr>
        <w:t>1</w:t>
      </w:r>
      <w:r w:rsidRPr="00C07EF6">
        <w:rPr>
          <w:rFonts w:asciiTheme="majorBidi" w:hAnsiTheme="majorBidi" w:cstheme="majorBidi"/>
          <w:sz w:val="20"/>
          <w:szCs w:val="20"/>
          <w:bdr w:val="none" w:sz="0" w:space="0" w:color="auto" w:frame="1"/>
        </w:rPr>
        <w:t>,  F. Bensaha1. S. Bendimerad1, F.Benmrah¹</w:t>
      </w:r>
    </w:p>
    <w:p w:rsidR="00E36523" w:rsidRPr="00C07EF6" w:rsidRDefault="00AD18B0" w:rsidP="004C6D68">
      <w:pPr>
        <w:shd w:val="clear" w:color="auto" w:fill="FFFFFF"/>
        <w:jc w:val="both"/>
        <w:textAlignment w:val="baseline"/>
        <w:rPr>
          <w:rFonts w:ascii="Times New Roman" w:eastAsia="Times New Roman" w:hAnsi="Times New Roman" w:cs="Times New Roman"/>
          <w:sz w:val="20"/>
          <w:szCs w:val="20"/>
          <w:lang w:val="fr-FR"/>
        </w:rPr>
      </w:pPr>
      <w:r w:rsidRPr="00C07EF6">
        <w:rPr>
          <w:rFonts w:ascii="Times New Roman" w:eastAsia="Times New Roman" w:hAnsi="Times New Roman" w:cs="Times New Roman"/>
          <w:sz w:val="20"/>
          <w:szCs w:val="20"/>
          <w:bdr w:val="none" w:sz="0" w:space="0" w:color="auto" w:frame="1"/>
          <w:lang w:val="fr-FR"/>
        </w:rPr>
        <w:t>S</w:t>
      </w:r>
      <w:r w:rsidR="00E36523" w:rsidRPr="00C07EF6">
        <w:rPr>
          <w:rFonts w:ascii="Times New Roman" w:eastAsia="Times New Roman" w:hAnsi="Times New Roman" w:cs="Times New Roman"/>
          <w:sz w:val="20"/>
          <w:szCs w:val="20"/>
          <w:bdr w:val="none" w:sz="0" w:space="0" w:color="auto" w:frame="1"/>
          <w:lang w:val="fr-FR"/>
        </w:rPr>
        <w:t xml:space="preserve">ervice des </w:t>
      </w:r>
      <w:r w:rsidRPr="00C07EF6">
        <w:rPr>
          <w:rFonts w:ascii="Times New Roman" w:eastAsia="Times New Roman" w:hAnsi="Times New Roman" w:cs="Times New Roman"/>
          <w:sz w:val="20"/>
          <w:szCs w:val="20"/>
          <w:bdr w:val="none" w:sz="0" w:space="0" w:color="auto" w:frame="1"/>
          <w:lang w:val="fr-FR"/>
        </w:rPr>
        <w:t>m</w:t>
      </w:r>
      <w:r w:rsidR="00E36523" w:rsidRPr="00C07EF6">
        <w:rPr>
          <w:rFonts w:ascii="Times New Roman" w:eastAsia="Times New Roman" w:hAnsi="Times New Roman" w:cs="Times New Roman"/>
          <w:sz w:val="20"/>
          <w:szCs w:val="20"/>
          <w:bdr w:val="none" w:sz="0" w:space="0" w:color="auto" w:frame="1"/>
          <w:lang w:val="fr-FR"/>
        </w:rPr>
        <w:t>aladies</w:t>
      </w:r>
      <w:r w:rsidRPr="00C07EF6">
        <w:rPr>
          <w:rFonts w:ascii="Times New Roman" w:eastAsia="Times New Roman" w:hAnsi="Times New Roman" w:cs="Times New Roman"/>
          <w:sz w:val="20"/>
          <w:szCs w:val="20"/>
          <w:bdr w:val="none" w:sz="0" w:space="0" w:color="auto" w:frame="1"/>
          <w:lang w:val="fr-FR"/>
        </w:rPr>
        <w:t xml:space="preserve"> infectieuses C</w:t>
      </w:r>
      <w:r w:rsidR="004C6D68" w:rsidRPr="00C07EF6">
        <w:rPr>
          <w:rFonts w:ascii="Times New Roman" w:eastAsia="Times New Roman" w:hAnsi="Times New Roman" w:cs="Times New Roman"/>
          <w:sz w:val="20"/>
          <w:szCs w:val="20"/>
          <w:bdr w:val="none" w:sz="0" w:space="0" w:color="auto" w:frame="1"/>
          <w:lang w:val="fr-FR"/>
        </w:rPr>
        <w:t>HU</w:t>
      </w:r>
      <w:r w:rsidRPr="00C07EF6">
        <w:rPr>
          <w:rFonts w:ascii="Times New Roman" w:eastAsia="Times New Roman" w:hAnsi="Times New Roman" w:cs="Times New Roman"/>
          <w:sz w:val="20"/>
          <w:szCs w:val="20"/>
          <w:bdr w:val="none" w:sz="0" w:space="0" w:color="auto" w:frame="1"/>
          <w:lang w:val="fr-FR"/>
        </w:rPr>
        <w:t xml:space="preserve"> Tlemcen, </w:t>
      </w:r>
      <w:r w:rsidR="00E36523" w:rsidRPr="00C07EF6">
        <w:rPr>
          <w:rFonts w:ascii="Times New Roman" w:eastAsia="Times New Roman" w:hAnsi="Times New Roman" w:cs="Times New Roman"/>
          <w:sz w:val="20"/>
          <w:szCs w:val="20"/>
          <w:bdr w:val="none" w:sz="0" w:space="0" w:color="auto" w:frame="1"/>
          <w:lang w:val="fr-FR"/>
        </w:rPr>
        <w:t>laboratoire L</w:t>
      </w:r>
      <w:r w:rsidRPr="00C07EF6">
        <w:rPr>
          <w:rFonts w:ascii="Times New Roman" w:eastAsia="Times New Roman" w:hAnsi="Times New Roman" w:cs="Times New Roman"/>
          <w:sz w:val="20"/>
          <w:szCs w:val="20"/>
          <w:bdr w:val="none" w:sz="0" w:space="0" w:color="auto" w:frame="1"/>
          <w:lang w:val="fr-FR"/>
        </w:rPr>
        <w:t>aamabe</w:t>
      </w:r>
      <w:r w:rsidR="00E36523" w:rsidRPr="00C07EF6">
        <w:rPr>
          <w:rFonts w:ascii="Times New Roman" w:eastAsia="Times New Roman" w:hAnsi="Times New Roman" w:cs="Times New Roman"/>
          <w:b/>
          <w:bCs/>
          <w:sz w:val="20"/>
          <w:szCs w:val="20"/>
          <w:bdr w:val="none" w:sz="0" w:space="0" w:color="auto" w:frame="1"/>
          <w:lang w:val="fr-FR"/>
        </w:rPr>
        <w:t> </w:t>
      </w:r>
      <w:r w:rsidRPr="00C07EF6">
        <w:rPr>
          <w:rFonts w:ascii="Times New Roman" w:eastAsia="Times New Roman" w:hAnsi="Times New Roman" w:cs="Times New Roman"/>
          <w:sz w:val="20"/>
          <w:szCs w:val="20"/>
          <w:bdr w:val="none" w:sz="0" w:space="0" w:color="auto" w:frame="1"/>
          <w:lang w:val="fr-FR"/>
        </w:rPr>
        <w:t>m</w:t>
      </w:r>
      <w:r w:rsidR="00E36523" w:rsidRPr="00C07EF6">
        <w:rPr>
          <w:rFonts w:ascii="Times New Roman" w:eastAsia="Times New Roman" w:hAnsi="Times New Roman" w:cs="Times New Roman"/>
          <w:sz w:val="20"/>
          <w:szCs w:val="20"/>
          <w:bdr w:val="none" w:sz="0" w:space="0" w:color="auto" w:frame="1"/>
          <w:lang w:val="fr-FR"/>
        </w:rPr>
        <w:t>icrobiologie appliquée à l'agroalimentaire</w:t>
      </w:r>
      <w:r w:rsidRPr="00C07EF6">
        <w:rPr>
          <w:rFonts w:ascii="Times New Roman" w:eastAsia="Times New Roman" w:hAnsi="Times New Roman" w:cs="Times New Roman"/>
          <w:sz w:val="20"/>
          <w:szCs w:val="20"/>
          <w:bdr w:val="none" w:sz="0" w:space="0" w:color="auto" w:frame="1"/>
          <w:lang w:val="fr-FR"/>
        </w:rPr>
        <w:t xml:space="preserve"> biomédical et l'environnement ,</w:t>
      </w:r>
      <w:r w:rsidR="00E36523" w:rsidRPr="00C07EF6">
        <w:rPr>
          <w:rFonts w:ascii="Times New Roman" w:eastAsia="Times New Roman" w:hAnsi="Times New Roman" w:cs="Times New Roman"/>
          <w:sz w:val="20"/>
          <w:szCs w:val="20"/>
          <w:bdr w:val="none" w:sz="0" w:space="0" w:color="auto" w:frame="1"/>
          <w:lang w:val="fr-FR"/>
        </w:rPr>
        <w:t>service d’épidémiologie et prévention C</w:t>
      </w:r>
      <w:r w:rsidR="004C6D68" w:rsidRPr="00C07EF6">
        <w:rPr>
          <w:rFonts w:ascii="Times New Roman" w:eastAsia="Times New Roman" w:hAnsi="Times New Roman" w:cs="Times New Roman"/>
          <w:sz w:val="20"/>
          <w:szCs w:val="20"/>
          <w:bdr w:val="none" w:sz="0" w:space="0" w:color="auto" w:frame="1"/>
          <w:lang w:val="fr-FR"/>
        </w:rPr>
        <w:t>HU</w:t>
      </w:r>
      <w:r w:rsidRPr="00C07EF6">
        <w:rPr>
          <w:rFonts w:ascii="Times New Roman" w:eastAsia="Times New Roman" w:hAnsi="Times New Roman" w:cs="Times New Roman"/>
          <w:sz w:val="20"/>
          <w:szCs w:val="20"/>
          <w:bdr w:val="none" w:sz="0" w:space="0" w:color="auto" w:frame="1"/>
          <w:lang w:val="fr-FR"/>
        </w:rPr>
        <w:t xml:space="preserve"> </w:t>
      </w:r>
      <w:r w:rsidR="00E36523" w:rsidRPr="00C07EF6">
        <w:rPr>
          <w:rFonts w:ascii="Times New Roman" w:eastAsia="Times New Roman" w:hAnsi="Times New Roman" w:cs="Times New Roman"/>
          <w:sz w:val="20"/>
          <w:szCs w:val="20"/>
          <w:bdr w:val="none" w:sz="0" w:space="0" w:color="auto" w:frame="1"/>
          <w:lang w:val="fr-FR"/>
        </w:rPr>
        <w:t>Tlemcen</w:t>
      </w:r>
    </w:p>
    <w:p w:rsidR="00E36523" w:rsidRPr="00C07EF6" w:rsidRDefault="00E36523" w:rsidP="004C6D68">
      <w:pPr>
        <w:autoSpaceDE w:val="0"/>
        <w:autoSpaceDN w:val="0"/>
        <w:adjustRightInd w:val="0"/>
        <w:jc w:val="both"/>
        <w:rPr>
          <w:rFonts w:asciiTheme="majorBidi" w:hAnsiTheme="majorBidi" w:cstheme="majorBidi"/>
          <w:sz w:val="20"/>
          <w:szCs w:val="20"/>
          <w:bdr w:val="none" w:sz="0" w:space="0" w:color="auto" w:frame="1"/>
        </w:rPr>
      </w:pPr>
      <w:r w:rsidRPr="00C07EF6">
        <w:rPr>
          <w:rFonts w:asciiTheme="majorBidi" w:hAnsiTheme="majorBidi" w:cstheme="majorBidi"/>
          <w:sz w:val="20"/>
          <w:szCs w:val="20"/>
          <w:bdr w:val="none" w:sz="0" w:space="0" w:color="auto" w:frame="1"/>
        </w:rPr>
        <w:t>Objectifs</w:t>
      </w:r>
      <w:r w:rsidR="00A9151E" w:rsidRPr="00C07EF6">
        <w:rPr>
          <w:rFonts w:asciiTheme="majorBidi" w:hAnsiTheme="majorBidi" w:cstheme="majorBidi"/>
          <w:sz w:val="20"/>
          <w:szCs w:val="20"/>
          <w:bdr w:val="none" w:sz="0" w:space="0" w:color="auto" w:frame="1"/>
        </w:rPr>
        <w:t xml:space="preserve">: </w:t>
      </w:r>
      <w:r w:rsidR="004C6D68" w:rsidRPr="00C07EF6">
        <w:rPr>
          <w:rFonts w:asciiTheme="majorBidi" w:hAnsiTheme="majorBidi" w:cstheme="majorBidi"/>
          <w:sz w:val="20"/>
          <w:szCs w:val="20"/>
          <w:bdr w:val="none" w:sz="0" w:space="0" w:color="auto" w:frame="1"/>
        </w:rPr>
        <w:t>a</w:t>
      </w:r>
      <w:r w:rsidRPr="00C07EF6">
        <w:rPr>
          <w:rFonts w:asciiTheme="majorBidi" w:hAnsiTheme="majorBidi" w:cstheme="majorBidi"/>
          <w:sz w:val="20"/>
          <w:szCs w:val="20"/>
          <w:bdr w:val="none" w:sz="0" w:space="0" w:color="auto" w:frame="1"/>
        </w:rPr>
        <w:t>nalyser les aspects radio-cliniques, diagnostics,  thérapeutiques et évolutifs de la SPDT</w:t>
      </w:r>
      <w:r w:rsidR="004C6D68" w:rsidRPr="00C07EF6">
        <w:rPr>
          <w:rFonts w:asciiTheme="majorBidi" w:hAnsiTheme="majorBidi" w:cstheme="majorBidi"/>
          <w:sz w:val="20"/>
          <w:szCs w:val="20"/>
          <w:bdr w:val="none" w:sz="0" w:space="0" w:color="auto" w:frame="1"/>
        </w:rPr>
        <w:t>.</w:t>
      </w:r>
    </w:p>
    <w:p w:rsidR="00E36523" w:rsidRPr="00C07EF6" w:rsidRDefault="00E36523" w:rsidP="004C6D68">
      <w:pPr>
        <w:autoSpaceDE w:val="0"/>
        <w:autoSpaceDN w:val="0"/>
        <w:adjustRightInd w:val="0"/>
        <w:jc w:val="both"/>
        <w:rPr>
          <w:rFonts w:asciiTheme="majorBidi" w:hAnsiTheme="majorBidi" w:cstheme="majorBidi"/>
          <w:sz w:val="20"/>
          <w:szCs w:val="20"/>
          <w:bdr w:val="none" w:sz="0" w:space="0" w:color="auto" w:frame="1"/>
        </w:rPr>
      </w:pPr>
      <w:r w:rsidRPr="00C07EF6">
        <w:rPr>
          <w:rFonts w:asciiTheme="majorBidi" w:hAnsiTheme="majorBidi" w:cstheme="majorBidi"/>
          <w:sz w:val="20"/>
          <w:szCs w:val="20"/>
          <w:bdr w:val="none" w:sz="0" w:space="0" w:color="auto" w:frame="1"/>
        </w:rPr>
        <w:t>Introduction</w:t>
      </w:r>
      <w:r w:rsidR="004C6D68" w:rsidRPr="00C07EF6">
        <w:rPr>
          <w:rFonts w:asciiTheme="majorBidi" w:hAnsiTheme="majorBidi" w:cstheme="majorBidi"/>
          <w:sz w:val="20"/>
          <w:szCs w:val="20"/>
          <w:bdr w:val="none" w:sz="0" w:space="0" w:color="auto" w:frame="1"/>
        </w:rPr>
        <w:t xml:space="preserve"> </w:t>
      </w:r>
      <w:r w:rsidR="00A9151E" w:rsidRPr="00C07EF6">
        <w:rPr>
          <w:rFonts w:asciiTheme="majorBidi" w:hAnsiTheme="majorBidi" w:cstheme="majorBidi"/>
          <w:sz w:val="20"/>
          <w:szCs w:val="20"/>
          <w:bdr w:val="none" w:sz="0" w:space="0" w:color="auto" w:frame="1"/>
        </w:rPr>
        <w:t>:</w:t>
      </w:r>
      <w:r w:rsidR="004C6D68" w:rsidRPr="00C07EF6">
        <w:rPr>
          <w:rFonts w:asciiTheme="majorBidi" w:hAnsiTheme="majorBidi" w:cstheme="majorBidi"/>
          <w:sz w:val="20"/>
          <w:szCs w:val="20"/>
          <w:bdr w:val="none" w:sz="0" w:space="0" w:color="auto" w:frame="1"/>
        </w:rPr>
        <w:t xml:space="preserve"> l</w:t>
      </w:r>
      <w:r w:rsidRPr="00C07EF6">
        <w:rPr>
          <w:rFonts w:asciiTheme="majorBidi" w:hAnsiTheme="majorBidi" w:cstheme="majorBidi"/>
          <w:sz w:val="20"/>
          <w:szCs w:val="20"/>
          <w:bdr w:val="none" w:sz="0" w:space="0" w:color="auto" w:frame="1"/>
        </w:rPr>
        <w:t>a tuberculose  pose un problème de santé publique à l’échelle mondiale et nationale, car elle touche approximativement le 1/3 de la population mondiale. Elle est endémique dans notre région. La spondylodiscite tuberculeuse est la localisation la plus fréquente de la tuberculose ostéo-articulaire (40 à 50%)</w:t>
      </w:r>
      <w:r w:rsidR="004C6D68" w:rsidRPr="00C07EF6">
        <w:rPr>
          <w:rFonts w:asciiTheme="majorBidi" w:hAnsiTheme="majorBidi" w:cstheme="majorBidi"/>
          <w:sz w:val="20"/>
          <w:szCs w:val="20"/>
          <w:bdr w:val="none" w:sz="0" w:space="0" w:color="auto" w:frame="1"/>
        </w:rPr>
        <w:t xml:space="preserve"> </w:t>
      </w:r>
      <w:r w:rsidRPr="00C07EF6">
        <w:rPr>
          <w:rFonts w:asciiTheme="majorBidi" w:hAnsiTheme="majorBidi" w:cstheme="majorBidi"/>
          <w:sz w:val="20"/>
          <w:szCs w:val="20"/>
          <w:bdr w:val="none" w:sz="0" w:space="0" w:color="auto" w:frame="1"/>
        </w:rPr>
        <w:t>. C'est une forme grave par les complications neurologiques qui peuvent être importantes et définitives, mettant en jeu le pronostic fonctionnel.</w:t>
      </w:r>
    </w:p>
    <w:p w:rsidR="00E36523" w:rsidRPr="00C07EF6" w:rsidRDefault="00E36523" w:rsidP="004C6D68">
      <w:pPr>
        <w:pStyle w:val="xydpd6e59aaamsonormal"/>
        <w:shd w:val="clear" w:color="auto" w:fill="FFFFFF"/>
        <w:spacing w:before="0" w:beforeAutospacing="0" w:after="0" w:afterAutospacing="0"/>
        <w:ind w:right="30"/>
        <w:jc w:val="both"/>
        <w:textAlignment w:val="baseline"/>
        <w:rPr>
          <w:rFonts w:asciiTheme="majorBidi" w:hAnsiTheme="majorBidi" w:cstheme="majorBidi"/>
          <w:sz w:val="20"/>
          <w:szCs w:val="20"/>
        </w:rPr>
      </w:pPr>
      <w:r w:rsidRPr="00C07EF6">
        <w:rPr>
          <w:rFonts w:asciiTheme="majorBidi" w:hAnsiTheme="majorBidi" w:cstheme="majorBidi"/>
          <w:sz w:val="20"/>
          <w:szCs w:val="20"/>
          <w:bdr w:val="none" w:sz="0" w:space="0" w:color="auto" w:frame="1"/>
        </w:rPr>
        <w:t>Matériels et méthodes</w:t>
      </w:r>
      <w:r w:rsidR="00A9151E" w:rsidRPr="00C07EF6">
        <w:rPr>
          <w:rFonts w:asciiTheme="majorBidi" w:hAnsiTheme="majorBidi" w:cstheme="majorBidi"/>
          <w:sz w:val="20"/>
          <w:szCs w:val="20"/>
          <w:bdr w:val="none" w:sz="0" w:space="0" w:color="auto" w:frame="1"/>
        </w:rPr>
        <w:t> </w:t>
      </w:r>
      <w:r w:rsidR="00A9151E" w:rsidRPr="00C07EF6">
        <w:rPr>
          <w:rFonts w:asciiTheme="majorBidi" w:hAnsiTheme="majorBidi" w:cstheme="majorBidi"/>
          <w:sz w:val="20"/>
          <w:szCs w:val="20"/>
        </w:rPr>
        <w:t>:</w:t>
      </w:r>
      <w:r w:rsidR="004C6D68" w:rsidRPr="00C07EF6">
        <w:rPr>
          <w:rFonts w:asciiTheme="majorBidi" w:hAnsiTheme="majorBidi" w:cstheme="majorBidi"/>
          <w:sz w:val="20"/>
          <w:szCs w:val="20"/>
        </w:rPr>
        <w:t xml:space="preserve"> </w:t>
      </w:r>
      <w:r w:rsidR="004C6D68" w:rsidRPr="00C07EF6">
        <w:rPr>
          <w:rFonts w:asciiTheme="majorBidi" w:hAnsiTheme="majorBidi" w:cstheme="majorBidi"/>
          <w:sz w:val="20"/>
          <w:szCs w:val="20"/>
          <w:bdr w:val="none" w:sz="0" w:space="0" w:color="auto" w:frame="1"/>
        </w:rPr>
        <w:t>é</w:t>
      </w:r>
      <w:r w:rsidRPr="00C07EF6">
        <w:rPr>
          <w:rFonts w:asciiTheme="majorBidi" w:hAnsiTheme="majorBidi" w:cstheme="majorBidi"/>
          <w:sz w:val="20"/>
          <w:szCs w:val="20"/>
          <w:bdr w:val="none" w:sz="0" w:space="0" w:color="auto" w:frame="1"/>
        </w:rPr>
        <w:t>tude rétrospective, ayant colligé 20 cas  (janvier 2014 – aout 2017) des  patients hospitalisés au service des malades infectieuses du CHU de Tlemcen. Le diagnostic  est retenu sur un faisceau d’arguments cliniques, bactériologiques, anatomo-pathologiques et surtout radiologiques (Radio Rachis, TDM et IRM).</w:t>
      </w:r>
    </w:p>
    <w:p w:rsidR="009D7C5B" w:rsidRPr="00C07EF6" w:rsidRDefault="00E36523" w:rsidP="004C6D68">
      <w:pPr>
        <w:pStyle w:val="xydpd6e59aaamsonormal"/>
        <w:shd w:val="clear" w:color="auto" w:fill="FFFFFF"/>
        <w:spacing w:before="0" w:beforeAutospacing="0" w:after="0" w:afterAutospacing="0"/>
        <w:ind w:right="30"/>
        <w:jc w:val="both"/>
        <w:textAlignment w:val="baseline"/>
        <w:rPr>
          <w:rFonts w:asciiTheme="majorBidi" w:hAnsiTheme="majorBidi" w:cstheme="majorBidi"/>
          <w:sz w:val="20"/>
          <w:szCs w:val="20"/>
        </w:rPr>
      </w:pPr>
      <w:r w:rsidRPr="00C07EF6">
        <w:rPr>
          <w:rFonts w:asciiTheme="majorBidi" w:hAnsiTheme="majorBidi" w:cstheme="majorBidi"/>
          <w:sz w:val="20"/>
          <w:szCs w:val="20"/>
          <w:bdr w:val="none" w:sz="0" w:space="0" w:color="auto" w:frame="1"/>
        </w:rPr>
        <w:t>Résultats</w:t>
      </w:r>
      <w:r w:rsidR="00A9151E" w:rsidRPr="00C07EF6">
        <w:rPr>
          <w:rFonts w:asciiTheme="majorBidi" w:hAnsiTheme="majorBidi" w:cstheme="majorBidi"/>
          <w:sz w:val="20"/>
          <w:szCs w:val="20"/>
          <w:bdr w:val="none" w:sz="0" w:space="0" w:color="auto" w:frame="1"/>
        </w:rPr>
        <w:t> </w:t>
      </w:r>
      <w:r w:rsidR="00A9151E" w:rsidRPr="00C07EF6">
        <w:rPr>
          <w:rFonts w:asciiTheme="majorBidi" w:hAnsiTheme="majorBidi" w:cstheme="majorBidi"/>
          <w:sz w:val="20"/>
          <w:szCs w:val="20"/>
        </w:rPr>
        <w:t>:</w:t>
      </w:r>
      <w:r w:rsidRPr="00C07EF6">
        <w:rPr>
          <w:rFonts w:asciiTheme="majorBidi" w:hAnsiTheme="majorBidi" w:cstheme="majorBidi"/>
          <w:sz w:val="20"/>
          <w:szCs w:val="20"/>
          <w:bdr w:val="none" w:sz="0" w:space="0" w:color="auto" w:frame="1"/>
        </w:rPr>
        <w:t>20 cas ont été colligés. Sex-ratio: 0.33. L’âge moyen : 42ans (18-66 ans).</w:t>
      </w:r>
      <w:r w:rsidR="004C6D68" w:rsidRPr="00C07EF6">
        <w:rPr>
          <w:rFonts w:asciiTheme="majorBidi" w:hAnsiTheme="majorBidi" w:cstheme="majorBidi"/>
          <w:sz w:val="20"/>
          <w:szCs w:val="20"/>
          <w:bdr w:val="none" w:sz="0" w:space="0" w:color="auto" w:frame="1"/>
        </w:rPr>
        <w:t xml:space="preserve"> </w:t>
      </w:r>
      <w:r w:rsidRPr="00C07EF6">
        <w:rPr>
          <w:rFonts w:asciiTheme="majorBidi" w:hAnsiTheme="majorBidi" w:cstheme="majorBidi"/>
          <w:sz w:val="20"/>
          <w:szCs w:val="20"/>
          <w:bdr w:val="none" w:sz="0" w:space="0" w:color="auto" w:frame="1"/>
        </w:rPr>
        <w:t>La durée moyenne d’évolution est de 07 mois (2-12 mois)</w:t>
      </w:r>
      <w:r w:rsidR="004C6D68" w:rsidRPr="00C07EF6">
        <w:rPr>
          <w:rFonts w:asciiTheme="majorBidi" w:hAnsiTheme="majorBidi" w:cstheme="majorBidi"/>
          <w:sz w:val="20"/>
          <w:szCs w:val="20"/>
          <w:bdr w:val="none" w:sz="0" w:space="0" w:color="auto" w:frame="1"/>
        </w:rPr>
        <w:t xml:space="preserve"> </w:t>
      </w:r>
      <w:r w:rsidRPr="00C07EF6">
        <w:rPr>
          <w:rFonts w:asciiTheme="majorBidi" w:hAnsiTheme="majorBidi" w:cstheme="majorBidi"/>
          <w:sz w:val="20"/>
          <w:szCs w:val="20"/>
          <w:bdr w:val="none" w:sz="0" w:space="0" w:color="auto" w:frame="1"/>
        </w:rPr>
        <w:t xml:space="preserve">, 35 % de nos malades consultent au-delà de 10 mois. La cicatrice vaccinale au BCG est présente chez  8 patients. Autres localisations TBC associées : PP (5 cas), GG (3 cas), miliaire + méningite + tuberculome cérébrale (1 cas).  La douleur rachidienne domine le tableau (75%), suivie par les signes d’imprégnations tuberculeuses : la fièvre (35%), sueurs (30%), anorexie (25%), amaigrissement (20%), 20% avaient une paraplégie et une limitation des mouvements (10%). les complications : </w:t>
      </w:r>
      <w:r w:rsidRPr="00C07EF6">
        <w:rPr>
          <w:rFonts w:asciiTheme="majorBidi" w:hAnsiTheme="majorBidi" w:cstheme="majorBidi"/>
          <w:sz w:val="20"/>
          <w:szCs w:val="20"/>
          <w:bdr w:val="none" w:sz="0" w:space="0" w:color="auto" w:frame="1"/>
        </w:rPr>
        <w:lastRenderedPageBreak/>
        <w:t>à type de gibbosité dorsale (2 cas) et lombaire (1 cas) et un  déficit neurologique  (troubles sphinctériens (2 cas), syndrome de compression médullaire (2 cas), paraplégies (2 cas), paraparésies (2 cas), épidurite (2 cas).</w:t>
      </w:r>
      <w:r w:rsidR="004C6D68" w:rsidRPr="00C07EF6">
        <w:rPr>
          <w:rFonts w:asciiTheme="majorBidi" w:hAnsiTheme="majorBidi" w:cstheme="majorBidi"/>
          <w:sz w:val="20"/>
          <w:szCs w:val="20"/>
        </w:rPr>
        <w:t xml:space="preserve"> </w:t>
      </w:r>
      <w:r w:rsidRPr="00C07EF6">
        <w:rPr>
          <w:rFonts w:asciiTheme="majorBidi" w:hAnsiTheme="majorBidi" w:cstheme="majorBidi"/>
          <w:sz w:val="20"/>
          <w:szCs w:val="20"/>
          <w:bdr w:val="none" w:sz="0" w:space="0" w:color="auto" w:frame="1"/>
        </w:rPr>
        <w:t>L’atteinte la plus fréquente est lombaire (60%). L’imagerie (radio, scanner et L’IRM) : ont objectivé des lésions ostéolytiques dans 65%, 60% d’ostéo-condensations, spondylodiscite associée à des abcès du psoas et des abcès para-vertébraux (35%-30%). 20% sont confirmés par la présence de BK et 30% par l’examen anatomo-pathologie.</w:t>
      </w:r>
      <w:r w:rsidR="004C6D68" w:rsidRPr="00C07EF6">
        <w:rPr>
          <w:rFonts w:asciiTheme="majorBidi" w:hAnsiTheme="majorBidi" w:cstheme="majorBidi"/>
          <w:sz w:val="20"/>
          <w:szCs w:val="20"/>
        </w:rPr>
        <w:t xml:space="preserve"> </w:t>
      </w:r>
      <w:r w:rsidRPr="00C07EF6">
        <w:rPr>
          <w:rFonts w:asciiTheme="majorBidi" w:hAnsiTheme="majorBidi" w:cstheme="majorBidi"/>
          <w:sz w:val="20"/>
          <w:szCs w:val="20"/>
          <w:bdr w:val="none" w:sz="0" w:space="0" w:color="auto" w:frame="1"/>
        </w:rPr>
        <w:t>Le traitement de choix : RHZE avec une durée de 12 à 18 mois. Deux patients ont subit une décompression+laminectomie et un cas d’arthrodèse de la colonne dorsale.  </w:t>
      </w:r>
      <w:r w:rsidR="004C6D68" w:rsidRPr="00C07EF6">
        <w:rPr>
          <w:rFonts w:asciiTheme="majorBidi" w:hAnsiTheme="majorBidi" w:cstheme="majorBidi"/>
          <w:sz w:val="20"/>
          <w:szCs w:val="20"/>
        </w:rPr>
        <w:t xml:space="preserve"> </w:t>
      </w:r>
      <w:r w:rsidRPr="00C07EF6">
        <w:rPr>
          <w:rFonts w:asciiTheme="majorBidi" w:hAnsiTheme="majorBidi" w:cstheme="majorBidi"/>
          <w:sz w:val="20"/>
          <w:szCs w:val="20"/>
          <w:bdr w:val="none" w:sz="0" w:space="0" w:color="auto" w:frame="1"/>
        </w:rPr>
        <w:t>L’évolution :</w:t>
      </w:r>
      <w:r w:rsidR="009D7C5B" w:rsidRPr="00C07EF6">
        <w:rPr>
          <w:rFonts w:asciiTheme="majorBidi" w:hAnsiTheme="majorBidi" w:cstheme="majorBidi"/>
          <w:sz w:val="20"/>
          <w:szCs w:val="20"/>
          <w:bdr w:val="none" w:sz="0" w:space="0" w:color="auto" w:frame="1"/>
        </w:rPr>
        <w:t> </w:t>
      </w:r>
      <w:r w:rsidRPr="00C07EF6">
        <w:rPr>
          <w:rFonts w:asciiTheme="majorBidi" w:hAnsiTheme="majorBidi" w:cstheme="majorBidi"/>
          <w:sz w:val="20"/>
          <w:szCs w:val="20"/>
          <w:bdr w:val="none" w:sz="0" w:space="0" w:color="auto" w:frame="1"/>
        </w:rPr>
        <w:t> -</w:t>
      </w:r>
      <w:r w:rsidR="004C6D68" w:rsidRPr="00C07EF6">
        <w:rPr>
          <w:rFonts w:asciiTheme="majorBidi" w:hAnsiTheme="majorBidi" w:cstheme="majorBidi"/>
          <w:sz w:val="20"/>
          <w:szCs w:val="20"/>
          <w:bdr w:val="none" w:sz="0" w:space="0" w:color="auto" w:frame="1"/>
        </w:rPr>
        <w:t xml:space="preserve"> </w:t>
      </w:r>
      <w:r w:rsidRPr="00C07EF6">
        <w:rPr>
          <w:rFonts w:asciiTheme="majorBidi" w:hAnsiTheme="majorBidi" w:cstheme="majorBidi"/>
          <w:sz w:val="20"/>
          <w:szCs w:val="20"/>
          <w:bdr w:val="none" w:sz="0" w:space="0" w:color="auto" w:frame="1"/>
        </w:rPr>
        <w:t>Radiculalgies séquellaires (2 cas)</w:t>
      </w:r>
      <w:r w:rsidR="009D7C5B" w:rsidRPr="00C07EF6">
        <w:rPr>
          <w:rFonts w:asciiTheme="majorBidi" w:hAnsiTheme="majorBidi" w:cstheme="majorBidi"/>
          <w:sz w:val="20"/>
          <w:szCs w:val="20"/>
          <w:bdr w:val="none" w:sz="0" w:space="0" w:color="auto" w:frame="1"/>
        </w:rPr>
        <w:t>  </w:t>
      </w:r>
      <w:r w:rsidRPr="00C07EF6">
        <w:rPr>
          <w:rFonts w:asciiTheme="majorBidi" w:hAnsiTheme="majorBidi" w:cstheme="majorBidi"/>
          <w:sz w:val="20"/>
          <w:szCs w:val="20"/>
          <w:bdr w:val="none" w:sz="0" w:space="0" w:color="auto" w:frame="1"/>
        </w:rPr>
        <w:t>-</w:t>
      </w:r>
      <w:r w:rsidR="004C6D68" w:rsidRPr="00C07EF6">
        <w:rPr>
          <w:rFonts w:asciiTheme="majorBidi" w:hAnsiTheme="majorBidi" w:cstheme="majorBidi"/>
          <w:sz w:val="20"/>
          <w:szCs w:val="20"/>
          <w:bdr w:val="none" w:sz="0" w:space="0" w:color="auto" w:frame="1"/>
        </w:rPr>
        <w:t xml:space="preserve"> </w:t>
      </w:r>
      <w:r w:rsidRPr="00C07EF6">
        <w:rPr>
          <w:rFonts w:asciiTheme="majorBidi" w:hAnsiTheme="majorBidi" w:cstheme="majorBidi"/>
          <w:sz w:val="20"/>
          <w:szCs w:val="20"/>
          <w:bdr w:val="none" w:sz="0" w:space="0" w:color="auto" w:frame="1"/>
        </w:rPr>
        <w:t>Anémie hémolytique=&gt;arrêt rifampicine, forme dissociée+streptomycine</w:t>
      </w:r>
      <w:r w:rsidR="004C6D68" w:rsidRPr="00C07EF6">
        <w:rPr>
          <w:rFonts w:asciiTheme="majorBidi" w:hAnsiTheme="majorBidi" w:cstheme="majorBidi"/>
          <w:sz w:val="20"/>
          <w:szCs w:val="20"/>
          <w:bdr w:val="none" w:sz="0" w:space="0" w:color="auto" w:frame="1"/>
        </w:rPr>
        <w:t>.</w:t>
      </w:r>
      <w:r w:rsidRPr="00C07EF6">
        <w:rPr>
          <w:rFonts w:asciiTheme="majorBidi" w:hAnsiTheme="majorBidi" w:cstheme="majorBidi"/>
          <w:sz w:val="20"/>
          <w:szCs w:val="20"/>
          <w:bdr w:val="none" w:sz="0" w:space="0" w:color="auto" w:frame="1"/>
        </w:rPr>
        <w:t>  </w:t>
      </w:r>
    </w:p>
    <w:p w:rsidR="00D566EE" w:rsidRPr="00C07EF6" w:rsidRDefault="00E36523" w:rsidP="004C6D68">
      <w:pPr>
        <w:pStyle w:val="xydpd6e59aaamsonormal"/>
        <w:shd w:val="clear" w:color="auto" w:fill="FFFFFF"/>
        <w:spacing w:before="0" w:beforeAutospacing="0" w:after="0" w:afterAutospacing="0"/>
        <w:ind w:right="30"/>
        <w:jc w:val="both"/>
        <w:textAlignment w:val="baseline"/>
        <w:rPr>
          <w:rFonts w:asciiTheme="majorBidi" w:hAnsiTheme="majorBidi" w:cstheme="majorBidi"/>
          <w:sz w:val="20"/>
          <w:szCs w:val="20"/>
        </w:rPr>
      </w:pPr>
      <w:r w:rsidRPr="00C07EF6">
        <w:rPr>
          <w:rFonts w:asciiTheme="majorBidi" w:hAnsiTheme="majorBidi" w:cstheme="majorBidi"/>
          <w:sz w:val="20"/>
          <w:szCs w:val="20"/>
          <w:bdr w:val="none" w:sz="0" w:space="0" w:color="auto" w:frame="1"/>
        </w:rPr>
        <w:t>Conclusion</w:t>
      </w:r>
      <w:r w:rsidR="009D7C5B" w:rsidRPr="00C07EF6">
        <w:rPr>
          <w:rFonts w:asciiTheme="majorBidi" w:hAnsiTheme="majorBidi" w:cstheme="majorBidi"/>
          <w:sz w:val="20"/>
          <w:szCs w:val="20"/>
          <w:bdr w:val="none" w:sz="0" w:space="0" w:color="auto" w:frame="1"/>
        </w:rPr>
        <w:t> :</w:t>
      </w:r>
      <w:r w:rsidR="00A9151E" w:rsidRPr="00C07EF6">
        <w:rPr>
          <w:rFonts w:asciiTheme="majorBidi" w:hAnsiTheme="majorBidi" w:cstheme="majorBidi"/>
          <w:sz w:val="20"/>
          <w:szCs w:val="20"/>
        </w:rPr>
        <w:t xml:space="preserve"> </w:t>
      </w:r>
      <w:r w:rsidR="004C6D68" w:rsidRPr="00C07EF6">
        <w:rPr>
          <w:rFonts w:asciiTheme="majorBidi" w:hAnsiTheme="majorBidi" w:cstheme="majorBidi"/>
          <w:sz w:val="20"/>
          <w:szCs w:val="20"/>
          <w:bdr w:val="none" w:sz="0" w:space="0" w:color="auto" w:frame="1"/>
        </w:rPr>
        <w:t>s</w:t>
      </w:r>
      <w:r w:rsidRPr="00C07EF6">
        <w:rPr>
          <w:rFonts w:asciiTheme="majorBidi" w:hAnsiTheme="majorBidi" w:cstheme="majorBidi"/>
          <w:sz w:val="20"/>
          <w:szCs w:val="20"/>
          <w:bdr w:val="none" w:sz="0" w:space="0" w:color="auto" w:frame="1"/>
        </w:rPr>
        <w:t>i la politique de vaccination et le traitement systématique  des primo infections ont permis de faire reculer la tuberculose pulmonaire. La TOA reste une préoccupation par sa présentation sournoise. Sa gravité  est liée aux complications neurologiques, d’où l’intérêt d’un  diagnostic précoce.</w:t>
      </w:r>
    </w:p>
    <w:p w:rsidR="00C25718" w:rsidRPr="006549F7" w:rsidRDefault="00EA59E5" w:rsidP="00C25718">
      <w:pPr>
        <w:rPr>
          <w:rFonts w:ascii="Times New Roman" w:hAnsi="Times New Roman" w:cs="Times New Roman"/>
          <w:b/>
          <w:color w:val="212121"/>
          <w:sz w:val="20"/>
          <w:szCs w:val="20"/>
          <w:shd w:val="clear" w:color="auto" w:fill="FFFFFF"/>
          <w:lang w:val="fr-FR"/>
        </w:rPr>
      </w:pPr>
      <w:r>
        <w:rPr>
          <w:rFonts w:asciiTheme="majorBidi" w:eastAsia="Symbol" w:hAnsiTheme="majorBidi" w:cstheme="majorBidi"/>
          <w:b/>
          <w:color w:val="FF0000"/>
          <w:sz w:val="20"/>
          <w:szCs w:val="20"/>
          <w:lang w:val="fr-FR"/>
        </w:rPr>
        <w:t>C8</w:t>
      </w:r>
      <w:r w:rsidR="00C07EF6" w:rsidRPr="00C07EF6">
        <w:rPr>
          <w:rFonts w:asciiTheme="majorBidi" w:eastAsia="Symbol" w:hAnsiTheme="majorBidi" w:cstheme="majorBidi"/>
          <w:b/>
          <w:color w:val="FF0000"/>
          <w:sz w:val="20"/>
          <w:szCs w:val="20"/>
          <w:lang w:val="fr-FR"/>
        </w:rPr>
        <w:t>.</w:t>
      </w:r>
      <w:r w:rsidR="00C07EF6">
        <w:rPr>
          <w:rFonts w:asciiTheme="majorBidi" w:eastAsia="Symbol" w:hAnsiTheme="majorBidi" w:cstheme="majorBidi"/>
          <w:b/>
          <w:color w:val="666666"/>
          <w:sz w:val="20"/>
          <w:szCs w:val="20"/>
          <w:lang w:val="fr-FR"/>
        </w:rPr>
        <w:t xml:space="preserve"> </w:t>
      </w:r>
      <w:r w:rsidR="00C25718" w:rsidRPr="006549F7">
        <w:rPr>
          <w:rFonts w:ascii="Times New Roman" w:hAnsi="Times New Roman" w:cs="Times New Roman"/>
          <w:b/>
          <w:bCs/>
          <w:sz w:val="20"/>
          <w:szCs w:val="20"/>
          <w:shd w:val="clear" w:color="auto" w:fill="FFFFFF"/>
          <w:lang w:val="fr-FR"/>
        </w:rPr>
        <w:t>L</w:t>
      </w:r>
      <w:r w:rsidR="00C25718">
        <w:rPr>
          <w:rFonts w:ascii="Times New Roman" w:hAnsi="Times New Roman" w:cs="Times New Roman"/>
          <w:b/>
          <w:bCs/>
          <w:sz w:val="20"/>
          <w:szCs w:val="20"/>
          <w:shd w:val="clear" w:color="auto" w:fill="FFFFFF"/>
          <w:lang w:val="fr-FR"/>
        </w:rPr>
        <w:t>e marché de l’ostéosynthè</w:t>
      </w:r>
      <w:r w:rsidR="00C25718" w:rsidRPr="006549F7">
        <w:rPr>
          <w:rFonts w:ascii="Times New Roman" w:hAnsi="Times New Roman" w:cs="Times New Roman"/>
          <w:b/>
          <w:bCs/>
          <w:sz w:val="20"/>
          <w:szCs w:val="20"/>
          <w:shd w:val="clear" w:color="auto" w:fill="FFFFFF"/>
          <w:lang w:val="fr-FR"/>
        </w:rPr>
        <w:t>se en Algérie entre controle de qualité et législation</w:t>
      </w:r>
    </w:p>
    <w:p w:rsidR="00FB3B48" w:rsidRPr="00FB3B48" w:rsidRDefault="00C25718" w:rsidP="00FB3B48">
      <w:pPr>
        <w:rPr>
          <w:rFonts w:asciiTheme="majorBidi" w:hAnsiTheme="majorBidi" w:cstheme="majorBidi"/>
          <w:color w:val="212121"/>
          <w:sz w:val="20"/>
          <w:szCs w:val="20"/>
          <w:shd w:val="clear" w:color="auto" w:fill="FFFFFF"/>
          <w:lang w:val="fr-FR"/>
        </w:rPr>
      </w:pPr>
      <w:r w:rsidRPr="00FB3B48">
        <w:rPr>
          <w:rFonts w:asciiTheme="majorBidi" w:hAnsiTheme="majorBidi" w:cstheme="majorBidi"/>
          <w:color w:val="212121"/>
          <w:sz w:val="20"/>
          <w:szCs w:val="20"/>
          <w:shd w:val="clear" w:color="auto" w:fill="FFFFFF"/>
          <w:lang w:val="fr-FR"/>
        </w:rPr>
        <w:t>C. Derdous  CHU Batna.</w:t>
      </w:r>
      <w:r w:rsidR="00FB3B48" w:rsidRPr="00FB3B48">
        <w:rPr>
          <w:rFonts w:asciiTheme="majorBidi" w:hAnsiTheme="majorBidi" w:cstheme="majorBidi"/>
          <w:color w:val="212121"/>
          <w:sz w:val="20"/>
          <w:szCs w:val="20"/>
          <w:shd w:val="clear" w:color="auto" w:fill="FFFFFF"/>
          <w:lang w:val="fr-FR"/>
        </w:rPr>
        <w:t xml:space="preserve"> </w:t>
      </w:r>
      <w:r w:rsidR="00FB3B48" w:rsidRPr="00FB3B48">
        <w:rPr>
          <w:rFonts w:asciiTheme="majorBidi" w:hAnsiTheme="majorBidi" w:cstheme="majorBidi"/>
          <w:color w:val="000000"/>
          <w:sz w:val="20"/>
          <w:szCs w:val="20"/>
        </w:rPr>
        <w:t xml:space="preserve">Université Batna 2 Mustafa Benboulaid </w:t>
      </w:r>
      <w:r w:rsidR="00FB3B48">
        <w:rPr>
          <w:rFonts w:asciiTheme="majorBidi" w:hAnsiTheme="majorBidi" w:cstheme="majorBidi"/>
          <w:color w:val="000000"/>
          <w:sz w:val="20"/>
          <w:szCs w:val="20"/>
        </w:rPr>
        <w:t xml:space="preserve"> </w:t>
      </w:r>
      <w:r w:rsidR="00FB3B48" w:rsidRPr="00FB3B48">
        <w:rPr>
          <w:rFonts w:asciiTheme="majorBidi" w:hAnsiTheme="majorBidi" w:cstheme="majorBidi"/>
          <w:color w:val="000000"/>
          <w:sz w:val="20"/>
          <w:szCs w:val="20"/>
        </w:rPr>
        <w:t>Faculté de médecine</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Les différents moyens d’ostéosynthèses en Algérie représentent un marché très couteux et ceci par l’utilisation quotidienne de ces implants en traumatologie. Leurs acquisitions par le secteur publique est lente et complexe.</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Le but de cette conférence est :</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 De montrer les caractéristiques biophysiques et biomécaniques des implants et la difficulté de les contrôler en Algérie et par conséquence la création d’un laboratoire d’analyse de la qualité.</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 La lourdeur et la lenteur pour l’acquisition des « fournitures » (ostéosynthèses)</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 la préparation du jeune spécialiste à la procédure du code des marchés publics</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Rappelons que le nombre de fracture nécessitant une stabilisation par un matériel d’ostéosynthèse ne cesse d’augmenter devant d’une part les accidents de circulation ou on note 3639 décès durant l’année 2017, avec un nombre d’environ 36287 de blessés, d’autre part l’augmentation de l’espérance de vie et par conséquent l’augmentation des fractures chez les personnes âgés, l’accroissement des accidents de travail en relation avec l’industrialisation et le secteur du bâtiment et enfin les accidents sportifs.</w:t>
      </w:r>
    </w:p>
    <w:p w:rsidR="00FB3B48" w:rsidRPr="00FB3B48" w:rsidRDefault="00FB3B48" w:rsidP="00FB3B48">
      <w:pPr>
        <w:pStyle w:val="NormalWeb"/>
        <w:spacing w:before="0" w:beforeAutospacing="0" w:after="0" w:afterAutospacing="0"/>
        <w:jc w:val="both"/>
        <w:rPr>
          <w:rFonts w:asciiTheme="majorBidi" w:hAnsiTheme="majorBidi" w:cstheme="majorBidi"/>
          <w:color w:val="000000"/>
          <w:sz w:val="20"/>
          <w:szCs w:val="20"/>
        </w:rPr>
      </w:pPr>
      <w:r w:rsidRPr="00FB3B48">
        <w:rPr>
          <w:rFonts w:asciiTheme="majorBidi" w:hAnsiTheme="majorBidi" w:cstheme="majorBidi"/>
          <w:color w:val="000000"/>
          <w:sz w:val="20"/>
          <w:szCs w:val="20"/>
        </w:rPr>
        <w:t>Il existe plusieurs types de matériel d’ostéosynthèse s’adaptant aux différentes formes et sièges des fractures. Les implants nécessitent une qualité respectant : d’une part la rigidité, l’élasticité et la plasticité et d’autre part le matériau utilisé pour sa fabrication qui doit résister aux forces appliquées, à la corrosion et l’usure.</w:t>
      </w:r>
      <w:r>
        <w:rPr>
          <w:rFonts w:asciiTheme="majorBidi" w:hAnsiTheme="majorBidi" w:cstheme="majorBidi"/>
          <w:color w:val="000000"/>
          <w:sz w:val="20"/>
          <w:szCs w:val="20"/>
        </w:rPr>
        <w:t xml:space="preserve"> </w:t>
      </w:r>
      <w:r w:rsidRPr="00FB3B48">
        <w:rPr>
          <w:rFonts w:asciiTheme="majorBidi" w:hAnsiTheme="majorBidi" w:cstheme="majorBidi"/>
          <w:color w:val="000000"/>
          <w:sz w:val="20"/>
          <w:szCs w:val="20"/>
        </w:rPr>
        <w:t>L’acquisition du matériel d’ostéosynthèse par les hôpitaux doit répondre à la réglementation des marchés publics promulgués par décret présidentiel: n° 15-247 du 2 Dhou El Hidja 1436 correspondant au 16 septembre 2015 portant réglementation des marchés publics et des délégations de service public, dont l’application a débuté en Mars 2016, il comporte 220 articles.</w:t>
      </w:r>
      <w:r>
        <w:rPr>
          <w:rFonts w:asciiTheme="majorBidi" w:hAnsiTheme="majorBidi" w:cstheme="majorBidi"/>
          <w:color w:val="000000"/>
          <w:sz w:val="20"/>
          <w:szCs w:val="20"/>
        </w:rPr>
        <w:t xml:space="preserve"> </w:t>
      </w:r>
      <w:r w:rsidRPr="00FB3B48">
        <w:rPr>
          <w:rFonts w:asciiTheme="majorBidi" w:hAnsiTheme="majorBidi" w:cstheme="majorBidi"/>
          <w:color w:val="000000"/>
          <w:sz w:val="20"/>
          <w:szCs w:val="20"/>
        </w:rPr>
        <w:t>Chaque hôpital public prépare son cahier des charges, qui est fait en général dans la précipitation n’exigeant pas certains critères de contrôle de la qualité du matériel.</w:t>
      </w:r>
      <w:r>
        <w:rPr>
          <w:rFonts w:asciiTheme="majorBidi" w:hAnsiTheme="majorBidi" w:cstheme="majorBidi"/>
          <w:color w:val="000000"/>
          <w:sz w:val="20"/>
          <w:szCs w:val="20"/>
        </w:rPr>
        <w:t xml:space="preserve"> </w:t>
      </w:r>
      <w:r w:rsidRPr="00FB3B48">
        <w:rPr>
          <w:rFonts w:asciiTheme="majorBidi" w:hAnsiTheme="majorBidi" w:cstheme="majorBidi"/>
          <w:color w:val="000000"/>
          <w:sz w:val="20"/>
          <w:szCs w:val="20"/>
        </w:rPr>
        <w:t>Malgré la présence de compétence humaine de haut niveau dans notre pays, nous ne possédant pas de laboratoires de pointe pour le contrôle et l’analyse de ces produits, ce qui ouvert la porte à la contre façon dont les conséquences sont fâcheuses pour les patients.</w:t>
      </w:r>
    </w:p>
    <w:p w:rsidR="00862BE5" w:rsidRPr="00862BE5" w:rsidRDefault="00EA59E5" w:rsidP="00862BE5">
      <w:pPr>
        <w:shd w:val="clear" w:color="auto" w:fill="FFFFFF"/>
        <w:jc w:val="both"/>
        <w:textAlignment w:val="baseline"/>
        <w:outlineLvl w:val="1"/>
        <w:rPr>
          <w:rFonts w:asciiTheme="majorBidi" w:eastAsia="Times New Roman" w:hAnsiTheme="majorBidi" w:cstheme="majorBidi"/>
          <w:b/>
          <w:bCs/>
          <w:color w:val="313030"/>
          <w:sz w:val="20"/>
          <w:szCs w:val="20"/>
          <w:bdr w:val="none" w:sz="0" w:space="0" w:color="auto" w:frame="1"/>
        </w:rPr>
      </w:pPr>
      <w:r>
        <w:rPr>
          <w:rFonts w:asciiTheme="majorBidi" w:eastAsia="Symbol" w:hAnsiTheme="majorBidi" w:cstheme="majorBidi"/>
          <w:b/>
          <w:color w:val="FF0000"/>
          <w:sz w:val="20"/>
          <w:szCs w:val="20"/>
          <w:lang w:val="fr-FR"/>
        </w:rPr>
        <w:t>C9</w:t>
      </w:r>
      <w:r w:rsidR="00546B86" w:rsidRPr="00546B86">
        <w:rPr>
          <w:rFonts w:asciiTheme="majorBidi" w:eastAsia="Symbol" w:hAnsiTheme="majorBidi" w:cstheme="majorBidi"/>
          <w:b/>
          <w:color w:val="FF0000"/>
          <w:sz w:val="20"/>
          <w:szCs w:val="20"/>
          <w:lang w:val="fr-FR"/>
        </w:rPr>
        <w:t>.</w:t>
      </w:r>
      <w:r w:rsidR="00546B86">
        <w:rPr>
          <w:rFonts w:asciiTheme="majorBidi" w:eastAsia="Symbol" w:hAnsiTheme="majorBidi" w:cstheme="majorBidi"/>
          <w:b/>
          <w:color w:val="666666"/>
          <w:sz w:val="20"/>
          <w:szCs w:val="20"/>
          <w:lang w:val="fr-FR"/>
        </w:rPr>
        <w:t xml:space="preserve"> </w:t>
      </w:r>
      <w:r w:rsidR="00862BE5" w:rsidRPr="00862BE5">
        <w:rPr>
          <w:rFonts w:asciiTheme="majorBidi" w:eastAsia="Times New Roman" w:hAnsiTheme="majorBidi" w:cstheme="majorBidi"/>
          <w:b/>
          <w:bCs/>
          <w:color w:val="313030"/>
          <w:sz w:val="20"/>
          <w:szCs w:val="20"/>
          <w:bdr w:val="none" w:sz="0" w:space="0" w:color="auto" w:frame="1"/>
        </w:rPr>
        <w:t>Le tr</w:t>
      </w:r>
      <w:r w:rsidR="00546B86">
        <w:rPr>
          <w:rFonts w:asciiTheme="majorBidi" w:eastAsia="Times New Roman" w:hAnsiTheme="majorBidi" w:cstheme="majorBidi"/>
          <w:b/>
          <w:bCs/>
          <w:color w:val="313030"/>
          <w:sz w:val="20"/>
          <w:szCs w:val="20"/>
          <w:bdr w:val="none" w:sz="0" w:space="0" w:color="auto" w:frame="1"/>
        </w:rPr>
        <w:t>aitement des osté</w:t>
      </w:r>
      <w:r w:rsidR="00862BE5" w:rsidRPr="00862BE5">
        <w:rPr>
          <w:rFonts w:asciiTheme="majorBidi" w:eastAsia="Times New Roman" w:hAnsiTheme="majorBidi" w:cstheme="majorBidi"/>
          <w:b/>
          <w:bCs/>
          <w:color w:val="313030"/>
          <w:sz w:val="20"/>
          <w:szCs w:val="20"/>
          <w:bdr w:val="none" w:sz="0" w:space="0" w:color="auto" w:frame="1"/>
        </w:rPr>
        <w:t>osarcomes non mé</w:t>
      </w:r>
      <w:r w:rsidR="00546B86">
        <w:rPr>
          <w:rFonts w:asciiTheme="majorBidi" w:eastAsia="Times New Roman" w:hAnsiTheme="majorBidi" w:cstheme="majorBidi"/>
          <w:b/>
          <w:bCs/>
          <w:color w:val="313030"/>
          <w:sz w:val="20"/>
          <w:szCs w:val="20"/>
          <w:bdr w:val="none" w:sz="0" w:space="0" w:color="auto" w:frame="1"/>
        </w:rPr>
        <w:t>tastatiques : est ce que le shéma</w:t>
      </w:r>
      <w:r w:rsidR="00862BE5" w:rsidRPr="00862BE5">
        <w:rPr>
          <w:rFonts w:asciiTheme="majorBidi" w:eastAsia="Times New Roman" w:hAnsiTheme="majorBidi" w:cstheme="majorBidi"/>
          <w:b/>
          <w:bCs/>
          <w:color w:val="313030"/>
          <w:sz w:val="20"/>
          <w:szCs w:val="20"/>
          <w:bdr w:val="none" w:sz="0" w:space="0" w:color="auto" w:frame="1"/>
        </w:rPr>
        <w:t xml:space="preserve"> thérapeutique es</w:t>
      </w:r>
      <w:r w:rsidR="00546B86">
        <w:rPr>
          <w:rFonts w:asciiTheme="majorBidi" w:eastAsia="Times New Roman" w:hAnsiTheme="majorBidi" w:cstheme="majorBidi"/>
          <w:b/>
          <w:bCs/>
          <w:color w:val="313030"/>
          <w:sz w:val="20"/>
          <w:szCs w:val="20"/>
          <w:bdr w:val="none" w:sz="0" w:space="0" w:color="auto" w:frame="1"/>
        </w:rPr>
        <w:t>t toujours bien codifié</w:t>
      </w:r>
      <w:r w:rsidR="00820825">
        <w:rPr>
          <w:rFonts w:asciiTheme="majorBidi" w:eastAsia="Times New Roman" w:hAnsiTheme="majorBidi" w:cstheme="majorBidi"/>
          <w:b/>
          <w:bCs/>
          <w:color w:val="313030"/>
          <w:sz w:val="20"/>
          <w:szCs w:val="20"/>
          <w:bdr w:val="none" w:sz="0" w:space="0" w:color="auto" w:frame="1"/>
        </w:rPr>
        <w:t xml:space="preserve"> notre é</w:t>
      </w:r>
      <w:r w:rsidR="00862BE5" w:rsidRPr="00862BE5">
        <w:rPr>
          <w:rFonts w:asciiTheme="majorBidi" w:eastAsia="Times New Roman" w:hAnsiTheme="majorBidi" w:cstheme="majorBidi"/>
          <w:b/>
          <w:bCs/>
          <w:color w:val="313030"/>
          <w:sz w:val="20"/>
          <w:szCs w:val="20"/>
          <w:bdr w:val="none" w:sz="0" w:space="0" w:color="auto" w:frame="1"/>
        </w:rPr>
        <w:t>xpérience à EHS S</w:t>
      </w:r>
      <w:r w:rsidR="00820825" w:rsidRPr="00862BE5">
        <w:rPr>
          <w:rFonts w:asciiTheme="majorBidi" w:eastAsia="Times New Roman" w:hAnsiTheme="majorBidi" w:cstheme="majorBidi"/>
          <w:b/>
          <w:bCs/>
          <w:color w:val="313030"/>
          <w:sz w:val="20"/>
          <w:szCs w:val="20"/>
          <w:bdr w:val="none" w:sz="0" w:space="0" w:color="auto" w:frame="1"/>
        </w:rPr>
        <w:t>alim</w:t>
      </w:r>
      <w:r w:rsidR="00862BE5" w:rsidRPr="00862BE5">
        <w:rPr>
          <w:rFonts w:asciiTheme="majorBidi" w:eastAsia="Times New Roman" w:hAnsiTheme="majorBidi" w:cstheme="majorBidi"/>
          <w:b/>
          <w:bCs/>
          <w:color w:val="313030"/>
          <w:sz w:val="20"/>
          <w:szCs w:val="20"/>
          <w:bdr w:val="none" w:sz="0" w:space="0" w:color="auto" w:frame="1"/>
        </w:rPr>
        <w:t xml:space="preserve"> Z</w:t>
      </w:r>
      <w:r w:rsidR="00820825" w:rsidRPr="00862BE5">
        <w:rPr>
          <w:rFonts w:asciiTheme="majorBidi" w:eastAsia="Times New Roman" w:hAnsiTheme="majorBidi" w:cstheme="majorBidi"/>
          <w:b/>
          <w:bCs/>
          <w:color w:val="313030"/>
          <w:sz w:val="20"/>
          <w:szCs w:val="20"/>
          <w:bdr w:val="none" w:sz="0" w:space="0" w:color="auto" w:frame="1"/>
        </w:rPr>
        <w:t xml:space="preserve">emirli </w:t>
      </w:r>
    </w:p>
    <w:p w:rsidR="00862BE5" w:rsidRPr="00862BE5" w:rsidRDefault="00862BE5" w:rsidP="00862BE5">
      <w:pPr>
        <w:shd w:val="clear" w:color="auto" w:fill="FFFFFF"/>
        <w:jc w:val="both"/>
        <w:textAlignment w:val="baseline"/>
        <w:outlineLvl w:val="1"/>
        <w:rPr>
          <w:rFonts w:asciiTheme="majorBidi" w:eastAsia="Times New Roman" w:hAnsiTheme="majorBidi" w:cstheme="majorBidi"/>
          <w:bCs/>
          <w:color w:val="313030"/>
          <w:sz w:val="20"/>
          <w:szCs w:val="20"/>
          <w:bdr w:val="none" w:sz="0" w:space="0" w:color="auto" w:frame="1"/>
        </w:rPr>
      </w:pPr>
      <w:r w:rsidRPr="00862BE5">
        <w:rPr>
          <w:rFonts w:asciiTheme="majorBidi" w:eastAsia="Times New Roman" w:hAnsiTheme="majorBidi" w:cstheme="majorBidi"/>
          <w:bCs/>
          <w:color w:val="313030"/>
          <w:sz w:val="20"/>
          <w:szCs w:val="20"/>
          <w:bdr w:val="none" w:sz="0" w:space="0" w:color="auto" w:frame="1"/>
        </w:rPr>
        <w:t>L.N</w:t>
      </w:r>
      <w:r w:rsidR="00820825" w:rsidRPr="00862BE5">
        <w:rPr>
          <w:rFonts w:asciiTheme="majorBidi" w:eastAsia="Times New Roman" w:hAnsiTheme="majorBidi" w:cstheme="majorBidi"/>
          <w:bCs/>
          <w:color w:val="313030"/>
          <w:sz w:val="20"/>
          <w:szCs w:val="20"/>
          <w:bdr w:val="none" w:sz="0" w:space="0" w:color="auto" w:frame="1"/>
        </w:rPr>
        <w:t>ebchi</w:t>
      </w:r>
      <w:r w:rsidR="00820825">
        <w:rPr>
          <w:rFonts w:asciiTheme="majorBidi" w:eastAsia="Times New Roman" w:hAnsiTheme="majorBidi" w:cstheme="majorBidi"/>
          <w:bCs/>
          <w:color w:val="313030"/>
          <w:sz w:val="20"/>
          <w:szCs w:val="20"/>
          <w:bdr w:val="none" w:sz="0" w:space="0" w:color="auto" w:frame="1"/>
        </w:rPr>
        <w:t> ,</w:t>
      </w:r>
      <w:r w:rsidRPr="00862BE5">
        <w:rPr>
          <w:rFonts w:asciiTheme="majorBidi" w:eastAsia="Times New Roman" w:hAnsiTheme="majorBidi" w:cstheme="majorBidi"/>
          <w:bCs/>
          <w:color w:val="313030"/>
          <w:sz w:val="20"/>
          <w:szCs w:val="20"/>
          <w:bdr w:val="none" w:sz="0" w:space="0" w:color="auto" w:frame="1"/>
        </w:rPr>
        <w:t xml:space="preserve"> S.S</w:t>
      </w:r>
      <w:r w:rsidR="00820825" w:rsidRPr="00862BE5">
        <w:rPr>
          <w:rFonts w:asciiTheme="majorBidi" w:eastAsia="Times New Roman" w:hAnsiTheme="majorBidi" w:cstheme="majorBidi"/>
          <w:bCs/>
          <w:color w:val="313030"/>
          <w:sz w:val="20"/>
          <w:szCs w:val="20"/>
          <w:bdr w:val="none" w:sz="0" w:space="0" w:color="auto" w:frame="1"/>
        </w:rPr>
        <w:t>aidi</w:t>
      </w:r>
      <w:r w:rsidR="00820825">
        <w:rPr>
          <w:rFonts w:asciiTheme="majorBidi" w:eastAsia="Times New Roman" w:hAnsiTheme="majorBidi" w:cstheme="majorBidi"/>
          <w:bCs/>
          <w:color w:val="313030"/>
          <w:sz w:val="20"/>
          <w:szCs w:val="20"/>
          <w:bdr w:val="none" w:sz="0" w:space="0" w:color="auto" w:frame="1"/>
        </w:rPr>
        <w:t> ,</w:t>
      </w:r>
      <w:r w:rsidRPr="00862BE5">
        <w:rPr>
          <w:rFonts w:asciiTheme="majorBidi" w:eastAsia="Times New Roman" w:hAnsiTheme="majorBidi" w:cstheme="majorBidi"/>
          <w:bCs/>
          <w:color w:val="313030"/>
          <w:sz w:val="20"/>
          <w:szCs w:val="20"/>
          <w:bdr w:val="none" w:sz="0" w:space="0" w:color="auto" w:frame="1"/>
        </w:rPr>
        <w:t xml:space="preserve"> F.B</w:t>
      </w:r>
      <w:r w:rsidR="00820825" w:rsidRPr="00862BE5">
        <w:rPr>
          <w:rFonts w:asciiTheme="majorBidi" w:eastAsia="Times New Roman" w:hAnsiTheme="majorBidi" w:cstheme="majorBidi"/>
          <w:bCs/>
          <w:color w:val="313030"/>
          <w:sz w:val="20"/>
          <w:szCs w:val="20"/>
          <w:bdr w:val="none" w:sz="0" w:space="0" w:color="auto" w:frame="1"/>
        </w:rPr>
        <w:t>enkaci</w:t>
      </w:r>
      <w:r w:rsidR="00820825">
        <w:rPr>
          <w:rFonts w:asciiTheme="majorBidi" w:eastAsia="Times New Roman" w:hAnsiTheme="majorBidi" w:cstheme="majorBidi"/>
          <w:bCs/>
          <w:color w:val="313030"/>
          <w:sz w:val="20"/>
          <w:szCs w:val="20"/>
          <w:bdr w:val="none" w:sz="0" w:space="0" w:color="auto" w:frame="1"/>
        </w:rPr>
        <w:t> ,</w:t>
      </w:r>
      <w:r w:rsidRPr="00862BE5">
        <w:rPr>
          <w:rFonts w:asciiTheme="majorBidi" w:eastAsia="Times New Roman" w:hAnsiTheme="majorBidi" w:cstheme="majorBidi"/>
          <w:bCs/>
          <w:color w:val="313030"/>
          <w:sz w:val="20"/>
          <w:szCs w:val="20"/>
          <w:bdr w:val="none" w:sz="0" w:space="0" w:color="auto" w:frame="1"/>
        </w:rPr>
        <w:t xml:space="preserve"> I.R</w:t>
      </w:r>
      <w:r w:rsidR="00820825" w:rsidRPr="00862BE5">
        <w:rPr>
          <w:rFonts w:asciiTheme="majorBidi" w:eastAsia="Times New Roman" w:hAnsiTheme="majorBidi" w:cstheme="majorBidi"/>
          <w:bCs/>
          <w:color w:val="313030"/>
          <w:sz w:val="20"/>
          <w:szCs w:val="20"/>
          <w:bdr w:val="none" w:sz="0" w:space="0" w:color="auto" w:frame="1"/>
        </w:rPr>
        <w:t>ais</w:t>
      </w:r>
      <w:r w:rsidR="00820825">
        <w:rPr>
          <w:rFonts w:asciiTheme="majorBidi" w:eastAsia="Times New Roman" w:hAnsiTheme="majorBidi" w:cstheme="majorBidi"/>
          <w:bCs/>
          <w:color w:val="313030"/>
          <w:sz w:val="20"/>
          <w:szCs w:val="20"/>
          <w:bdr w:val="none" w:sz="0" w:space="0" w:color="auto" w:frame="1"/>
        </w:rPr>
        <w:t> ,</w:t>
      </w:r>
      <w:r w:rsidRPr="00862BE5">
        <w:rPr>
          <w:rFonts w:asciiTheme="majorBidi" w:eastAsia="Times New Roman" w:hAnsiTheme="majorBidi" w:cstheme="majorBidi"/>
          <w:bCs/>
          <w:color w:val="313030"/>
          <w:sz w:val="20"/>
          <w:szCs w:val="20"/>
          <w:bdr w:val="none" w:sz="0" w:space="0" w:color="auto" w:frame="1"/>
        </w:rPr>
        <w:t xml:space="preserve"> H.Z</w:t>
      </w:r>
      <w:r w:rsidR="00820825" w:rsidRPr="00862BE5">
        <w:rPr>
          <w:rFonts w:asciiTheme="majorBidi" w:eastAsia="Times New Roman" w:hAnsiTheme="majorBidi" w:cstheme="majorBidi"/>
          <w:bCs/>
          <w:color w:val="313030"/>
          <w:sz w:val="20"/>
          <w:szCs w:val="20"/>
          <w:bdr w:val="none" w:sz="0" w:space="0" w:color="auto" w:frame="1"/>
        </w:rPr>
        <w:t xml:space="preserve">ekri </w:t>
      </w:r>
      <w:r w:rsidR="00820825">
        <w:rPr>
          <w:rFonts w:asciiTheme="majorBidi" w:eastAsia="Times New Roman" w:hAnsiTheme="majorBidi" w:cstheme="majorBidi"/>
          <w:bCs/>
          <w:color w:val="313030"/>
          <w:sz w:val="20"/>
          <w:szCs w:val="20"/>
          <w:bdr w:val="none" w:sz="0" w:space="0" w:color="auto" w:frame="1"/>
        </w:rPr>
        <w:t xml:space="preserve">, </w:t>
      </w:r>
      <w:r w:rsidRPr="00862BE5">
        <w:rPr>
          <w:rFonts w:asciiTheme="majorBidi" w:eastAsia="Times New Roman" w:hAnsiTheme="majorBidi" w:cstheme="majorBidi"/>
          <w:bCs/>
          <w:color w:val="313030"/>
          <w:sz w:val="20"/>
          <w:szCs w:val="20"/>
          <w:bdr w:val="none" w:sz="0" w:space="0" w:color="auto" w:frame="1"/>
        </w:rPr>
        <w:t>EHS S</w:t>
      </w:r>
      <w:r w:rsidR="00820825" w:rsidRPr="00862BE5">
        <w:rPr>
          <w:rFonts w:asciiTheme="majorBidi" w:eastAsia="Times New Roman" w:hAnsiTheme="majorBidi" w:cstheme="majorBidi"/>
          <w:bCs/>
          <w:color w:val="313030"/>
          <w:sz w:val="20"/>
          <w:szCs w:val="20"/>
          <w:bdr w:val="none" w:sz="0" w:space="0" w:color="auto" w:frame="1"/>
        </w:rPr>
        <w:t>alim</w:t>
      </w:r>
      <w:r w:rsidRPr="00862BE5">
        <w:rPr>
          <w:rFonts w:asciiTheme="majorBidi" w:eastAsia="Times New Roman" w:hAnsiTheme="majorBidi" w:cstheme="majorBidi"/>
          <w:bCs/>
          <w:color w:val="313030"/>
          <w:sz w:val="20"/>
          <w:szCs w:val="20"/>
          <w:bdr w:val="none" w:sz="0" w:space="0" w:color="auto" w:frame="1"/>
        </w:rPr>
        <w:t xml:space="preserve"> Z</w:t>
      </w:r>
      <w:r w:rsidR="00820825" w:rsidRPr="00862BE5">
        <w:rPr>
          <w:rFonts w:asciiTheme="majorBidi" w:eastAsia="Times New Roman" w:hAnsiTheme="majorBidi" w:cstheme="majorBidi"/>
          <w:bCs/>
          <w:color w:val="313030"/>
          <w:sz w:val="20"/>
          <w:szCs w:val="20"/>
          <w:bdr w:val="none" w:sz="0" w:space="0" w:color="auto" w:frame="1"/>
        </w:rPr>
        <w:t>emirli</w:t>
      </w:r>
    </w:p>
    <w:p w:rsidR="00862BE5" w:rsidRPr="00546B86" w:rsidRDefault="00862BE5" w:rsidP="00546B86">
      <w:pPr>
        <w:shd w:val="clear" w:color="auto" w:fill="FFFFFF"/>
        <w:jc w:val="both"/>
        <w:textAlignment w:val="baseline"/>
        <w:outlineLvl w:val="1"/>
        <w:rPr>
          <w:rFonts w:asciiTheme="majorBidi" w:eastAsia="Times New Roman" w:hAnsiTheme="majorBidi" w:cstheme="majorBidi"/>
          <w:bCs/>
          <w:color w:val="313030"/>
          <w:sz w:val="20"/>
          <w:szCs w:val="20"/>
        </w:rPr>
      </w:pPr>
      <w:r w:rsidRPr="00862BE5">
        <w:rPr>
          <w:rFonts w:asciiTheme="majorBidi" w:eastAsia="Times New Roman" w:hAnsiTheme="majorBidi" w:cstheme="majorBidi"/>
          <w:bCs/>
          <w:color w:val="313030"/>
          <w:sz w:val="20"/>
          <w:szCs w:val="20"/>
        </w:rPr>
        <w:t>Bien que l’ostéosarcome soit la tumeur maligne primitive osseuse la plus fréquente, la grande diversité aussi bien clinique, radiologique, histologique qui le caractérise fait de chaque patient un cas particulier. Son pronostic a été radicalement amélioré grâce à l’introduction de la polychimiothérapie. Sa prise en charge, parfaitement codiﬁée, comporte une biopsie chirurgicale à visée diagnostique, une chimiothérapie d’induction, une exérèse chirurgicale suivie d’une chimiothérapie adjuvante et parfois une radiothérapie. Le traitement veille à la conservation de la fonction du membre atteint tout en assurant une exérèse carcinologique satisfaisante. Plus que la qualité propre de chaque discipline médicale impliquée dans sa prise en charge, c’est leur parfaite symbiose qui régit la qualité du résul</w:t>
      </w:r>
      <w:r w:rsidR="00546B86">
        <w:rPr>
          <w:rFonts w:asciiTheme="majorBidi" w:eastAsia="Times New Roman" w:hAnsiTheme="majorBidi" w:cstheme="majorBidi"/>
          <w:bCs/>
          <w:color w:val="313030"/>
          <w:sz w:val="20"/>
          <w:szCs w:val="20"/>
        </w:rPr>
        <w:t xml:space="preserve">tat. </w:t>
      </w:r>
      <w:r w:rsidRPr="00546B86">
        <w:rPr>
          <w:rFonts w:asciiTheme="majorBidi" w:eastAsia="Times New Roman" w:hAnsiTheme="majorBidi" w:cstheme="majorBidi"/>
          <w:color w:val="313030"/>
          <w:sz w:val="20"/>
          <w:szCs w:val="20"/>
        </w:rPr>
        <w:t>L’ostéosarcome constitue ainsi un modèle de tumeur pour la prise en charge multidisciplinaire d’où l’intérêt d’une télémédecine pour les structures hospitalières qui ne possède pas de RCP</w:t>
      </w:r>
      <w:r w:rsidR="00546B86">
        <w:rPr>
          <w:rFonts w:asciiTheme="majorBidi" w:eastAsia="Times New Roman" w:hAnsiTheme="majorBidi" w:cstheme="majorBidi"/>
          <w:color w:val="313030"/>
          <w:sz w:val="20"/>
          <w:szCs w:val="20"/>
        </w:rPr>
        <w:t>.</w:t>
      </w:r>
      <w:r w:rsidRPr="00546B86">
        <w:rPr>
          <w:rFonts w:asciiTheme="majorBidi" w:eastAsia="Times New Roman" w:hAnsiTheme="majorBidi" w:cstheme="majorBidi"/>
          <w:color w:val="313030"/>
          <w:sz w:val="20"/>
          <w:szCs w:val="20"/>
        </w:rPr>
        <w:t xml:space="preserve"> </w:t>
      </w:r>
    </w:p>
    <w:p w:rsidR="005341E4" w:rsidRPr="005341E4" w:rsidRDefault="005341E4" w:rsidP="005341E4">
      <w:pPr>
        <w:pStyle w:val="NormalWeb"/>
        <w:spacing w:before="0" w:beforeAutospacing="0" w:after="0" w:afterAutospacing="0"/>
        <w:jc w:val="both"/>
        <w:rPr>
          <w:color w:val="000000"/>
          <w:sz w:val="20"/>
          <w:szCs w:val="20"/>
        </w:rPr>
      </w:pPr>
      <w:r>
        <w:rPr>
          <w:rFonts w:asciiTheme="majorBidi" w:eastAsia="Symbol" w:hAnsiTheme="majorBidi" w:cstheme="majorBidi"/>
          <w:b/>
          <w:color w:val="FF0000"/>
          <w:sz w:val="20"/>
          <w:szCs w:val="20"/>
        </w:rPr>
        <w:t>C10</w:t>
      </w:r>
      <w:r w:rsidRPr="00546B86">
        <w:rPr>
          <w:rFonts w:asciiTheme="majorBidi" w:eastAsia="Symbol" w:hAnsiTheme="majorBidi" w:cstheme="majorBidi"/>
          <w:b/>
          <w:color w:val="FF0000"/>
          <w:sz w:val="20"/>
          <w:szCs w:val="20"/>
        </w:rPr>
        <w:t>.</w:t>
      </w:r>
      <w:r>
        <w:rPr>
          <w:rFonts w:asciiTheme="majorBidi" w:eastAsia="Symbol" w:hAnsiTheme="majorBidi" w:cstheme="majorBidi"/>
          <w:b/>
          <w:color w:val="666666"/>
          <w:sz w:val="20"/>
          <w:szCs w:val="20"/>
        </w:rPr>
        <w:t xml:space="preserve"> </w:t>
      </w:r>
      <w:r w:rsidRPr="005341E4">
        <w:rPr>
          <w:b/>
          <w:bCs/>
          <w:color w:val="000000"/>
          <w:sz w:val="20"/>
          <w:szCs w:val="20"/>
        </w:rPr>
        <w:t>Profil épidémiologique des métastases osseuses dans le cancer du sein dans la wilaya de Tlemcen</w:t>
      </w:r>
    </w:p>
    <w:p w:rsidR="005341E4" w:rsidRPr="005341E4" w:rsidRDefault="005341E4" w:rsidP="005341E4">
      <w:pPr>
        <w:pStyle w:val="NormalWeb"/>
        <w:spacing w:before="0" w:beforeAutospacing="0" w:after="0" w:afterAutospacing="0"/>
        <w:jc w:val="both"/>
        <w:rPr>
          <w:color w:val="000000"/>
          <w:sz w:val="20"/>
          <w:szCs w:val="20"/>
        </w:rPr>
      </w:pPr>
      <w:r w:rsidRPr="005341E4">
        <w:rPr>
          <w:color w:val="000000"/>
          <w:sz w:val="20"/>
          <w:szCs w:val="20"/>
        </w:rPr>
        <w:t>L. Henaoui 1,2,3; S. Benbekhti1,2,3 ; K . Meguenni1,2,3</w:t>
      </w:r>
    </w:p>
    <w:p w:rsidR="005341E4" w:rsidRPr="005341E4" w:rsidRDefault="005341E4" w:rsidP="005341E4">
      <w:pPr>
        <w:pStyle w:val="NormalWeb"/>
        <w:spacing w:before="0" w:beforeAutospacing="0" w:after="0" w:afterAutospacing="0"/>
        <w:jc w:val="both"/>
        <w:rPr>
          <w:color w:val="000000"/>
          <w:sz w:val="20"/>
          <w:szCs w:val="20"/>
        </w:rPr>
      </w:pPr>
      <w:r w:rsidRPr="005341E4">
        <w:rPr>
          <w:color w:val="000000"/>
          <w:sz w:val="20"/>
          <w:szCs w:val="20"/>
        </w:rPr>
        <w:t>1 : Service Epidémiologie et Médecine Préventive CHU Tlemcen</w:t>
      </w:r>
    </w:p>
    <w:p w:rsidR="005341E4" w:rsidRPr="005341E4" w:rsidRDefault="005341E4" w:rsidP="005341E4">
      <w:pPr>
        <w:pStyle w:val="NormalWeb"/>
        <w:spacing w:before="0" w:beforeAutospacing="0" w:after="0" w:afterAutospacing="0"/>
        <w:jc w:val="both"/>
        <w:rPr>
          <w:color w:val="000000"/>
          <w:sz w:val="20"/>
          <w:szCs w:val="20"/>
        </w:rPr>
      </w:pPr>
      <w:r w:rsidRPr="005341E4">
        <w:rPr>
          <w:color w:val="000000"/>
          <w:sz w:val="20"/>
          <w:szCs w:val="20"/>
        </w:rPr>
        <w:t>2 : Unité Epidémiologie Clinique Faculté de Médecine Tlemcen</w:t>
      </w:r>
    </w:p>
    <w:p w:rsidR="005341E4" w:rsidRPr="005341E4" w:rsidRDefault="005341E4" w:rsidP="005341E4">
      <w:pPr>
        <w:pStyle w:val="NormalWeb"/>
        <w:spacing w:before="0" w:beforeAutospacing="0" w:after="0" w:afterAutospacing="0"/>
        <w:jc w:val="both"/>
        <w:rPr>
          <w:color w:val="000000"/>
          <w:sz w:val="20"/>
          <w:szCs w:val="20"/>
        </w:rPr>
      </w:pPr>
      <w:r w:rsidRPr="005341E4">
        <w:rPr>
          <w:color w:val="000000"/>
          <w:sz w:val="20"/>
          <w:szCs w:val="20"/>
        </w:rPr>
        <w:t>3 : Cancer LAB N° 30 Faculté de Méde</w:t>
      </w:r>
      <w:r>
        <w:rPr>
          <w:color w:val="000000"/>
          <w:sz w:val="20"/>
          <w:szCs w:val="20"/>
        </w:rPr>
        <w:t xml:space="preserve">cine Tlemcen </w:t>
      </w:r>
    </w:p>
    <w:p w:rsidR="005341E4" w:rsidRPr="005341E4" w:rsidRDefault="005341E4" w:rsidP="005341E4">
      <w:pPr>
        <w:pStyle w:val="NormalWeb"/>
        <w:spacing w:before="0" w:beforeAutospacing="0" w:after="0" w:afterAutospacing="0"/>
        <w:jc w:val="both"/>
        <w:rPr>
          <w:color w:val="000000"/>
          <w:sz w:val="20"/>
          <w:szCs w:val="20"/>
        </w:rPr>
      </w:pPr>
      <w:r w:rsidRPr="005341E4">
        <w:rPr>
          <w:color w:val="000000"/>
          <w:sz w:val="20"/>
          <w:szCs w:val="20"/>
        </w:rPr>
        <w:t>Introduction</w:t>
      </w:r>
      <w:r>
        <w:rPr>
          <w:color w:val="000000"/>
          <w:sz w:val="20"/>
          <w:szCs w:val="20"/>
        </w:rPr>
        <w:t> :l</w:t>
      </w:r>
      <w:r w:rsidRPr="005341E4">
        <w:rPr>
          <w:color w:val="000000"/>
          <w:sz w:val="20"/>
          <w:szCs w:val="20"/>
        </w:rPr>
        <w:t>a métastase caractérise les tumeurs malignes et transforme une maladie locorégionale curable en une maladie généralisée, dont le pronostic vital est définitivement compromis.</w:t>
      </w:r>
      <w:r>
        <w:rPr>
          <w:color w:val="000000"/>
          <w:sz w:val="20"/>
          <w:szCs w:val="20"/>
        </w:rPr>
        <w:t xml:space="preserve"> </w:t>
      </w:r>
      <w:r w:rsidRPr="005341E4">
        <w:rPr>
          <w:color w:val="000000"/>
          <w:sz w:val="20"/>
          <w:szCs w:val="20"/>
        </w:rPr>
        <w:t>La métastase osseuse est la cause la plus fréquente des complications, elle se manifeste dans plus de 70% des cas des cancers du sein avancés.</w:t>
      </w:r>
    </w:p>
    <w:p w:rsidR="005341E4" w:rsidRPr="005341E4" w:rsidRDefault="005341E4" w:rsidP="005341E4">
      <w:pPr>
        <w:pStyle w:val="NormalWeb"/>
        <w:spacing w:before="0" w:beforeAutospacing="0" w:after="0" w:afterAutospacing="0"/>
        <w:jc w:val="both"/>
        <w:rPr>
          <w:color w:val="000000"/>
          <w:sz w:val="20"/>
          <w:szCs w:val="20"/>
        </w:rPr>
      </w:pPr>
      <w:r>
        <w:rPr>
          <w:color w:val="000000"/>
          <w:sz w:val="20"/>
          <w:szCs w:val="20"/>
        </w:rPr>
        <w:t>Objectif : dé</w:t>
      </w:r>
      <w:r w:rsidRPr="005341E4">
        <w:rPr>
          <w:color w:val="000000"/>
          <w:sz w:val="20"/>
          <w:szCs w:val="20"/>
        </w:rPr>
        <w:t>crire le profil épidémiologique des métastases osseuses secondaire au cancer du sein</w:t>
      </w:r>
      <w:r>
        <w:rPr>
          <w:color w:val="000000"/>
          <w:sz w:val="20"/>
          <w:szCs w:val="20"/>
        </w:rPr>
        <w:t>.</w:t>
      </w:r>
    </w:p>
    <w:p w:rsidR="005341E4" w:rsidRPr="005341E4" w:rsidRDefault="005341E4" w:rsidP="005341E4">
      <w:pPr>
        <w:pStyle w:val="NormalWeb"/>
        <w:spacing w:before="0" w:beforeAutospacing="0" w:after="0" w:afterAutospacing="0"/>
        <w:jc w:val="both"/>
        <w:rPr>
          <w:color w:val="000000"/>
          <w:sz w:val="20"/>
          <w:szCs w:val="20"/>
        </w:rPr>
      </w:pPr>
      <w:r>
        <w:rPr>
          <w:color w:val="000000"/>
          <w:sz w:val="20"/>
          <w:szCs w:val="20"/>
        </w:rPr>
        <w:t>Matériel et méthode : é</w:t>
      </w:r>
      <w:r w:rsidRPr="005341E4">
        <w:rPr>
          <w:color w:val="000000"/>
          <w:sz w:val="20"/>
          <w:szCs w:val="20"/>
        </w:rPr>
        <w:t>tude descriptive, prospective allant du mois de janvier 2011 jusqu’au mois de mars 2013.Toutes les patientes ont été identifiées à l’EHS, consultation de radiothérapie et dans le service de médecine nucléaire.</w:t>
      </w:r>
      <w:r>
        <w:rPr>
          <w:color w:val="000000"/>
          <w:sz w:val="20"/>
          <w:szCs w:val="20"/>
        </w:rPr>
        <w:t xml:space="preserve"> </w:t>
      </w:r>
      <w:r w:rsidRPr="005341E4">
        <w:rPr>
          <w:color w:val="000000"/>
          <w:sz w:val="20"/>
          <w:szCs w:val="20"/>
        </w:rPr>
        <w:t>La saisie des données est faite par le logiciel SPSS version 17.</w:t>
      </w:r>
    </w:p>
    <w:p w:rsidR="005341E4" w:rsidRPr="005341E4" w:rsidRDefault="005341E4" w:rsidP="005341E4">
      <w:pPr>
        <w:pStyle w:val="NormalWeb"/>
        <w:spacing w:before="0" w:beforeAutospacing="0" w:after="0" w:afterAutospacing="0"/>
        <w:jc w:val="both"/>
        <w:rPr>
          <w:color w:val="000000"/>
          <w:sz w:val="20"/>
          <w:szCs w:val="20"/>
        </w:rPr>
      </w:pPr>
      <w:r w:rsidRPr="005341E4">
        <w:rPr>
          <w:color w:val="000000"/>
          <w:sz w:val="20"/>
          <w:szCs w:val="20"/>
        </w:rPr>
        <w:t>Résultats : 320 cas de cancer du sein ont été colligés durant cette période, 31 patients avaient une métastase osseuse dont 26 était isolée, associée à une métastase hépatique chez 4 cas, et à une métastase pulmonaire chez un cas. Le rachis cervical a représenté la localisation la plus fréquente (41%) suivi par le gril costal (13%), le sternum (10%), la région sacro-iliaque (9%) et le fémur (9%).</w:t>
      </w:r>
    </w:p>
    <w:p w:rsidR="005341E4" w:rsidRPr="005341E4" w:rsidRDefault="005341E4" w:rsidP="005341E4">
      <w:pPr>
        <w:pStyle w:val="NormalWeb"/>
        <w:spacing w:before="0" w:beforeAutospacing="0" w:after="0" w:afterAutospacing="0"/>
        <w:jc w:val="both"/>
        <w:rPr>
          <w:color w:val="000000"/>
          <w:sz w:val="20"/>
          <w:szCs w:val="20"/>
        </w:rPr>
      </w:pPr>
      <w:r>
        <w:rPr>
          <w:color w:val="000000"/>
          <w:sz w:val="20"/>
          <w:szCs w:val="20"/>
        </w:rPr>
        <w:t>Conclusion : l</w:t>
      </w:r>
      <w:r w:rsidRPr="005341E4">
        <w:rPr>
          <w:color w:val="000000"/>
          <w:sz w:val="20"/>
          <w:szCs w:val="20"/>
        </w:rPr>
        <w:t>es métastases osseuses sont fréquentes chez les patientes atteintes de cancer du sein. La surveillance est la base essentielle de leurs découvertes.</w:t>
      </w:r>
    </w:p>
    <w:p w:rsidR="00E06690" w:rsidRPr="005341E4" w:rsidRDefault="005341E4" w:rsidP="00CA2ABE">
      <w:pPr>
        <w:pStyle w:val="NormalWeb"/>
        <w:spacing w:before="0" w:beforeAutospacing="0" w:after="0" w:afterAutospacing="0"/>
        <w:jc w:val="both"/>
        <w:rPr>
          <w:color w:val="000000"/>
          <w:sz w:val="20"/>
          <w:szCs w:val="20"/>
        </w:rPr>
      </w:pPr>
      <w:r w:rsidRPr="005341E4">
        <w:rPr>
          <w:color w:val="000000"/>
          <w:sz w:val="20"/>
          <w:szCs w:val="20"/>
        </w:rPr>
        <w:t>Mots-clés : Cancer du sein – Métastases osseuses – Surveillance</w:t>
      </w:r>
    </w:p>
    <w:p w:rsidR="00CA2ABE" w:rsidRDefault="00CA2ABE" w:rsidP="00C3413B">
      <w:pPr>
        <w:jc w:val="both"/>
        <w:rPr>
          <w:rFonts w:asciiTheme="majorBidi" w:hAnsiTheme="majorBidi" w:cstheme="majorBidi"/>
          <w:color w:val="201F1E"/>
          <w:sz w:val="20"/>
          <w:szCs w:val="20"/>
          <w:shd w:val="clear" w:color="auto" w:fill="FFFFFF"/>
        </w:rPr>
      </w:pPr>
      <w:r>
        <w:rPr>
          <w:rFonts w:asciiTheme="majorBidi" w:eastAsia="Symbol" w:hAnsiTheme="majorBidi" w:cstheme="majorBidi"/>
          <w:b/>
          <w:color w:val="FF0000"/>
          <w:sz w:val="20"/>
          <w:szCs w:val="20"/>
        </w:rPr>
        <w:t>C11</w:t>
      </w:r>
      <w:r w:rsidRPr="00546B86">
        <w:rPr>
          <w:rFonts w:asciiTheme="majorBidi" w:eastAsia="Symbol" w:hAnsiTheme="majorBidi" w:cstheme="majorBidi"/>
          <w:b/>
          <w:color w:val="FF0000"/>
          <w:sz w:val="20"/>
          <w:szCs w:val="20"/>
        </w:rPr>
        <w:t>.</w:t>
      </w:r>
      <w:r w:rsidR="00C3413B" w:rsidRPr="00C3413B">
        <w:rPr>
          <w:rFonts w:asciiTheme="majorBidi" w:hAnsiTheme="majorBidi" w:cstheme="majorBidi"/>
          <w:b/>
          <w:bCs/>
          <w:color w:val="201F1E"/>
          <w:sz w:val="20"/>
          <w:szCs w:val="20"/>
          <w:shd w:val="clear" w:color="auto" w:fill="FFFFFF"/>
        </w:rPr>
        <w:t>L</w:t>
      </w:r>
      <w:r w:rsidRPr="00C3413B">
        <w:rPr>
          <w:rFonts w:asciiTheme="majorBidi" w:hAnsiTheme="majorBidi" w:cstheme="majorBidi"/>
          <w:b/>
          <w:bCs/>
          <w:color w:val="201F1E"/>
          <w:sz w:val="20"/>
          <w:szCs w:val="20"/>
          <w:shd w:val="clear" w:color="auto" w:fill="FFFFFF"/>
        </w:rPr>
        <w:t>e rôle du Parécoxib  dans la prise en charge de la douleur aiguë postopératoire en traumatologie.</w:t>
      </w:r>
      <w:r w:rsidR="00C3413B">
        <w:rPr>
          <w:rFonts w:asciiTheme="majorBidi" w:hAnsiTheme="majorBidi" w:cstheme="majorBidi"/>
          <w:b/>
          <w:bCs/>
          <w:color w:val="201F1E"/>
          <w:sz w:val="20"/>
          <w:szCs w:val="20"/>
          <w:shd w:val="clear" w:color="auto" w:fill="FFFFFF"/>
        </w:rPr>
        <w:t xml:space="preserve"> </w:t>
      </w:r>
      <w:r w:rsidRPr="00C3413B">
        <w:rPr>
          <w:rFonts w:asciiTheme="majorBidi" w:hAnsiTheme="majorBidi" w:cstheme="majorBidi"/>
          <w:color w:val="201F1E"/>
          <w:sz w:val="20"/>
          <w:szCs w:val="20"/>
          <w:shd w:val="clear" w:color="auto" w:fill="FFFFFF"/>
        </w:rPr>
        <w:br/>
      </w:r>
      <w:r w:rsidRPr="00CA2ABE">
        <w:rPr>
          <w:rFonts w:asciiTheme="majorBidi" w:hAnsiTheme="majorBidi" w:cstheme="majorBidi"/>
          <w:color w:val="201F1E"/>
          <w:sz w:val="20"/>
          <w:szCs w:val="20"/>
          <w:shd w:val="clear" w:color="auto" w:fill="FFFFFF"/>
        </w:rPr>
        <w:t>T.Yles ,H.malti ,H. Mefteh,M.Bensnane ,M.Belaidouni, H Benarbia .R,Benhaddouche,D.Benhaddouche ,N.Boudjellal</w:t>
      </w:r>
      <w:r w:rsidR="00C3413B" w:rsidRPr="00C3413B">
        <w:rPr>
          <w:rFonts w:asciiTheme="majorBidi" w:hAnsiTheme="majorBidi" w:cstheme="majorBidi"/>
          <w:b/>
          <w:bCs/>
          <w:color w:val="201F1E"/>
          <w:sz w:val="20"/>
          <w:szCs w:val="20"/>
          <w:shd w:val="clear" w:color="auto" w:fill="FFFFFF"/>
        </w:rPr>
        <w:t xml:space="preserve"> </w:t>
      </w:r>
      <w:r w:rsidR="00C3413B" w:rsidRPr="00C3413B">
        <w:rPr>
          <w:rFonts w:asciiTheme="majorBidi" w:hAnsiTheme="majorBidi" w:cstheme="majorBidi"/>
          <w:color w:val="201F1E"/>
          <w:sz w:val="20"/>
          <w:szCs w:val="20"/>
          <w:shd w:val="clear" w:color="auto" w:fill="FFFFFF"/>
        </w:rPr>
        <w:t>CHU Tlemcen</w:t>
      </w:r>
      <w:r w:rsidRPr="00CA2ABE">
        <w:rPr>
          <w:rFonts w:asciiTheme="majorBidi" w:hAnsiTheme="majorBidi" w:cstheme="majorBidi"/>
          <w:color w:val="201F1E"/>
          <w:sz w:val="20"/>
          <w:szCs w:val="20"/>
        </w:rPr>
        <w:br/>
      </w:r>
      <w:r w:rsidRPr="00CA2ABE">
        <w:rPr>
          <w:rFonts w:asciiTheme="majorBidi" w:hAnsiTheme="majorBidi" w:cstheme="majorBidi"/>
          <w:color w:val="201F1E"/>
          <w:sz w:val="20"/>
          <w:szCs w:val="20"/>
          <w:shd w:val="clear" w:color="auto" w:fill="FFFFFF"/>
        </w:rPr>
        <w:t>R</w:t>
      </w:r>
      <w:r>
        <w:rPr>
          <w:rFonts w:asciiTheme="majorBidi" w:hAnsiTheme="majorBidi" w:cstheme="majorBidi"/>
          <w:color w:val="201F1E"/>
          <w:sz w:val="20"/>
          <w:szCs w:val="20"/>
          <w:shd w:val="clear" w:color="auto" w:fill="FFFFFF"/>
        </w:rPr>
        <w:t>ésumé:l</w:t>
      </w:r>
      <w:r w:rsidRPr="00CA2ABE">
        <w:rPr>
          <w:rFonts w:asciiTheme="majorBidi" w:hAnsiTheme="majorBidi" w:cstheme="majorBidi"/>
          <w:color w:val="201F1E"/>
          <w:sz w:val="20"/>
          <w:szCs w:val="20"/>
          <w:shd w:val="clear" w:color="auto" w:fill="FFFFFF"/>
        </w:rPr>
        <w:t>a chirurgie en traumatologie est un véritable problème de santé  vu la fréquence élevée d’accident et d’incidents, c’ est </w:t>
      </w:r>
    </w:p>
    <w:p w:rsidR="00C3413B" w:rsidRDefault="00CA2ABE" w:rsidP="00CA2ABE">
      <w:pPr>
        <w:jc w:val="both"/>
        <w:rPr>
          <w:rFonts w:asciiTheme="majorBidi" w:hAnsiTheme="majorBidi" w:cstheme="majorBidi"/>
          <w:color w:val="201F1E"/>
          <w:sz w:val="20"/>
          <w:szCs w:val="20"/>
          <w:shd w:val="clear" w:color="auto" w:fill="FFFFFF"/>
        </w:rPr>
      </w:pPr>
      <w:r w:rsidRPr="00CA2ABE">
        <w:rPr>
          <w:rFonts w:asciiTheme="majorBidi" w:hAnsiTheme="majorBidi" w:cstheme="majorBidi"/>
          <w:color w:val="201F1E"/>
          <w:sz w:val="20"/>
          <w:szCs w:val="20"/>
          <w:shd w:val="clear" w:color="auto" w:fill="FFFFFF"/>
        </w:rPr>
        <w:lastRenderedPageBreak/>
        <w:t>une chirurgie essentiellement fonctionnelle et douloureuse .La prise en charge de la douleur post opératoire(DPO) a fait l’objet de nombreux textes parmi lesquels  la conférence du consensus  sur :la prise en charge de la douleur post operatoire chez l’adulte et </w:t>
      </w:r>
    </w:p>
    <w:p w:rsidR="00EF7FE4" w:rsidRPr="00CA2ABE" w:rsidRDefault="00CA2ABE" w:rsidP="00CA2ABE">
      <w:pPr>
        <w:jc w:val="both"/>
        <w:rPr>
          <w:rFonts w:asciiTheme="majorBidi" w:eastAsia="Symbol" w:hAnsiTheme="majorBidi" w:cstheme="majorBidi"/>
          <w:b/>
          <w:bCs/>
          <w:color w:val="666666"/>
          <w:sz w:val="20"/>
          <w:szCs w:val="20"/>
          <w:lang w:val="fr-FR"/>
        </w:rPr>
      </w:pPr>
      <w:r w:rsidRPr="00CA2ABE">
        <w:rPr>
          <w:rFonts w:asciiTheme="majorBidi" w:hAnsiTheme="majorBidi" w:cstheme="majorBidi"/>
          <w:color w:val="201F1E"/>
          <w:sz w:val="20"/>
          <w:szCs w:val="20"/>
          <w:shd w:val="clear" w:color="auto" w:fill="FFFFFF"/>
        </w:rPr>
        <w:t>l’enfant, par la société française d’anesthésie et réanimation  ( la SFAR)  depuis l’année  1997 ,actualisé en  2008 ,puis en 2014.</w:t>
      </w:r>
      <w:r w:rsidRPr="00CA2ABE">
        <w:rPr>
          <w:rFonts w:asciiTheme="majorBidi" w:hAnsiTheme="majorBidi" w:cstheme="majorBidi"/>
          <w:color w:val="201F1E"/>
          <w:sz w:val="20"/>
          <w:szCs w:val="20"/>
        </w:rPr>
        <w:br/>
      </w:r>
      <w:r w:rsidRPr="00CA2ABE">
        <w:rPr>
          <w:rFonts w:asciiTheme="majorBidi" w:hAnsiTheme="majorBidi" w:cstheme="majorBidi"/>
          <w:color w:val="201F1E"/>
          <w:sz w:val="20"/>
          <w:szCs w:val="20"/>
          <w:shd w:val="clear" w:color="auto" w:fill="FFFFFF"/>
        </w:rPr>
        <w:t>l’objectif  principal de notre travail était d’évaluer le rôle du PARECOXIB dans la prise en charge de la DPO en OTR .</w:t>
      </w:r>
      <w:r w:rsidRPr="00CA2ABE">
        <w:rPr>
          <w:rFonts w:asciiTheme="majorBidi" w:hAnsiTheme="majorBidi" w:cstheme="majorBidi"/>
          <w:color w:val="201F1E"/>
          <w:sz w:val="20"/>
          <w:szCs w:val="20"/>
        </w:rPr>
        <w:br/>
      </w:r>
      <w:r w:rsidRPr="00CA2ABE">
        <w:rPr>
          <w:rFonts w:asciiTheme="majorBidi" w:hAnsiTheme="majorBidi" w:cstheme="majorBidi"/>
          <w:color w:val="201F1E"/>
          <w:sz w:val="20"/>
          <w:szCs w:val="20"/>
          <w:shd w:val="clear" w:color="auto" w:fill="FFFFFF"/>
        </w:rPr>
        <w:t>Il  s’agit d’une étude ,prospective descriptive et transversale  sur une durée de 6mois(novembre 2017-Avril 2018)  réalisée au service d’OTR, portée sur 70 patients ,l’intensité de la douleur était  évaluée par l’échelle visuelle analogue( EVA ) durant les premières 48 heures</w:t>
      </w:r>
      <w:r w:rsidR="00C3413B">
        <w:rPr>
          <w:rFonts w:asciiTheme="majorBidi" w:hAnsiTheme="majorBidi" w:cstheme="majorBidi"/>
          <w:color w:val="201F1E"/>
          <w:sz w:val="20"/>
          <w:szCs w:val="20"/>
          <w:shd w:val="clear" w:color="auto" w:fill="FFFFFF"/>
        </w:rPr>
        <w:t>.L</w:t>
      </w:r>
      <w:r w:rsidRPr="00CA2ABE">
        <w:rPr>
          <w:rFonts w:asciiTheme="majorBidi" w:hAnsiTheme="majorBidi" w:cstheme="majorBidi"/>
          <w:color w:val="201F1E"/>
          <w:sz w:val="20"/>
          <w:szCs w:val="20"/>
          <w:shd w:val="clear" w:color="auto" w:fill="FFFFFF"/>
        </w:rPr>
        <w:t>e protocole analgésique au Parecoxib était efficace  pour la</w:t>
      </w:r>
      <w:r w:rsidR="00C3413B">
        <w:rPr>
          <w:rFonts w:asciiTheme="majorBidi" w:hAnsiTheme="majorBidi" w:cstheme="majorBidi"/>
          <w:color w:val="201F1E"/>
          <w:sz w:val="20"/>
          <w:szCs w:val="20"/>
          <w:shd w:val="clear" w:color="auto" w:fill="FFFFFF"/>
        </w:rPr>
        <w:t> majorité des patients  inclus</w:t>
      </w:r>
      <w:r w:rsidRPr="00CA2ABE">
        <w:rPr>
          <w:rFonts w:asciiTheme="majorBidi" w:hAnsiTheme="majorBidi" w:cstheme="majorBidi"/>
          <w:color w:val="201F1E"/>
          <w:sz w:val="20"/>
          <w:szCs w:val="20"/>
          <w:shd w:val="clear" w:color="auto" w:fill="FFFFFF"/>
        </w:rPr>
        <w:t>.</w:t>
      </w:r>
      <w:r w:rsidRPr="00CA2ABE">
        <w:rPr>
          <w:rFonts w:asciiTheme="majorBidi" w:hAnsiTheme="majorBidi" w:cstheme="majorBidi"/>
          <w:color w:val="201F1E"/>
          <w:sz w:val="20"/>
          <w:szCs w:val="20"/>
        </w:rPr>
        <w:br/>
      </w:r>
      <w:r w:rsidRPr="00CA2ABE">
        <w:rPr>
          <w:rFonts w:asciiTheme="majorBidi" w:hAnsiTheme="majorBidi" w:cstheme="majorBidi"/>
          <w:color w:val="201F1E"/>
          <w:sz w:val="20"/>
          <w:szCs w:val="20"/>
          <w:shd w:val="clear" w:color="auto" w:fill="FFFFFF"/>
        </w:rPr>
        <w:t> Mots -clé:  la douleur post operatoire ,analgésie post opératoire ,Parecoxib ,échelle visuelle analogue( EVA)</w:t>
      </w:r>
    </w:p>
    <w:p w:rsidR="007E0B69" w:rsidRDefault="007E0B69" w:rsidP="007E0B69">
      <w:pPr>
        <w:shd w:val="clear" w:color="auto" w:fill="FFFFFF"/>
        <w:textAlignment w:val="baseline"/>
        <w:rPr>
          <w:rFonts w:asciiTheme="majorBidi" w:eastAsia="Times New Roman" w:hAnsiTheme="majorBidi" w:cstheme="majorBidi"/>
          <w:color w:val="201F1E"/>
          <w:sz w:val="20"/>
          <w:szCs w:val="20"/>
          <w:lang w:val="fr-FR"/>
        </w:rPr>
      </w:pPr>
      <w:r>
        <w:rPr>
          <w:rFonts w:asciiTheme="majorBidi" w:eastAsia="Symbol" w:hAnsiTheme="majorBidi" w:cstheme="majorBidi"/>
          <w:b/>
          <w:color w:val="FF0000"/>
          <w:sz w:val="20"/>
          <w:szCs w:val="20"/>
        </w:rPr>
        <w:t>C12</w:t>
      </w:r>
      <w:r w:rsidRPr="00546B86">
        <w:rPr>
          <w:rFonts w:asciiTheme="majorBidi" w:eastAsia="Symbol" w:hAnsiTheme="majorBidi" w:cstheme="majorBidi"/>
          <w:b/>
          <w:color w:val="FF0000"/>
          <w:sz w:val="20"/>
          <w:szCs w:val="20"/>
        </w:rPr>
        <w:t>.</w:t>
      </w:r>
      <w:r>
        <w:rPr>
          <w:rFonts w:asciiTheme="majorBidi" w:eastAsia="Symbol" w:hAnsiTheme="majorBidi" w:cstheme="majorBidi"/>
          <w:b/>
          <w:color w:val="FF0000"/>
          <w:sz w:val="20"/>
          <w:szCs w:val="20"/>
        </w:rPr>
        <w:t xml:space="preserve"> </w:t>
      </w:r>
      <w:r w:rsidRPr="00FB3B48">
        <w:rPr>
          <w:rFonts w:asciiTheme="majorBidi" w:eastAsia="Times New Roman" w:hAnsiTheme="majorBidi" w:cstheme="majorBidi"/>
          <w:b/>
          <w:bCs/>
          <w:color w:val="201F1E"/>
          <w:sz w:val="20"/>
          <w:szCs w:val="20"/>
          <w:lang w:val="fr-FR"/>
        </w:rPr>
        <w:t>Dynamic  Ankle-foot orthosis</w:t>
      </w:r>
      <w:r>
        <w:rPr>
          <w:rFonts w:asciiTheme="majorBidi" w:eastAsia="Times New Roman" w:hAnsiTheme="majorBidi" w:cstheme="majorBidi"/>
          <w:color w:val="201F1E"/>
          <w:sz w:val="20"/>
          <w:szCs w:val="20"/>
          <w:lang w:val="fr-FR"/>
        </w:rPr>
        <w:t> </w:t>
      </w:r>
    </w:p>
    <w:p w:rsidR="007E0B69" w:rsidRDefault="007E0B69" w:rsidP="007E0B69">
      <w:pPr>
        <w:shd w:val="clear" w:color="auto" w:fill="FFFFFF"/>
        <w:textAlignment w:val="baseline"/>
        <w:rPr>
          <w:rFonts w:asciiTheme="majorBidi" w:hAnsiTheme="majorBidi" w:cstheme="majorBidi"/>
          <w:color w:val="323130"/>
          <w:sz w:val="20"/>
          <w:szCs w:val="20"/>
          <w:shd w:val="clear" w:color="auto" w:fill="FAF9F8"/>
        </w:rPr>
      </w:pPr>
      <w:r>
        <w:rPr>
          <w:rFonts w:asciiTheme="majorBidi" w:hAnsiTheme="majorBidi" w:cstheme="majorBidi"/>
          <w:color w:val="323130"/>
          <w:sz w:val="20"/>
          <w:szCs w:val="20"/>
          <w:shd w:val="clear" w:color="auto" w:fill="FAF9F8"/>
        </w:rPr>
        <w:t>K.Haddam</w:t>
      </w:r>
      <w:r w:rsidRPr="007E0B69">
        <w:rPr>
          <w:rFonts w:asciiTheme="majorBidi" w:hAnsiTheme="majorBidi" w:cstheme="majorBidi"/>
          <w:color w:val="323130"/>
          <w:sz w:val="20"/>
          <w:szCs w:val="20"/>
          <w:shd w:val="clear" w:color="auto" w:fill="FAF9F8"/>
        </w:rPr>
        <w:t xml:space="preserve"> Centre d'Orthopédie EL Habbak Tlemcen</w:t>
      </w:r>
    </w:p>
    <w:p w:rsidR="007E0B69" w:rsidRPr="00FB3B48" w:rsidRDefault="007E0B69" w:rsidP="007E0B69">
      <w:pPr>
        <w:shd w:val="clear" w:color="auto" w:fill="FFFFFF"/>
        <w:textAlignment w:val="baseline"/>
        <w:rPr>
          <w:rFonts w:asciiTheme="majorBidi" w:eastAsia="Times New Roman" w:hAnsiTheme="majorBidi" w:cstheme="majorBidi"/>
          <w:color w:val="201F1E"/>
          <w:sz w:val="20"/>
          <w:szCs w:val="20"/>
          <w:lang w:val="fr-FR"/>
        </w:rPr>
      </w:pPr>
      <w:r>
        <w:rPr>
          <w:rFonts w:asciiTheme="majorBidi" w:eastAsia="Times New Roman" w:hAnsiTheme="majorBidi" w:cstheme="majorBidi"/>
          <w:color w:val="201F1E"/>
          <w:sz w:val="20"/>
          <w:szCs w:val="20"/>
        </w:rPr>
        <w:t>L</w:t>
      </w:r>
      <w:r w:rsidRPr="00FB3B48">
        <w:rPr>
          <w:rFonts w:asciiTheme="majorBidi" w:eastAsia="Times New Roman" w:hAnsiTheme="majorBidi" w:cstheme="majorBidi"/>
          <w:color w:val="201F1E"/>
          <w:sz w:val="20"/>
          <w:szCs w:val="20"/>
          <w:lang w:val="fr-FR"/>
        </w:rPr>
        <w:t>e DAFO permet un contact intime en enveloppant entièrement le pied par une couche en PP fixe et flexible au niveau de la partie supérieur et une plat forme comme semelle plus épaisse. Au moment de la prise du moule, le pied et la cheville doivent être corriger .Les différents axes du cou du pied doivent être perpendiculaire , la flexibilité de l'orthèse permet un bon déroulement de la marche .Le DAFO est indiqué comme traitement qui permet aux enfants avec un retard de développement neurologique de récupérer un équilibre posturale et de mieux contrôler la marche .</w:t>
      </w:r>
      <w:r>
        <w:rPr>
          <w:rFonts w:asciiTheme="majorBidi" w:eastAsia="Times New Roman" w:hAnsiTheme="majorBidi" w:cstheme="majorBidi"/>
          <w:color w:val="201F1E"/>
          <w:sz w:val="20"/>
          <w:szCs w:val="20"/>
          <w:lang w:val="fr-FR"/>
        </w:rPr>
        <w:t xml:space="preserve"> </w:t>
      </w:r>
      <w:r w:rsidRPr="00FB3B48">
        <w:rPr>
          <w:rFonts w:asciiTheme="majorBidi" w:eastAsia="Times New Roman" w:hAnsiTheme="majorBidi" w:cstheme="majorBidi"/>
          <w:color w:val="201F1E"/>
          <w:sz w:val="20"/>
          <w:szCs w:val="20"/>
          <w:lang w:val="fr-FR"/>
        </w:rPr>
        <w:t>Mécanique, un feed-back sensorio-moteur et proprioceptif beaucoup de communications soutiennent le rôle bénéfique du DAFO</w:t>
      </w:r>
      <w:r>
        <w:rPr>
          <w:rFonts w:asciiTheme="majorBidi" w:eastAsia="Times New Roman" w:hAnsiTheme="majorBidi" w:cstheme="majorBidi"/>
          <w:color w:val="201F1E"/>
          <w:sz w:val="20"/>
          <w:szCs w:val="20"/>
          <w:lang w:val="fr-FR"/>
        </w:rPr>
        <w:t>.</w:t>
      </w:r>
    </w:p>
    <w:p w:rsidR="007E0B69" w:rsidRPr="00FB3B48" w:rsidRDefault="007E0B69" w:rsidP="007E0B69">
      <w:pPr>
        <w:shd w:val="clear" w:color="auto" w:fill="FFFFFF"/>
        <w:jc w:val="both"/>
        <w:textAlignment w:val="baseline"/>
        <w:rPr>
          <w:rFonts w:asciiTheme="majorBidi" w:eastAsia="Times New Roman" w:hAnsiTheme="majorBidi" w:cstheme="majorBidi"/>
          <w:color w:val="201F1E"/>
          <w:sz w:val="20"/>
          <w:szCs w:val="20"/>
          <w:lang w:val="fr-FR"/>
        </w:rPr>
      </w:pPr>
      <w:r w:rsidRPr="00FB3B48">
        <w:rPr>
          <w:rFonts w:asciiTheme="majorBidi" w:eastAsia="Times New Roman" w:hAnsiTheme="majorBidi" w:cstheme="majorBidi"/>
          <w:color w:val="201F1E"/>
          <w:sz w:val="20"/>
          <w:szCs w:val="20"/>
          <w:lang w:val="fr-FR"/>
        </w:rPr>
        <w:t>      </w:t>
      </w:r>
    </w:p>
    <w:p w:rsidR="007E0B69" w:rsidRPr="001F4CD2" w:rsidRDefault="007E0B69" w:rsidP="007E0B69">
      <w:pPr>
        <w:pStyle w:val="NormalWeb"/>
        <w:spacing w:before="0" w:beforeAutospacing="0" w:after="0" w:afterAutospacing="0"/>
        <w:jc w:val="both"/>
        <w:rPr>
          <w:sz w:val="20"/>
          <w:szCs w:val="20"/>
          <w:u w:val="single"/>
          <w:shd w:val="clear" w:color="auto" w:fill="FFFFFF"/>
        </w:rPr>
      </w:pPr>
    </w:p>
    <w:p w:rsidR="007E0B69" w:rsidRDefault="007E0B69" w:rsidP="007E0B69">
      <w:pPr>
        <w:autoSpaceDE w:val="0"/>
        <w:autoSpaceDN w:val="0"/>
        <w:adjustRightInd w:val="0"/>
        <w:jc w:val="both"/>
        <w:rPr>
          <w:rFonts w:ascii="Times New Roman" w:eastAsia="Symbol" w:hAnsi="Times New Roman" w:cs="Times New Roman"/>
          <w:b/>
          <w:bCs/>
          <w:color w:val="666666"/>
          <w:sz w:val="56"/>
          <w:szCs w:val="56"/>
          <w:lang w:val="fr-FR"/>
        </w:rPr>
      </w:pPr>
    </w:p>
    <w:p w:rsidR="007E0B69" w:rsidRDefault="007E0B69" w:rsidP="007E0B69">
      <w:pPr>
        <w:autoSpaceDE w:val="0"/>
        <w:autoSpaceDN w:val="0"/>
        <w:adjustRightInd w:val="0"/>
        <w:jc w:val="both"/>
        <w:rPr>
          <w:rFonts w:ascii="Times New Roman" w:eastAsia="Symbol" w:hAnsi="Times New Roman" w:cs="Times New Roman"/>
          <w:b/>
          <w:bCs/>
          <w:color w:val="666666"/>
          <w:sz w:val="56"/>
          <w:szCs w:val="56"/>
          <w:lang w:val="fr-FR"/>
        </w:rPr>
      </w:pPr>
    </w:p>
    <w:p w:rsidR="007E0B69" w:rsidRDefault="007E0B69"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B02413" w:rsidRDefault="00B02413" w:rsidP="0004015E">
      <w:pPr>
        <w:autoSpaceDE w:val="0"/>
        <w:autoSpaceDN w:val="0"/>
        <w:adjustRightInd w:val="0"/>
        <w:jc w:val="center"/>
        <w:rPr>
          <w:rFonts w:ascii="Times New Roman" w:eastAsia="Symbol" w:hAnsi="Times New Roman" w:cs="Times New Roman"/>
          <w:b/>
          <w:bCs/>
          <w:color w:val="666666"/>
          <w:sz w:val="56"/>
          <w:szCs w:val="56"/>
          <w:lang w:val="fr-FR"/>
        </w:rPr>
      </w:pPr>
    </w:p>
    <w:p w:rsidR="007E0B69" w:rsidRDefault="007E0B69" w:rsidP="0004015E">
      <w:pPr>
        <w:autoSpaceDE w:val="0"/>
        <w:autoSpaceDN w:val="0"/>
        <w:adjustRightInd w:val="0"/>
        <w:jc w:val="center"/>
        <w:rPr>
          <w:rFonts w:ascii="Times New Roman" w:eastAsia="Symbol" w:hAnsi="Times New Roman" w:cs="Times New Roman"/>
          <w:b/>
          <w:bCs/>
          <w:color w:val="666666"/>
          <w:sz w:val="56"/>
          <w:szCs w:val="56"/>
          <w:lang w:val="fr-FR"/>
        </w:rPr>
      </w:pPr>
    </w:p>
    <w:p w:rsidR="0004015E" w:rsidRDefault="0004015E" w:rsidP="0004015E">
      <w:pPr>
        <w:autoSpaceDE w:val="0"/>
        <w:autoSpaceDN w:val="0"/>
        <w:adjustRightInd w:val="0"/>
        <w:jc w:val="center"/>
        <w:rPr>
          <w:rFonts w:ascii="Times New Roman" w:eastAsia="Symbol" w:hAnsi="Times New Roman" w:cs="Times New Roman"/>
          <w:b/>
          <w:bCs/>
          <w:color w:val="666666"/>
          <w:sz w:val="56"/>
          <w:szCs w:val="56"/>
          <w:lang w:val="fr-FR"/>
        </w:rPr>
      </w:pPr>
      <w:r w:rsidRPr="00B00A57">
        <w:rPr>
          <w:rFonts w:ascii="Times New Roman" w:eastAsia="Symbol" w:hAnsi="Times New Roman" w:cs="Times New Roman"/>
          <w:b/>
          <w:bCs/>
          <w:color w:val="666666"/>
          <w:sz w:val="56"/>
          <w:szCs w:val="56"/>
          <w:lang w:val="fr-FR"/>
        </w:rPr>
        <w:t>ABSTRACTS</w:t>
      </w:r>
    </w:p>
    <w:p w:rsidR="0004015E" w:rsidRPr="00B00A57" w:rsidRDefault="0004015E" w:rsidP="0004015E">
      <w:pPr>
        <w:autoSpaceDE w:val="0"/>
        <w:autoSpaceDN w:val="0"/>
        <w:adjustRightInd w:val="0"/>
        <w:jc w:val="center"/>
        <w:rPr>
          <w:rFonts w:ascii="Times New Roman" w:eastAsia="Symbol" w:hAnsi="Times New Roman" w:cs="Times New Roman"/>
          <w:b/>
          <w:bCs/>
          <w:color w:val="666666"/>
          <w:sz w:val="56"/>
          <w:szCs w:val="56"/>
          <w:lang w:val="fr-FR"/>
        </w:rPr>
      </w:pPr>
      <w:r>
        <w:rPr>
          <w:rFonts w:ascii="Times New Roman" w:eastAsia="Symbol" w:hAnsi="Times New Roman" w:cs="Times New Roman"/>
          <w:b/>
          <w:bCs/>
          <w:color w:val="666666"/>
          <w:sz w:val="56"/>
          <w:szCs w:val="56"/>
          <w:lang w:val="fr-FR"/>
        </w:rPr>
        <w:t>COMMUNICATIONS AFFICHEES</w:t>
      </w:r>
    </w:p>
    <w:p w:rsidR="0004015E" w:rsidRDefault="0004015E" w:rsidP="007438BB">
      <w:pPr>
        <w:autoSpaceDE w:val="0"/>
        <w:autoSpaceDN w:val="0"/>
        <w:adjustRightInd w:val="0"/>
        <w:rPr>
          <w:rFonts w:ascii="Times New Roman" w:eastAsia="Symbol" w:hAnsi="Times New Roman" w:cs="Times New Roman"/>
          <w:b/>
          <w:bCs/>
          <w:color w:val="666666"/>
          <w:sz w:val="52"/>
          <w:szCs w:val="52"/>
          <w:lang w:val="fr-FR"/>
        </w:rPr>
      </w:pPr>
    </w:p>
    <w:p w:rsidR="0004015E" w:rsidRDefault="0004015E" w:rsidP="007438BB">
      <w:pPr>
        <w:autoSpaceDE w:val="0"/>
        <w:autoSpaceDN w:val="0"/>
        <w:adjustRightInd w:val="0"/>
        <w:rPr>
          <w:rFonts w:ascii="Times New Roman" w:eastAsia="Symbol" w:hAnsi="Times New Roman" w:cs="Times New Roman"/>
          <w:b/>
          <w:bCs/>
          <w:color w:val="666666"/>
          <w:sz w:val="52"/>
          <w:szCs w:val="52"/>
          <w:lang w:val="fr-FR"/>
        </w:rPr>
      </w:pPr>
    </w:p>
    <w:p w:rsidR="0004015E" w:rsidRDefault="0004015E"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02413" w:rsidRDefault="00B02413" w:rsidP="007438BB">
      <w:pPr>
        <w:autoSpaceDE w:val="0"/>
        <w:autoSpaceDN w:val="0"/>
        <w:adjustRightInd w:val="0"/>
        <w:rPr>
          <w:rFonts w:ascii="Times New Roman" w:eastAsia="Symbol" w:hAnsi="Times New Roman" w:cs="Times New Roman"/>
          <w:b/>
          <w:bCs/>
          <w:color w:val="666666"/>
          <w:sz w:val="52"/>
          <w:szCs w:val="52"/>
          <w:lang w:val="fr-FR"/>
        </w:rPr>
      </w:pPr>
    </w:p>
    <w:p w:rsidR="00B24DFA" w:rsidRDefault="00B24DFA" w:rsidP="00420411">
      <w:pPr>
        <w:autoSpaceDE w:val="0"/>
        <w:autoSpaceDN w:val="0"/>
        <w:adjustRightInd w:val="0"/>
        <w:jc w:val="both"/>
        <w:rPr>
          <w:rFonts w:ascii="Times New Roman" w:eastAsia="Symbol" w:hAnsi="Times New Roman" w:cs="Times New Roman"/>
          <w:b/>
          <w:bCs/>
          <w:color w:val="666666"/>
          <w:sz w:val="52"/>
          <w:szCs w:val="52"/>
          <w:lang w:val="fr-FR"/>
        </w:rPr>
      </w:pPr>
    </w:p>
    <w:p w:rsidR="00C55F1E" w:rsidRDefault="00C55F1E" w:rsidP="00420411">
      <w:pPr>
        <w:autoSpaceDE w:val="0"/>
        <w:autoSpaceDN w:val="0"/>
        <w:adjustRightInd w:val="0"/>
        <w:jc w:val="both"/>
        <w:rPr>
          <w:rFonts w:ascii="Times New Roman" w:eastAsia="Symbol" w:hAnsi="Times New Roman" w:cs="Times New Roman"/>
          <w:b/>
          <w:bCs/>
          <w:color w:val="666666"/>
          <w:sz w:val="52"/>
          <w:szCs w:val="52"/>
          <w:lang w:val="fr-FR"/>
        </w:rPr>
      </w:pPr>
    </w:p>
    <w:p w:rsidR="007438BB" w:rsidRPr="00DA5E5A" w:rsidRDefault="00DA5E5A" w:rsidP="00420411">
      <w:pPr>
        <w:autoSpaceDE w:val="0"/>
        <w:autoSpaceDN w:val="0"/>
        <w:adjustRightInd w:val="0"/>
        <w:jc w:val="both"/>
        <w:rPr>
          <w:rFonts w:ascii="Times New Roman" w:eastAsia="Symbol" w:hAnsi="Times New Roman" w:cs="Times New Roman"/>
          <w:b/>
          <w:sz w:val="20"/>
          <w:szCs w:val="20"/>
          <w:lang w:val="fr-FR"/>
        </w:rPr>
      </w:pPr>
      <w:r w:rsidRPr="00EF0A97">
        <w:rPr>
          <w:rFonts w:ascii="Times New Roman" w:eastAsia="Symbol" w:hAnsi="Times New Roman" w:cs="Times New Roman"/>
          <w:b/>
          <w:bCs/>
          <w:color w:val="FF0000"/>
          <w:sz w:val="20"/>
          <w:szCs w:val="20"/>
          <w:lang w:val="fr-FR"/>
        </w:rPr>
        <w:t>P1.</w:t>
      </w:r>
      <w:r w:rsidR="00426E21" w:rsidRPr="00DA5E5A">
        <w:rPr>
          <w:rFonts w:ascii="Times New Roman" w:eastAsia="Symbol" w:hAnsi="Times New Roman" w:cs="Times New Roman"/>
          <w:b/>
          <w:bCs/>
          <w:sz w:val="20"/>
          <w:szCs w:val="20"/>
          <w:lang w:val="fr-FR"/>
        </w:rPr>
        <w:t xml:space="preserve"> </w:t>
      </w:r>
      <w:r w:rsidR="00F83AC1" w:rsidRPr="00DA5E5A">
        <w:rPr>
          <w:rFonts w:ascii="Times New Roman" w:eastAsia="Symbol" w:hAnsi="Times New Roman" w:cs="Times New Roman"/>
          <w:b/>
          <w:sz w:val="20"/>
          <w:szCs w:val="20"/>
          <w:lang w:val="fr-FR"/>
        </w:rPr>
        <w:t>Sarcome</w:t>
      </w:r>
      <w:r w:rsidR="00420411" w:rsidRPr="00DA5E5A">
        <w:rPr>
          <w:rFonts w:ascii="Times New Roman" w:eastAsia="Symbol" w:hAnsi="Times New Roman" w:cs="Times New Roman"/>
          <w:b/>
          <w:sz w:val="20"/>
          <w:szCs w:val="20"/>
          <w:lang w:val="fr-FR"/>
        </w:rPr>
        <w:t>s</w:t>
      </w:r>
      <w:r w:rsidR="00F83AC1" w:rsidRPr="00DA5E5A">
        <w:rPr>
          <w:rFonts w:ascii="Times New Roman" w:eastAsia="Symbol" w:hAnsi="Times New Roman" w:cs="Times New Roman"/>
          <w:b/>
          <w:sz w:val="20"/>
          <w:szCs w:val="20"/>
          <w:lang w:val="fr-FR"/>
        </w:rPr>
        <w:t xml:space="preserve"> d</w:t>
      </w:r>
      <w:r w:rsidR="007438BB" w:rsidRPr="00DA5E5A">
        <w:rPr>
          <w:rFonts w:ascii="Times New Roman" w:eastAsia="Symbol" w:hAnsi="Times New Roman" w:cs="Times New Roman"/>
          <w:b/>
          <w:sz w:val="20"/>
          <w:szCs w:val="20"/>
          <w:lang w:val="fr-FR"/>
        </w:rPr>
        <w:t>es parties molles développé</w:t>
      </w:r>
      <w:r w:rsidR="00420411" w:rsidRPr="00DA5E5A">
        <w:rPr>
          <w:rFonts w:ascii="Times New Roman" w:eastAsia="Symbol" w:hAnsi="Times New Roman" w:cs="Times New Roman"/>
          <w:b/>
          <w:sz w:val="20"/>
          <w:szCs w:val="20"/>
          <w:lang w:val="fr-FR"/>
        </w:rPr>
        <w:t>s</w:t>
      </w:r>
      <w:r w:rsidR="007438BB" w:rsidRPr="00DA5E5A">
        <w:rPr>
          <w:rFonts w:ascii="Times New Roman" w:eastAsia="Symbol" w:hAnsi="Times New Roman" w:cs="Times New Roman"/>
          <w:b/>
          <w:sz w:val="20"/>
          <w:szCs w:val="20"/>
          <w:lang w:val="fr-FR"/>
        </w:rPr>
        <w:t xml:space="preserve"> en territoire irradié</w:t>
      </w:r>
      <w:r w:rsidR="00895FAD" w:rsidRPr="00DA5E5A">
        <w:rPr>
          <w:rFonts w:asciiTheme="majorBidi" w:eastAsia="Symbol" w:hAnsiTheme="majorBidi" w:cstheme="majorBidi"/>
          <w:b/>
          <w:bCs/>
          <w:sz w:val="20"/>
          <w:szCs w:val="20"/>
          <w:lang w:val="fr-FR"/>
        </w:rPr>
        <w:t>. À propos d’un cas</w:t>
      </w:r>
    </w:p>
    <w:p w:rsidR="00426E21" w:rsidRPr="00DA5E5A" w:rsidRDefault="00426E21" w:rsidP="00420411">
      <w:pPr>
        <w:autoSpaceDE w:val="0"/>
        <w:autoSpaceDN w:val="0"/>
        <w:adjustRightInd w:val="0"/>
        <w:jc w:val="both"/>
        <w:rPr>
          <w:rFonts w:ascii="Times New Roman" w:eastAsia="Symbol" w:hAnsi="Times New Roman" w:cs="Times New Roman"/>
          <w:sz w:val="20"/>
          <w:szCs w:val="20"/>
          <w:lang w:val="fr-FR"/>
        </w:rPr>
      </w:pPr>
      <w:r w:rsidRPr="00DA5E5A">
        <w:rPr>
          <w:rFonts w:ascii="Times New Roman" w:eastAsia="Symbol" w:hAnsi="Times New Roman" w:cs="Times New Roman"/>
          <w:b/>
          <w:bCs/>
          <w:sz w:val="20"/>
          <w:szCs w:val="20"/>
          <w:lang w:val="fr-FR"/>
        </w:rPr>
        <w:t>A.</w:t>
      </w:r>
      <w:r w:rsidRPr="00DA5E5A">
        <w:rPr>
          <w:rFonts w:ascii="Times New Roman" w:eastAsia="Symbol" w:hAnsi="Times New Roman" w:cs="Times New Roman"/>
          <w:sz w:val="20"/>
          <w:szCs w:val="20"/>
          <w:lang w:val="fr-FR"/>
        </w:rPr>
        <w:t>Bouc</w:t>
      </w:r>
      <w:r w:rsidR="005B4879" w:rsidRPr="00DA5E5A">
        <w:rPr>
          <w:rFonts w:ascii="Times New Roman" w:eastAsia="Symbol" w:hAnsi="Times New Roman" w:cs="Times New Roman"/>
          <w:sz w:val="20"/>
          <w:szCs w:val="20"/>
          <w:lang w:val="fr-FR"/>
        </w:rPr>
        <w:t>houicha , H. Abdali, R.Sellam, A</w:t>
      </w:r>
      <w:r w:rsidRPr="00DA5E5A">
        <w:rPr>
          <w:rFonts w:ascii="Times New Roman" w:eastAsia="Symbol" w:hAnsi="Times New Roman" w:cs="Times New Roman"/>
          <w:sz w:val="20"/>
          <w:szCs w:val="20"/>
          <w:lang w:val="fr-FR"/>
        </w:rPr>
        <w:t>.Abdi. HMRUO</w:t>
      </w:r>
    </w:p>
    <w:p w:rsidR="007438BB" w:rsidRPr="00DA5E5A" w:rsidRDefault="007438BB" w:rsidP="00420411">
      <w:pPr>
        <w:autoSpaceDE w:val="0"/>
        <w:autoSpaceDN w:val="0"/>
        <w:adjustRightInd w:val="0"/>
        <w:jc w:val="both"/>
        <w:rPr>
          <w:rFonts w:ascii="Times New Roman" w:eastAsia="Symbol" w:hAnsi="Times New Roman" w:cs="Times New Roman"/>
          <w:sz w:val="20"/>
          <w:szCs w:val="20"/>
          <w:lang w:val="fr-FR"/>
        </w:rPr>
      </w:pPr>
      <w:r w:rsidRPr="00DA5E5A">
        <w:rPr>
          <w:rFonts w:ascii="Times New Roman" w:eastAsia="Symbol" w:hAnsi="Times New Roman" w:cs="Times New Roman"/>
          <w:sz w:val="20"/>
          <w:szCs w:val="20"/>
          <w:lang w:val="fr-FR"/>
        </w:rPr>
        <w:t>Objectifs :</w:t>
      </w:r>
      <w:r w:rsidR="00EF7FE4" w:rsidRPr="00DA5E5A">
        <w:rPr>
          <w:rFonts w:ascii="Times New Roman" w:eastAsia="Symbol" w:hAnsi="Times New Roman" w:cs="Times New Roman"/>
          <w:sz w:val="20"/>
          <w:szCs w:val="20"/>
          <w:lang w:val="fr-FR"/>
        </w:rPr>
        <w:t xml:space="preserve"> </w:t>
      </w:r>
      <w:r w:rsidR="00951EC3" w:rsidRPr="00DA5E5A">
        <w:rPr>
          <w:rFonts w:ascii="Times New Roman" w:eastAsia="Symbol" w:hAnsi="Times New Roman" w:cs="Times New Roman"/>
          <w:sz w:val="20"/>
          <w:szCs w:val="20"/>
          <w:lang w:val="fr-FR"/>
        </w:rPr>
        <w:t>l</w:t>
      </w:r>
      <w:r w:rsidRPr="00DA5E5A">
        <w:rPr>
          <w:rFonts w:ascii="Times New Roman" w:eastAsia="Symbol" w:hAnsi="Times New Roman" w:cs="Times New Roman"/>
          <w:sz w:val="20"/>
          <w:szCs w:val="20"/>
          <w:lang w:val="fr-FR"/>
        </w:rPr>
        <w:t>es sarcomes développé</w:t>
      </w:r>
      <w:r w:rsidR="005B4879" w:rsidRPr="00DA5E5A">
        <w:rPr>
          <w:rFonts w:ascii="Times New Roman" w:eastAsia="Symbol" w:hAnsi="Times New Roman" w:cs="Times New Roman"/>
          <w:sz w:val="20"/>
          <w:szCs w:val="20"/>
          <w:lang w:val="fr-FR"/>
        </w:rPr>
        <w:t>s</w:t>
      </w:r>
      <w:r w:rsidRPr="00DA5E5A">
        <w:rPr>
          <w:rFonts w:ascii="Times New Roman" w:eastAsia="Symbol" w:hAnsi="Times New Roman" w:cs="Times New Roman"/>
          <w:sz w:val="20"/>
          <w:szCs w:val="20"/>
          <w:lang w:val="fr-FR"/>
        </w:rPr>
        <w:t xml:space="preserve"> en terri</w:t>
      </w:r>
      <w:r w:rsidR="005B4879" w:rsidRPr="00DA5E5A">
        <w:rPr>
          <w:rFonts w:ascii="Times New Roman" w:eastAsia="Symbol" w:hAnsi="Times New Roman" w:cs="Times New Roman"/>
          <w:sz w:val="20"/>
          <w:szCs w:val="20"/>
          <w:lang w:val="fr-FR"/>
        </w:rPr>
        <w:t>toire irradié ont été décrits dè</w:t>
      </w:r>
      <w:r w:rsidRPr="00DA5E5A">
        <w:rPr>
          <w:rFonts w:ascii="Times New Roman" w:eastAsia="Symbol" w:hAnsi="Times New Roman" w:cs="Times New Roman"/>
          <w:sz w:val="20"/>
          <w:szCs w:val="20"/>
          <w:lang w:val="fr-FR"/>
        </w:rPr>
        <w:t>s les années 1920, pour des</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patients traités pour des maladies bénignes, cette question concerne actuellement les patients</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traités par une radiothérapie pour des pathologie</w:t>
      </w:r>
      <w:r w:rsidR="005B4879" w:rsidRPr="00DA5E5A">
        <w:rPr>
          <w:rFonts w:ascii="Times New Roman" w:eastAsia="Symbol" w:hAnsi="Times New Roman" w:cs="Times New Roman"/>
          <w:sz w:val="20"/>
          <w:szCs w:val="20"/>
          <w:lang w:val="fr-FR"/>
        </w:rPr>
        <w:t>s</w:t>
      </w:r>
      <w:r w:rsidRPr="00DA5E5A">
        <w:rPr>
          <w:rFonts w:ascii="Times New Roman" w:eastAsia="Symbol" w:hAnsi="Times New Roman" w:cs="Times New Roman"/>
          <w:sz w:val="20"/>
          <w:szCs w:val="20"/>
          <w:lang w:val="fr-FR"/>
        </w:rPr>
        <w:t xml:space="preserve"> malignes.</w:t>
      </w:r>
    </w:p>
    <w:p w:rsidR="007438BB" w:rsidRPr="00DA5E5A" w:rsidRDefault="007438BB" w:rsidP="00420411">
      <w:pPr>
        <w:autoSpaceDE w:val="0"/>
        <w:autoSpaceDN w:val="0"/>
        <w:adjustRightInd w:val="0"/>
        <w:jc w:val="both"/>
        <w:rPr>
          <w:rFonts w:ascii="Times New Roman" w:eastAsia="Symbol" w:hAnsi="Times New Roman" w:cs="Times New Roman"/>
          <w:sz w:val="20"/>
          <w:szCs w:val="20"/>
          <w:lang w:val="fr-FR"/>
        </w:rPr>
      </w:pPr>
      <w:r w:rsidRPr="00DA5E5A">
        <w:rPr>
          <w:rFonts w:ascii="Times New Roman" w:eastAsia="Symbol" w:hAnsi="Times New Roman" w:cs="Times New Roman"/>
          <w:sz w:val="20"/>
          <w:szCs w:val="20"/>
          <w:lang w:val="fr-FR"/>
        </w:rPr>
        <w:t>Matériels et méthodes :</w:t>
      </w:r>
      <w:r w:rsidR="00EF7FE4" w:rsidRPr="00DA5E5A">
        <w:rPr>
          <w:rFonts w:ascii="Times New Roman" w:eastAsia="Symbol" w:hAnsi="Times New Roman" w:cs="Times New Roman"/>
          <w:sz w:val="20"/>
          <w:szCs w:val="20"/>
          <w:lang w:val="fr-FR"/>
        </w:rPr>
        <w:t xml:space="preserve"> </w:t>
      </w:r>
      <w:r w:rsidR="005B4879" w:rsidRPr="00DA5E5A">
        <w:rPr>
          <w:rFonts w:ascii="Times New Roman" w:eastAsia="Symbol" w:hAnsi="Times New Roman" w:cs="Times New Roman"/>
          <w:sz w:val="20"/>
          <w:szCs w:val="20"/>
          <w:lang w:val="fr-FR"/>
        </w:rPr>
        <w:t>l</w:t>
      </w:r>
      <w:r w:rsidRPr="00DA5E5A">
        <w:rPr>
          <w:rFonts w:ascii="Times New Roman" w:eastAsia="Symbol" w:hAnsi="Times New Roman" w:cs="Times New Roman"/>
          <w:sz w:val="20"/>
          <w:szCs w:val="20"/>
          <w:lang w:val="fr-FR"/>
        </w:rPr>
        <w:t>es sarcomes des parties molles des membres développé</w:t>
      </w:r>
      <w:r w:rsidR="005B4879" w:rsidRPr="00DA5E5A">
        <w:rPr>
          <w:rFonts w:ascii="Times New Roman" w:eastAsia="Symbol" w:hAnsi="Times New Roman" w:cs="Times New Roman"/>
          <w:sz w:val="20"/>
          <w:szCs w:val="20"/>
          <w:lang w:val="fr-FR"/>
        </w:rPr>
        <w:t>s</w:t>
      </w:r>
      <w:r w:rsidRPr="00DA5E5A">
        <w:rPr>
          <w:rFonts w:ascii="Times New Roman" w:eastAsia="Symbol" w:hAnsi="Times New Roman" w:cs="Times New Roman"/>
          <w:sz w:val="20"/>
          <w:szCs w:val="20"/>
          <w:lang w:val="fr-FR"/>
        </w:rPr>
        <w:t xml:space="preserve"> en territoire irradié sont rare</w:t>
      </w:r>
      <w:r w:rsidR="005B4879" w:rsidRPr="00DA5E5A">
        <w:rPr>
          <w:rFonts w:ascii="Times New Roman" w:eastAsia="Symbol" w:hAnsi="Times New Roman" w:cs="Times New Roman"/>
          <w:sz w:val="20"/>
          <w:szCs w:val="20"/>
          <w:lang w:val="fr-FR"/>
        </w:rPr>
        <w:t>s</w:t>
      </w:r>
      <w:r w:rsidRPr="00DA5E5A">
        <w:rPr>
          <w:rFonts w:ascii="Times New Roman" w:eastAsia="Symbol" w:hAnsi="Times New Roman" w:cs="Times New Roman"/>
          <w:sz w:val="20"/>
          <w:szCs w:val="20"/>
          <w:lang w:val="fr-FR"/>
        </w:rPr>
        <w:t>, mais</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de pronostic sombre puisque le taux de survie est de 10 à 35 %</w:t>
      </w:r>
      <w:r w:rsidR="00420411"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u w:val="single"/>
          <w:lang w:val="fr-FR"/>
        </w:rPr>
        <w:t>a</w:t>
      </w:r>
      <w:r w:rsidRPr="00DA5E5A">
        <w:rPr>
          <w:rFonts w:ascii="Times New Roman" w:eastAsia="Symbol" w:hAnsi="Times New Roman" w:cs="Times New Roman"/>
          <w:sz w:val="20"/>
          <w:szCs w:val="20"/>
          <w:lang w:val="fr-FR"/>
        </w:rPr>
        <w:t xml:space="preserve"> 5 ans.</w:t>
      </w:r>
    </w:p>
    <w:p w:rsidR="007438BB" w:rsidRPr="00DA5E5A" w:rsidRDefault="00C13A0B" w:rsidP="00420411">
      <w:pPr>
        <w:autoSpaceDE w:val="0"/>
        <w:autoSpaceDN w:val="0"/>
        <w:adjustRightInd w:val="0"/>
        <w:jc w:val="both"/>
        <w:rPr>
          <w:rFonts w:ascii="Times New Roman" w:eastAsia="Symbol" w:hAnsi="Times New Roman" w:cs="Times New Roman"/>
          <w:sz w:val="20"/>
          <w:szCs w:val="20"/>
          <w:lang w:val="fr-FR"/>
        </w:rPr>
      </w:pPr>
      <w:r w:rsidRPr="00DA5E5A">
        <w:rPr>
          <w:rFonts w:ascii="Times New Roman" w:eastAsia="Symbol" w:hAnsi="Times New Roman" w:cs="Times New Roman"/>
          <w:sz w:val="20"/>
          <w:szCs w:val="20"/>
          <w:lang w:val="fr-FR"/>
        </w:rPr>
        <w:t>Ré</w:t>
      </w:r>
      <w:r w:rsidR="007438BB" w:rsidRPr="00DA5E5A">
        <w:rPr>
          <w:rFonts w:ascii="Times New Roman" w:eastAsia="Symbol" w:hAnsi="Times New Roman" w:cs="Times New Roman"/>
          <w:sz w:val="20"/>
          <w:szCs w:val="20"/>
          <w:lang w:val="fr-FR"/>
        </w:rPr>
        <w:t>sultats :</w:t>
      </w:r>
      <w:r w:rsidR="00EF7FE4" w:rsidRPr="00DA5E5A">
        <w:rPr>
          <w:rFonts w:ascii="Times New Roman" w:eastAsia="Symbol" w:hAnsi="Times New Roman" w:cs="Times New Roman"/>
          <w:sz w:val="20"/>
          <w:szCs w:val="20"/>
          <w:lang w:val="fr-FR"/>
        </w:rPr>
        <w:t xml:space="preserve"> </w:t>
      </w:r>
      <w:r w:rsidR="005B4879" w:rsidRPr="00DA5E5A">
        <w:rPr>
          <w:rFonts w:ascii="Times New Roman" w:eastAsia="Symbol" w:hAnsi="Times New Roman" w:cs="Times New Roman"/>
          <w:sz w:val="20"/>
          <w:szCs w:val="20"/>
          <w:lang w:val="fr-FR"/>
        </w:rPr>
        <w:t>l</w:t>
      </w:r>
      <w:r w:rsidR="007438BB" w:rsidRPr="00DA5E5A">
        <w:rPr>
          <w:rFonts w:ascii="Times New Roman" w:eastAsia="Symbol" w:hAnsi="Times New Roman" w:cs="Times New Roman"/>
          <w:sz w:val="20"/>
          <w:szCs w:val="20"/>
          <w:lang w:val="fr-FR"/>
        </w:rPr>
        <w:t>es critères diagnostiques classiquement retenus par Cahan et</w:t>
      </w:r>
      <w:r w:rsidR="005B4879" w:rsidRPr="00DA5E5A">
        <w:rPr>
          <w:rFonts w:ascii="Times New Roman" w:eastAsia="Symbol" w:hAnsi="Times New Roman" w:cs="Times New Roman"/>
          <w:sz w:val="20"/>
          <w:szCs w:val="20"/>
          <w:lang w:val="fr-FR"/>
        </w:rPr>
        <w:t xml:space="preserve"> al. sont au nombre de q</w:t>
      </w:r>
      <w:r w:rsidR="007438BB" w:rsidRPr="00DA5E5A">
        <w:rPr>
          <w:rFonts w:ascii="Times New Roman" w:eastAsia="Symbol" w:hAnsi="Times New Roman" w:cs="Times New Roman"/>
          <w:sz w:val="20"/>
          <w:szCs w:val="20"/>
          <w:lang w:val="fr-FR"/>
        </w:rPr>
        <w:t>uatre :</w:t>
      </w:r>
      <w:r w:rsidR="005B4879" w:rsidRPr="00DA5E5A">
        <w:rPr>
          <w:rFonts w:ascii="Times New Roman" w:eastAsia="Symbol" w:hAnsi="Times New Roman" w:cs="Times New Roman"/>
          <w:sz w:val="20"/>
          <w:szCs w:val="20"/>
          <w:lang w:val="fr-FR"/>
        </w:rPr>
        <w:t xml:space="preserve"> </w:t>
      </w:r>
      <w:r w:rsidR="007438BB" w:rsidRPr="00DA5E5A">
        <w:rPr>
          <w:rFonts w:ascii="Times New Roman" w:eastAsia="Symbol" w:hAnsi="Times New Roman" w:cs="Times New Roman"/>
          <w:sz w:val="20"/>
          <w:szCs w:val="20"/>
          <w:lang w:val="fr-FR"/>
        </w:rPr>
        <w:t>Aspect histologique différent à celui de la tumeur primitive.</w:t>
      </w:r>
      <w:r w:rsidR="005B4879" w:rsidRPr="00DA5E5A">
        <w:rPr>
          <w:rFonts w:ascii="Times New Roman" w:eastAsia="Symbol" w:hAnsi="Times New Roman" w:cs="Times New Roman"/>
          <w:sz w:val="20"/>
          <w:szCs w:val="20"/>
          <w:lang w:val="fr-FR"/>
        </w:rPr>
        <w:t xml:space="preserve"> </w:t>
      </w:r>
      <w:r w:rsidR="007438BB" w:rsidRPr="00DA5E5A">
        <w:rPr>
          <w:rFonts w:ascii="Times New Roman" w:eastAsia="Symbol" w:hAnsi="Times New Roman" w:cs="Times New Roman"/>
          <w:sz w:val="20"/>
          <w:szCs w:val="20"/>
          <w:lang w:val="fr-FR"/>
        </w:rPr>
        <w:t>Récidive locale dans le même terrain irradié.</w:t>
      </w:r>
      <w:r w:rsidR="005B4879" w:rsidRPr="00DA5E5A">
        <w:rPr>
          <w:rFonts w:ascii="Times New Roman" w:eastAsia="Symbol" w:hAnsi="Times New Roman" w:cs="Times New Roman"/>
          <w:sz w:val="20"/>
          <w:szCs w:val="20"/>
          <w:lang w:val="fr-FR"/>
        </w:rPr>
        <w:t xml:space="preserve"> </w:t>
      </w:r>
      <w:r w:rsidR="007438BB" w:rsidRPr="00DA5E5A">
        <w:rPr>
          <w:rFonts w:ascii="Times New Roman" w:eastAsia="Symbol" w:hAnsi="Times New Roman" w:cs="Times New Roman"/>
          <w:sz w:val="20"/>
          <w:szCs w:val="20"/>
          <w:lang w:val="fr-FR"/>
        </w:rPr>
        <w:t>Antécédents d'irradiation</w:t>
      </w:r>
      <w:r w:rsidR="005B4879" w:rsidRPr="00DA5E5A">
        <w:rPr>
          <w:rFonts w:ascii="Times New Roman" w:eastAsia="Symbol" w:hAnsi="Times New Roman" w:cs="Times New Roman"/>
          <w:sz w:val="20"/>
          <w:szCs w:val="20"/>
          <w:lang w:val="fr-FR"/>
        </w:rPr>
        <w:t xml:space="preserve">. </w:t>
      </w:r>
      <w:r w:rsidR="007438BB" w:rsidRPr="00DA5E5A">
        <w:rPr>
          <w:rFonts w:ascii="Times New Roman" w:eastAsia="Symbol" w:hAnsi="Times New Roman" w:cs="Times New Roman"/>
          <w:sz w:val="20"/>
          <w:szCs w:val="20"/>
          <w:lang w:val="fr-FR"/>
        </w:rPr>
        <w:t>Temps de latence de 05 ans.</w:t>
      </w:r>
    </w:p>
    <w:p w:rsidR="007438BB" w:rsidRPr="00DA5E5A" w:rsidRDefault="007438BB" w:rsidP="00420411">
      <w:pPr>
        <w:autoSpaceDE w:val="0"/>
        <w:autoSpaceDN w:val="0"/>
        <w:adjustRightInd w:val="0"/>
        <w:jc w:val="both"/>
        <w:rPr>
          <w:rFonts w:ascii="Times New Roman" w:eastAsia="Symbol" w:hAnsi="Times New Roman" w:cs="Times New Roman"/>
          <w:sz w:val="20"/>
          <w:szCs w:val="20"/>
          <w:lang w:val="fr-FR"/>
        </w:rPr>
      </w:pPr>
      <w:r w:rsidRPr="00DA5E5A">
        <w:rPr>
          <w:rFonts w:ascii="Times New Roman" w:eastAsia="Symbol" w:hAnsi="Times New Roman" w:cs="Times New Roman"/>
          <w:sz w:val="20"/>
          <w:szCs w:val="20"/>
          <w:lang w:val="fr-FR"/>
        </w:rPr>
        <w:t>Discussion :</w:t>
      </w:r>
      <w:r w:rsidR="00EF7FE4" w:rsidRPr="00DA5E5A">
        <w:rPr>
          <w:rFonts w:ascii="Times New Roman" w:eastAsia="Symbol" w:hAnsi="Times New Roman" w:cs="Times New Roman"/>
          <w:sz w:val="20"/>
          <w:szCs w:val="20"/>
          <w:lang w:val="fr-FR"/>
        </w:rPr>
        <w:t xml:space="preserve"> </w:t>
      </w:r>
      <w:r w:rsidR="00DB2994" w:rsidRPr="00DA5E5A">
        <w:rPr>
          <w:rFonts w:ascii="Times New Roman" w:eastAsia="Symbol" w:hAnsi="Times New Roman" w:cs="Times New Roman"/>
          <w:sz w:val="20"/>
          <w:szCs w:val="20"/>
          <w:lang w:val="fr-FR"/>
        </w:rPr>
        <w:t>c</w:t>
      </w:r>
      <w:r w:rsidRPr="00DA5E5A">
        <w:rPr>
          <w:rFonts w:ascii="Times New Roman" w:eastAsia="Symbol" w:hAnsi="Times New Roman" w:cs="Times New Roman"/>
          <w:sz w:val="20"/>
          <w:szCs w:val="20"/>
          <w:lang w:val="fr-FR"/>
        </w:rPr>
        <w:t>hez un patient traité pour une tumeur par une radiothérapie l'apparition d'une masse</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 xml:space="preserve">d'accroissement rapide de taille supérieur </w:t>
      </w:r>
      <w:r w:rsidR="00EF7FE4"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à 5 cm profonde et douloureuse est maligne jusqu'à</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preuve de contraire, ce qui rendent nécessaire la biopsie, à la recherche de dégénérescence,de récidive ou de second cancer.</w:t>
      </w:r>
    </w:p>
    <w:p w:rsidR="007438BB" w:rsidRPr="00DA5E5A" w:rsidRDefault="007438BB" w:rsidP="00420411">
      <w:pPr>
        <w:autoSpaceDE w:val="0"/>
        <w:autoSpaceDN w:val="0"/>
        <w:adjustRightInd w:val="0"/>
        <w:jc w:val="both"/>
        <w:rPr>
          <w:rFonts w:ascii="Times New Roman" w:eastAsia="Symbol" w:hAnsi="Times New Roman" w:cs="Times New Roman"/>
          <w:sz w:val="20"/>
          <w:szCs w:val="20"/>
          <w:lang w:val="fr-FR"/>
        </w:rPr>
      </w:pPr>
      <w:r w:rsidRPr="00DA5E5A">
        <w:rPr>
          <w:rFonts w:ascii="Times New Roman" w:eastAsia="Symbol" w:hAnsi="Times New Roman" w:cs="Times New Roman"/>
          <w:sz w:val="20"/>
          <w:szCs w:val="20"/>
          <w:lang w:val="fr-FR"/>
        </w:rPr>
        <w:t>Conclusion :</w:t>
      </w:r>
      <w:r w:rsidR="00EF7FE4" w:rsidRPr="00DA5E5A">
        <w:rPr>
          <w:rFonts w:ascii="Times New Roman" w:eastAsia="Symbol" w:hAnsi="Times New Roman" w:cs="Times New Roman"/>
          <w:sz w:val="20"/>
          <w:szCs w:val="20"/>
          <w:lang w:val="fr-FR"/>
        </w:rPr>
        <w:t xml:space="preserve"> </w:t>
      </w:r>
      <w:r w:rsidR="00DB2994" w:rsidRPr="00DA5E5A">
        <w:rPr>
          <w:rFonts w:ascii="Times New Roman" w:eastAsia="Symbol" w:hAnsi="Times New Roman" w:cs="Times New Roman"/>
          <w:sz w:val="20"/>
          <w:szCs w:val="20"/>
          <w:lang w:val="fr-FR"/>
        </w:rPr>
        <w:t>u</w:t>
      </w:r>
      <w:r w:rsidRPr="00DA5E5A">
        <w:rPr>
          <w:rFonts w:ascii="Times New Roman" w:eastAsia="Symbol" w:hAnsi="Times New Roman" w:cs="Times New Roman"/>
          <w:sz w:val="20"/>
          <w:szCs w:val="20"/>
          <w:lang w:val="fr-FR"/>
        </w:rPr>
        <w:t xml:space="preserve">n diagnostic précoce et </w:t>
      </w:r>
      <w:r w:rsidR="005B4879" w:rsidRPr="00DA5E5A">
        <w:rPr>
          <w:rFonts w:ascii="Times New Roman" w:eastAsia="Symbol" w:hAnsi="Times New Roman" w:cs="Times New Roman"/>
          <w:sz w:val="20"/>
          <w:szCs w:val="20"/>
          <w:lang w:val="fr-FR"/>
        </w:rPr>
        <w:t>un traitement moderne associant u</w:t>
      </w:r>
      <w:r w:rsidRPr="00DA5E5A">
        <w:rPr>
          <w:rFonts w:ascii="Times New Roman" w:eastAsia="Symbol" w:hAnsi="Times New Roman" w:cs="Times New Roman"/>
          <w:sz w:val="20"/>
          <w:szCs w:val="20"/>
          <w:lang w:val="fr-FR"/>
        </w:rPr>
        <w:t>ne chirurgie large, lorsqu’elle est possible, et une radiothérapie ou une chimiothérapie</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devraient permettre d’améliorer les résultats de la chirurgie de ces sarcomes secondaires et</w:t>
      </w:r>
      <w:r w:rsidR="005B4879" w:rsidRPr="00DA5E5A">
        <w:rPr>
          <w:rFonts w:ascii="Times New Roman" w:eastAsia="Symbol" w:hAnsi="Times New Roman" w:cs="Times New Roman"/>
          <w:sz w:val="20"/>
          <w:szCs w:val="20"/>
          <w:lang w:val="fr-FR"/>
        </w:rPr>
        <w:t xml:space="preserve"> </w:t>
      </w:r>
      <w:r w:rsidRPr="00DA5E5A">
        <w:rPr>
          <w:rFonts w:ascii="Times New Roman" w:eastAsia="Symbol" w:hAnsi="Times New Roman" w:cs="Times New Roman"/>
          <w:sz w:val="20"/>
          <w:szCs w:val="20"/>
          <w:lang w:val="fr-FR"/>
        </w:rPr>
        <w:t>leur faire perdre leur réputation très péjorative.</w:t>
      </w:r>
    </w:p>
    <w:p w:rsidR="00B63BAB" w:rsidRPr="00DA5E5A" w:rsidRDefault="00EF0A97" w:rsidP="00895FAD">
      <w:pPr>
        <w:autoSpaceDE w:val="0"/>
        <w:autoSpaceDN w:val="0"/>
        <w:adjustRightInd w:val="0"/>
        <w:jc w:val="both"/>
        <w:rPr>
          <w:rFonts w:asciiTheme="majorBidi" w:eastAsia="Symbol" w:hAnsiTheme="majorBidi" w:cstheme="majorBidi"/>
          <w:sz w:val="20"/>
          <w:szCs w:val="20"/>
          <w:lang w:val="fr-FR"/>
        </w:rPr>
      </w:pPr>
      <w:r w:rsidRPr="00EF0A97">
        <w:rPr>
          <w:rFonts w:asciiTheme="majorBidi" w:eastAsia="Symbol" w:hAnsiTheme="majorBidi" w:cstheme="majorBidi"/>
          <w:b/>
          <w:bCs/>
          <w:color w:val="FF0000"/>
          <w:sz w:val="20"/>
          <w:szCs w:val="20"/>
          <w:lang w:val="fr-FR"/>
        </w:rPr>
        <w:t>P2.</w:t>
      </w:r>
      <w:r w:rsidR="00B63BAB" w:rsidRPr="00DA5E5A">
        <w:rPr>
          <w:rFonts w:asciiTheme="majorBidi" w:eastAsia="Symbol" w:hAnsiTheme="majorBidi" w:cstheme="majorBidi"/>
          <w:b/>
          <w:bCs/>
          <w:sz w:val="20"/>
          <w:szCs w:val="20"/>
          <w:lang w:val="fr-FR"/>
        </w:rPr>
        <w:t xml:space="preserve"> </w:t>
      </w:r>
      <w:r w:rsidR="005B4879" w:rsidRPr="00DA5E5A">
        <w:rPr>
          <w:rFonts w:asciiTheme="majorBidi" w:eastAsia="Symbol" w:hAnsiTheme="majorBidi" w:cstheme="majorBidi"/>
          <w:b/>
          <w:sz w:val="20"/>
          <w:szCs w:val="20"/>
          <w:lang w:val="fr-FR"/>
        </w:rPr>
        <w:t>L</w:t>
      </w:r>
      <w:r w:rsidR="00B63BAB" w:rsidRPr="00DA5E5A">
        <w:rPr>
          <w:rFonts w:asciiTheme="majorBidi" w:eastAsia="Symbol" w:hAnsiTheme="majorBidi" w:cstheme="majorBidi"/>
          <w:b/>
          <w:sz w:val="20"/>
          <w:szCs w:val="20"/>
          <w:lang w:val="fr-FR"/>
        </w:rPr>
        <w:t>a tuberculose claviculaire</w:t>
      </w:r>
      <w:r w:rsidR="005B4879" w:rsidRPr="00DA5E5A">
        <w:rPr>
          <w:rFonts w:asciiTheme="majorBidi" w:eastAsia="Symbol" w:hAnsiTheme="majorBidi" w:cstheme="majorBidi"/>
          <w:b/>
          <w:sz w:val="20"/>
          <w:szCs w:val="20"/>
          <w:lang w:val="fr-FR"/>
        </w:rPr>
        <w:t xml:space="preserve"> </w:t>
      </w:r>
      <w:r w:rsidR="00895FAD" w:rsidRPr="00DA5E5A">
        <w:rPr>
          <w:rFonts w:asciiTheme="majorBidi" w:eastAsia="Symbol" w:hAnsiTheme="majorBidi" w:cstheme="majorBidi"/>
          <w:b/>
          <w:bCs/>
          <w:sz w:val="20"/>
          <w:szCs w:val="20"/>
          <w:lang w:val="fr-FR"/>
        </w:rPr>
        <w:t>.À propos d’un cas</w:t>
      </w:r>
    </w:p>
    <w:p w:rsidR="007438BB" w:rsidRPr="00DA5E5A" w:rsidRDefault="00484088"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b/>
          <w:bCs/>
          <w:sz w:val="20"/>
          <w:szCs w:val="20"/>
          <w:lang w:val="fr-FR"/>
        </w:rPr>
        <w:t>N.</w:t>
      </w:r>
      <w:r w:rsidRPr="00DA5E5A">
        <w:rPr>
          <w:rFonts w:asciiTheme="majorBidi" w:eastAsia="Symbol" w:hAnsiTheme="majorBidi" w:cstheme="majorBidi"/>
          <w:sz w:val="20"/>
          <w:szCs w:val="20"/>
          <w:lang w:val="fr-FR"/>
        </w:rPr>
        <w:t>Bentrad, A.Yahia ,</w:t>
      </w:r>
      <w:r w:rsidR="007438BB" w:rsidRPr="00DA5E5A">
        <w:rPr>
          <w:rFonts w:asciiTheme="majorBidi" w:eastAsia="Symbol" w:hAnsiTheme="majorBidi" w:cstheme="majorBidi"/>
          <w:sz w:val="20"/>
          <w:szCs w:val="20"/>
          <w:lang w:val="fr-FR"/>
        </w:rPr>
        <w:t xml:space="preserve"> </w:t>
      </w:r>
      <w:r w:rsidR="007438BB" w:rsidRPr="002024F6">
        <w:rPr>
          <w:rFonts w:asciiTheme="majorBidi" w:eastAsia="Symbol" w:hAnsiTheme="majorBidi" w:cstheme="majorBidi"/>
          <w:sz w:val="20"/>
          <w:szCs w:val="20"/>
          <w:lang w:val="fr-FR"/>
        </w:rPr>
        <w:t>Labidi.</w:t>
      </w:r>
      <w:r w:rsidRPr="002024F6">
        <w:rPr>
          <w:rFonts w:asciiTheme="majorBidi" w:eastAsia="Symbol" w:hAnsiTheme="majorBidi" w:cstheme="majorBidi"/>
          <w:sz w:val="20"/>
          <w:szCs w:val="20"/>
          <w:lang w:val="fr-FR"/>
        </w:rPr>
        <w:t xml:space="preserve"> CHU</w:t>
      </w:r>
      <w:r w:rsidRPr="00DA5E5A">
        <w:rPr>
          <w:rFonts w:asciiTheme="majorBidi" w:eastAsia="Symbol" w:hAnsiTheme="majorBidi" w:cstheme="majorBidi"/>
          <w:sz w:val="20"/>
          <w:szCs w:val="20"/>
          <w:lang w:val="fr-FR"/>
        </w:rPr>
        <w:t xml:space="preserve"> A</w:t>
      </w:r>
      <w:r w:rsidR="00DB2994" w:rsidRPr="00DA5E5A">
        <w:rPr>
          <w:rFonts w:asciiTheme="majorBidi" w:eastAsia="Symbol" w:hAnsiTheme="majorBidi" w:cstheme="majorBidi"/>
          <w:sz w:val="20"/>
          <w:szCs w:val="20"/>
          <w:lang w:val="fr-FR"/>
        </w:rPr>
        <w:t>nnaba</w:t>
      </w:r>
    </w:p>
    <w:p w:rsidR="007438BB" w:rsidRPr="00DA5E5A" w:rsidRDefault="007438BB" w:rsidP="0091407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inciter les praticiens en zone de prévalence de penser à la tu</w:t>
      </w:r>
      <w:r w:rsidR="00420411" w:rsidRPr="00DA5E5A">
        <w:rPr>
          <w:rFonts w:asciiTheme="majorBidi" w:eastAsia="Symbol" w:hAnsiTheme="majorBidi" w:cstheme="majorBidi"/>
          <w:sz w:val="20"/>
          <w:szCs w:val="20"/>
          <w:lang w:val="fr-FR"/>
        </w:rPr>
        <w:t>berculose devant toute ostéite.R</w:t>
      </w:r>
      <w:r w:rsidRPr="00DA5E5A">
        <w:rPr>
          <w:rFonts w:asciiTheme="majorBidi" w:eastAsia="Symbol" w:hAnsiTheme="majorBidi" w:cstheme="majorBidi"/>
          <w:sz w:val="20"/>
          <w:szCs w:val="20"/>
          <w:lang w:val="fr-FR"/>
        </w:rPr>
        <w:t>echerche de bacils de Koch devant toute abcédation suspecte</w:t>
      </w:r>
      <w:r w:rsidR="00DB2994" w:rsidRPr="00DA5E5A">
        <w:rPr>
          <w:rFonts w:asciiTheme="majorBidi" w:eastAsia="Symbol" w:hAnsiTheme="majorBidi" w:cstheme="majorBidi"/>
          <w:sz w:val="20"/>
          <w:szCs w:val="20"/>
          <w:lang w:val="fr-FR"/>
        </w:rPr>
        <w:t>.</w:t>
      </w:r>
    </w:p>
    <w:p w:rsidR="007438BB" w:rsidRPr="00DA5E5A" w:rsidRDefault="007438BB" w:rsidP="0091407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c'est une étude porté sur un cas de tuberculose claviculaire observé chez un adulte de28ans,</w:t>
      </w:r>
      <w:r w:rsidR="00420411"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incarcéré por</w:t>
      </w:r>
      <w:r w:rsidR="008D294A" w:rsidRPr="00DA5E5A">
        <w:rPr>
          <w:rFonts w:asciiTheme="majorBidi" w:eastAsia="Symbol" w:hAnsiTheme="majorBidi" w:cstheme="majorBidi"/>
          <w:sz w:val="20"/>
          <w:szCs w:val="20"/>
          <w:lang w:val="fr-FR"/>
        </w:rPr>
        <w:t xml:space="preserve">té à la </w:t>
      </w:r>
      <w:r w:rsidRPr="00DA5E5A">
        <w:rPr>
          <w:rFonts w:asciiTheme="majorBidi" w:eastAsia="Symbol" w:hAnsiTheme="majorBidi" w:cstheme="majorBidi"/>
          <w:sz w:val="20"/>
          <w:szCs w:val="20"/>
          <w:lang w:val="fr-FR"/>
        </w:rPr>
        <w:t>consultation pour la prise en charge d'une tuméfaction en regardde la clavicule gauche évoluant depuis un moi</w:t>
      </w:r>
      <w:r w:rsidR="00420411"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w:t>
      </w:r>
      <w:r w:rsidR="00420411" w:rsidRPr="00DA5E5A">
        <w:rPr>
          <w:rFonts w:asciiTheme="majorBidi" w:eastAsia="Symbol" w:hAnsiTheme="majorBidi" w:cstheme="majorBidi"/>
          <w:b/>
          <w:bCs/>
          <w:sz w:val="20"/>
          <w:szCs w:val="20"/>
          <w:lang w:val="fr-FR"/>
        </w:rPr>
        <w:t xml:space="preserve"> </w:t>
      </w:r>
      <w:r w:rsidR="00420411" w:rsidRPr="00DA5E5A">
        <w:rPr>
          <w:rFonts w:asciiTheme="majorBidi" w:eastAsia="Symbol" w:hAnsiTheme="majorBidi" w:cstheme="majorBidi"/>
          <w:sz w:val="20"/>
          <w:szCs w:val="20"/>
          <w:lang w:val="fr-FR"/>
        </w:rPr>
        <w:t>A</w:t>
      </w:r>
      <w:r w:rsidRPr="00DA5E5A">
        <w:rPr>
          <w:rFonts w:asciiTheme="majorBidi" w:eastAsia="Symbol" w:hAnsiTheme="majorBidi" w:cstheme="majorBidi"/>
          <w:sz w:val="20"/>
          <w:szCs w:val="20"/>
          <w:lang w:val="fr-FR"/>
        </w:rPr>
        <w:t>ntécédents de tuberculose pulmonaire,</w:t>
      </w:r>
      <w:r w:rsidR="00420411"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notion d’immunodépression d'originemédicamenteuse</w:t>
      </w:r>
      <w:r w:rsidR="00420411"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w:t>
      </w:r>
      <w:r w:rsidR="00420411" w:rsidRPr="00DA5E5A">
        <w:rPr>
          <w:rFonts w:asciiTheme="majorBidi" w:eastAsia="Symbol" w:hAnsiTheme="majorBidi" w:cstheme="majorBidi"/>
          <w:sz w:val="20"/>
          <w:szCs w:val="20"/>
          <w:lang w:val="fr-FR"/>
        </w:rPr>
        <w:t>ise chronique de psychotropes).C</w:t>
      </w:r>
      <w:r w:rsidRPr="00DA5E5A">
        <w:rPr>
          <w:rFonts w:asciiTheme="majorBidi" w:eastAsia="Symbol" w:hAnsiTheme="majorBidi" w:cstheme="majorBidi"/>
          <w:sz w:val="20"/>
          <w:szCs w:val="20"/>
          <w:lang w:val="fr-FR"/>
        </w:rPr>
        <w:t>linique:une tuméfaction inflammatoire étalé sur le tiers externe de la clavicule douloureuse à</w:t>
      </w:r>
      <w:r w:rsidR="00420411"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la palpation de 8 cm de grand axe.</w:t>
      </w:r>
      <w:r w:rsidR="00420411" w:rsidRPr="00DA5E5A">
        <w:rPr>
          <w:rFonts w:asciiTheme="majorBidi" w:eastAsia="Symbol" w:hAnsiTheme="majorBidi" w:cstheme="majorBidi"/>
          <w:sz w:val="20"/>
          <w:szCs w:val="20"/>
          <w:lang w:val="fr-FR"/>
        </w:rPr>
        <w:t>B</w:t>
      </w:r>
      <w:r w:rsidRPr="00DA5E5A">
        <w:rPr>
          <w:rFonts w:asciiTheme="majorBidi" w:eastAsia="Symbol" w:hAnsiTheme="majorBidi" w:cstheme="majorBidi"/>
          <w:sz w:val="20"/>
          <w:szCs w:val="20"/>
          <w:lang w:val="fr-FR"/>
        </w:rPr>
        <w:t>ilan para clinique:</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radiologie:une lyse de tiers externe de la clavicule</w:t>
      </w:r>
      <w:r w:rsidR="00DB2994" w:rsidRPr="00DA5E5A">
        <w:rPr>
          <w:rFonts w:asciiTheme="majorBidi" w:eastAsia="Symbol" w:hAnsiTheme="majorBidi" w:cstheme="majorBidi"/>
          <w:sz w:val="20"/>
          <w:szCs w:val="20"/>
          <w:lang w:val="fr-FR"/>
        </w:rPr>
        <w:t xml:space="preserve"> , </w:t>
      </w:r>
      <w:r w:rsidRPr="00DA5E5A">
        <w:rPr>
          <w:rFonts w:asciiTheme="majorBidi" w:eastAsia="Symbol" w:hAnsiTheme="majorBidi" w:cstheme="majorBidi"/>
          <w:sz w:val="20"/>
          <w:szCs w:val="20"/>
          <w:lang w:val="fr-FR"/>
        </w:rPr>
        <w:t>l'échographie et le scanner:ostéolyse étendue sur 3cm de la clavicule associée à unecollection liquidienne des partie molles de (80,13,48cm) ,aspect évocateur d'une ostéite.</w:t>
      </w:r>
      <w:r w:rsidR="00420411"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'intervention faite en urgence confirme la lyse osseuse avec un aspect nacré de la clavicule,la collection effondré contenant un liquide purulent épais et caséifiée.</w:t>
      </w:r>
      <w:r w:rsidR="00DB2994" w:rsidRPr="00DA5E5A">
        <w:rPr>
          <w:rFonts w:asciiTheme="majorBidi" w:eastAsia="Symbol" w:hAnsiTheme="majorBidi" w:cstheme="majorBidi"/>
          <w:sz w:val="20"/>
          <w:szCs w:val="20"/>
          <w:lang w:val="fr-FR"/>
        </w:rPr>
        <w:t>U</w:t>
      </w:r>
      <w:r w:rsidRPr="00DA5E5A">
        <w:rPr>
          <w:rFonts w:asciiTheme="majorBidi" w:eastAsia="Symbol" w:hAnsiTheme="majorBidi" w:cstheme="majorBidi"/>
          <w:sz w:val="20"/>
          <w:szCs w:val="20"/>
          <w:lang w:val="fr-FR"/>
        </w:rPr>
        <w:t>n prélèvent destiné à la recherche de bacils de koch et la culture confirme le diagnostic.</w:t>
      </w:r>
      <w:r w:rsidR="00420411"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patient est orienté en pneumologie pour une chimiothérapie anti tuberculeuse.</w:t>
      </w:r>
    </w:p>
    <w:p w:rsidR="007438BB" w:rsidRPr="00DA5E5A" w:rsidRDefault="00AC4CB1" w:rsidP="0091407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 xml:space="preserve">notre cas illustre parfaitement la forme classique </w:t>
      </w:r>
      <w:r w:rsidR="00420411" w:rsidRPr="00DA5E5A">
        <w:rPr>
          <w:rFonts w:asciiTheme="majorBidi" w:eastAsia="Symbol" w:hAnsiTheme="majorBidi" w:cstheme="majorBidi"/>
          <w:sz w:val="20"/>
          <w:szCs w:val="20"/>
          <w:lang w:val="fr-FR"/>
        </w:rPr>
        <w:t>de la tuberculose claviculaire.E</w:t>
      </w:r>
      <w:r w:rsidR="007438BB" w:rsidRPr="00DA5E5A">
        <w:rPr>
          <w:rFonts w:asciiTheme="majorBidi" w:eastAsia="Symbol" w:hAnsiTheme="majorBidi" w:cstheme="majorBidi"/>
          <w:sz w:val="20"/>
          <w:szCs w:val="20"/>
          <w:lang w:val="fr-FR"/>
        </w:rPr>
        <w:t>n effet c'est grâce aux antécédents pulmonaire</w:t>
      </w:r>
      <w:r w:rsidR="00420411" w:rsidRPr="00DA5E5A">
        <w:rPr>
          <w:rFonts w:asciiTheme="majorBidi" w:eastAsia="Symbol" w:hAnsiTheme="majorBidi" w:cstheme="majorBidi"/>
          <w:sz w:val="20"/>
          <w:szCs w:val="20"/>
          <w:lang w:val="fr-FR"/>
        </w:rPr>
        <w:t>s</w:t>
      </w:r>
      <w:r w:rsidR="007438BB" w:rsidRPr="00DA5E5A">
        <w:rPr>
          <w:rFonts w:asciiTheme="majorBidi" w:eastAsia="Symbol" w:hAnsiTheme="majorBidi" w:cstheme="majorBidi"/>
          <w:sz w:val="20"/>
          <w:szCs w:val="20"/>
          <w:lang w:val="fr-FR"/>
        </w:rPr>
        <w:t xml:space="preserve"> ,</w:t>
      </w:r>
      <w:r w:rsidR="00420411"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le bilan radiologique et le prélèvementbactériologique que l'origine tuberculeuse est confirmé.</w:t>
      </w:r>
      <w:r w:rsidR="00DB2994" w:rsidRPr="00DA5E5A">
        <w:rPr>
          <w:rFonts w:asciiTheme="majorBidi" w:eastAsia="Symbol" w:hAnsiTheme="majorBidi" w:cstheme="majorBidi"/>
          <w:sz w:val="20"/>
          <w:szCs w:val="20"/>
          <w:lang w:val="fr-FR"/>
        </w:rPr>
        <w:t>Les auteur</w:t>
      </w:r>
      <w:r w:rsidR="007438BB" w:rsidRPr="00DA5E5A">
        <w:rPr>
          <w:rFonts w:asciiTheme="majorBidi" w:eastAsia="Symbol" w:hAnsiTheme="majorBidi" w:cstheme="majorBidi"/>
          <w:sz w:val="20"/>
          <w:szCs w:val="20"/>
          <w:lang w:val="fr-FR"/>
        </w:rPr>
        <w:t>s montrent également</w:t>
      </w:r>
      <w:r w:rsidR="00420411" w:rsidRPr="00DA5E5A">
        <w:rPr>
          <w:rFonts w:asciiTheme="majorBidi" w:eastAsia="Symbol" w:hAnsiTheme="majorBidi" w:cstheme="majorBidi"/>
          <w:sz w:val="20"/>
          <w:szCs w:val="20"/>
          <w:lang w:val="fr-FR"/>
        </w:rPr>
        <w:t xml:space="preserve"> que le traitement est simple e</w:t>
      </w:r>
      <w:r w:rsidR="007438BB" w:rsidRPr="00DA5E5A">
        <w:rPr>
          <w:rFonts w:asciiTheme="majorBidi" w:eastAsia="Symbol" w:hAnsiTheme="majorBidi" w:cstheme="majorBidi"/>
          <w:sz w:val="20"/>
          <w:szCs w:val="20"/>
          <w:lang w:val="fr-FR"/>
        </w:rPr>
        <w:t>t se résume le plus souvent aune mise à plat,un curetage ou une séquestrectomie et des pansement humide</w:t>
      </w:r>
      <w:r w:rsidR="00420411" w:rsidRPr="00DA5E5A">
        <w:rPr>
          <w:rFonts w:asciiTheme="majorBidi" w:eastAsia="Symbol" w:hAnsiTheme="majorBidi" w:cstheme="majorBidi"/>
          <w:sz w:val="20"/>
          <w:szCs w:val="20"/>
          <w:lang w:val="fr-FR"/>
        </w:rPr>
        <w:t>s</w:t>
      </w:r>
      <w:r w:rsidR="0091407B" w:rsidRPr="00DA5E5A">
        <w:rPr>
          <w:rFonts w:asciiTheme="majorBidi" w:eastAsia="Symbol" w:hAnsiTheme="majorBidi" w:cstheme="majorBidi"/>
          <w:sz w:val="20"/>
          <w:szCs w:val="20"/>
          <w:lang w:val="fr-FR"/>
        </w:rPr>
        <w:t>.</w:t>
      </w:r>
      <w:r w:rsidR="007438BB" w:rsidRPr="00DA5E5A">
        <w:rPr>
          <w:rFonts w:asciiTheme="majorBidi" w:eastAsia="Symbol" w:hAnsiTheme="majorBidi" w:cstheme="majorBidi"/>
          <w:sz w:val="20"/>
          <w:szCs w:val="20"/>
          <w:lang w:val="fr-FR"/>
        </w:rPr>
        <w:t xml:space="preserve"> </w:t>
      </w:r>
      <w:r w:rsidR="0091407B" w:rsidRPr="00DA5E5A">
        <w:rPr>
          <w:rFonts w:asciiTheme="majorBidi" w:eastAsia="Symbol" w:hAnsiTheme="majorBidi" w:cstheme="majorBidi"/>
          <w:sz w:val="20"/>
          <w:szCs w:val="20"/>
          <w:lang w:val="fr-FR"/>
        </w:rPr>
        <w:t>Ce</w:t>
      </w:r>
      <w:r w:rsidR="007438BB" w:rsidRPr="00DA5E5A">
        <w:rPr>
          <w:rFonts w:asciiTheme="majorBidi" w:eastAsia="Symbol" w:hAnsiTheme="majorBidi" w:cstheme="majorBidi"/>
          <w:sz w:val="20"/>
          <w:szCs w:val="20"/>
          <w:lang w:val="fr-FR"/>
        </w:rPr>
        <w:t xml:space="preserve"> traitementest mené conjointement à une chimiothérapie bien codifié.</w:t>
      </w:r>
    </w:p>
    <w:p w:rsidR="007438BB" w:rsidRPr="00DA5E5A" w:rsidRDefault="007438BB" w:rsidP="0091407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Discussion</w:t>
      </w:r>
      <w:r w:rsidRPr="00DA5E5A">
        <w:rPr>
          <w:rFonts w:asciiTheme="majorBidi" w:eastAsia="Symbol" w:hAnsiTheme="majorBidi" w:cstheme="majorBidi"/>
          <w:b/>
          <w:bCs/>
          <w:sz w:val="20"/>
          <w:szCs w:val="20"/>
          <w:lang w:val="fr-FR"/>
        </w:rPr>
        <w:t xml:space="preserve"> :</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 xml:space="preserve">deux entités on </w:t>
      </w:r>
      <w:r w:rsidRPr="00DA5E5A">
        <w:rPr>
          <w:rFonts w:asciiTheme="majorBidi" w:eastAsia="Symbol" w:hAnsiTheme="majorBidi" w:cstheme="majorBidi"/>
          <w:sz w:val="20"/>
          <w:szCs w:val="20"/>
          <w:u w:val="single"/>
          <w:lang w:val="fr-FR"/>
        </w:rPr>
        <w:t>était</w:t>
      </w:r>
      <w:r w:rsidRPr="00DA5E5A">
        <w:rPr>
          <w:rFonts w:asciiTheme="majorBidi" w:eastAsia="Symbol" w:hAnsiTheme="majorBidi" w:cstheme="majorBidi"/>
          <w:sz w:val="20"/>
          <w:szCs w:val="20"/>
          <w:lang w:val="fr-FR"/>
        </w:rPr>
        <w:t xml:space="preserve"> décrite dans la littérature :</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1-</w:t>
      </w:r>
      <w:r w:rsidR="0091407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l'ostéo arthrite de la sterno claviculaire:cliniquement se déroule en deux phases,</w:t>
      </w:r>
    </w:p>
    <w:p w:rsidR="007438BB" w:rsidRPr="00DA5E5A" w:rsidRDefault="0091407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la phase de début:principalement la douleurs irradiante</w:t>
      </w:r>
    </w:p>
    <w:p w:rsidR="007438BB" w:rsidRPr="00DA5E5A" w:rsidRDefault="0091407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la phase d'état:l'abcédation et les complications médiastinales.</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2-</w:t>
      </w:r>
      <w:r w:rsidR="0091407B" w:rsidRPr="00DA5E5A">
        <w:rPr>
          <w:rFonts w:asciiTheme="majorBidi" w:eastAsia="Symbol" w:hAnsiTheme="majorBidi" w:cstheme="majorBidi"/>
          <w:sz w:val="20"/>
          <w:szCs w:val="20"/>
          <w:lang w:val="fr-FR"/>
        </w:rPr>
        <w:t xml:space="preserve"> </w:t>
      </w:r>
      <w:r w:rsidR="009F277C" w:rsidRPr="00DA5E5A">
        <w:rPr>
          <w:rFonts w:asciiTheme="majorBidi" w:eastAsia="Symbol" w:hAnsiTheme="majorBidi" w:cstheme="majorBidi"/>
          <w:sz w:val="20"/>
          <w:szCs w:val="20"/>
          <w:lang w:val="fr-FR"/>
        </w:rPr>
        <w:t>l'osté</w:t>
      </w:r>
      <w:r w:rsidRPr="00DA5E5A">
        <w:rPr>
          <w:rFonts w:asciiTheme="majorBidi" w:eastAsia="Symbol" w:hAnsiTheme="majorBidi" w:cstheme="majorBidi"/>
          <w:sz w:val="20"/>
          <w:szCs w:val="20"/>
          <w:lang w:val="fr-FR"/>
        </w:rPr>
        <w:t>ite tuberculeuse:</w:t>
      </w:r>
    </w:p>
    <w:p w:rsidR="007438BB" w:rsidRPr="00DA5E5A" w:rsidRDefault="00DB2994"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L</w:t>
      </w:r>
      <w:r w:rsidR="007438BB" w:rsidRPr="00DA5E5A">
        <w:rPr>
          <w:rFonts w:asciiTheme="majorBidi" w:eastAsia="Symbol" w:hAnsiTheme="majorBidi" w:cstheme="majorBidi"/>
          <w:sz w:val="20"/>
          <w:szCs w:val="20"/>
          <w:lang w:val="fr-FR"/>
        </w:rPr>
        <w:t>a contamination est d'origine sanguine,touchant au début la métaphyse</w:t>
      </w:r>
      <w:r w:rsidR="0091407B"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w:t>
      </w:r>
      <w:r w:rsidR="0091407B"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la forme spina ventosa dans les os long avec boursoufflure de toute la diaphyse ,infiltration etcaséi</w:t>
      </w:r>
      <w:r w:rsidR="0091407B" w:rsidRPr="00DA5E5A">
        <w:rPr>
          <w:rFonts w:asciiTheme="majorBidi" w:eastAsia="Symbol" w:hAnsiTheme="majorBidi" w:cstheme="majorBidi"/>
          <w:sz w:val="20"/>
          <w:szCs w:val="20"/>
          <w:lang w:val="fr-FR"/>
        </w:rPr>
        <w:t>fication et puis séquestration.C</w:t>
      </w:r>
      <w:r w:rsidR="007438BB" w:rsidRPr="00DA5E5A">
        <w:rPr>
          <w:rFonts w:asciiTheme="majorBidi" w:eastAsia="Symbol" w:hAnsiTheme="majorBidi" w:cstheme="majorBidi"/>
          <w:sz w:val="20"/>
          <w:szCs w:val="20"/>
          <w:lang w:val="fr-FR"/>
        </w:rPr>
        <w:t>ependant le diagnostic différentiel se fait avec:</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l’ostéomyélite ou l'ostéite à germe banale.</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 ostéo-arthrites à germes banales.</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 ostéites post fracturaires ou syphilitiques.</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 ostéosarcomes.</w:t>
      </w:r>
    </w:p>
    <w:p w:rsidR="007438BB" w:rsidRPr="00DA5E5A" w:rsidRDefault="007438BB" w:rsidP="0091407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la rareté de la forme claviculaire de la tuberculose doit inciter tout praticien en zone de</w:t>
      </w:r>
      <w:r w:rsidR="0091407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prévalence de penser a faire:</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 interrogatoire minutieux devant toute lésion suspecte</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faire une radio de la clavicule à la recherche d'une lacune ou une lyse évocatrice.</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 prélèvent destiné à la recherche de Bacills de Koch doit être systématique si aspect</w:t>
      </w:r>
      <w:r w:rsidR="0091407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macroscopique suspecte.</w:t>
      </w:r>
    </w:p>
    <w:p w:rsidR="007438BB" w:rsidRPr="00DA5E5A" w:rsidRDefault="007438BB" w:rsidP="0091407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w:t>
      </w:r>
      <w:r w:rsidR="00DB299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chimiothérapie anti tuberculeuse doi</w:t>
      </w:r>
      <w:r w:rsidR="0091407B" w:rsidRPr="00DA5E5A">
        <w:rPr>
          <w:rFonts w:asciiTheme="majorBidi" w:eastAsia="Symbol" w:hAnsiTheme="majorBidi" w:cstheme="majorBidi"/>
          <w:sz w:val="20"/>
          <w:szCs w:val="20"/>
          <w:lang w:val="fr-FR"/>
        </w:rPr>
        <w:t xml:space="preserve">t </w:t>
      </w:r>
      <w:r w:rsidR="0091407B" w:rsidRPr="00DA5E5A">
        <w:rPr>
          <w:rFonts w:asciiTheme="majorBidi" w:eastAsia="Symbol" w:hAnsiTheme="majorBidi" w:cstheme="majorBidi"/>
          <w:sz w:val="20"/>
          <w:szCs w:val="20"/>
          <w:u w:val="single"/>
          <w:lang w:val="fr-FR"/>
        </w:rPr>
        <w:t>couplée</w:t>
      </w:r>
      <w:r w:rsidR="0091407B" w:rsidRPr="00DA5E5A">
        <w:rPr>
          <w:rFonts w:asciiTheme="majorBidi" w:eastAsia="Symbol" w:hAnsiTheme="majorBidi" w:cstheme="majorBidi"/>
          <w:sz w:val="20"/>
          <w:szCs w:val="20"/>
          <w:lang w:val="fr-FR"/>
        </w:rPr>
        <w:t xml:space="preserve"> le geste chirurgical.C' est au prix</w:t>
      </w:r>
      <w:r w:rsidRPr="00DA5E5A">
        <w:rPr>
          <w:rFonts w:asciiTheme="majorBidi" w:eastAsia="Symbol" w:hAnsiTheme="majorBidi" w:cstheme="majorBidi"/>
          <w:sz w:val="20"/>
          <w:szCs w:val="20"/>
          <w:lang w:val="fr-FR"/>
        </w:rPr>
        <w:t xml:space="preserve"> d'un tel comportement clinique que l'on peut améliorer le pronostic de cette</w:t>
      </w:r>
      <w:r w:rsidR="0091407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affectation par un traitement simple et bien codifié.</w:t>
      </w:r>
    </w:p>
    <w:p w:rsidR="00615D12" w:rsidRPr="00DA5E5A" w:rsidRDefault="00EF0A97" w:rsidP="009F277C">
      <w:pPr>
        <w:autoSpaceDE w:val="0"/>
        <w:autoSpaceDN w:val="0"/>
        <w:adjustRightInd w:val="0"/>
        <w:jc w:val="both"/>
        <w:rPr>
          <w:rFonts w:asciiTheme="majorBidi" w:eastAsia="Symbol" w:hAnsiTheme="majorBidi" w:cstheme="majorBidi"/>
          <w:sz w:val="20"/>
          <w:szCs w:val="20"/>
          <w:lang w:val="fr-FR"/>
        </w:rPr>
      </w:pPr>
      <w:r w:rsidRPr="00EF0A97">
        <w:rPr>
          <w:rFonts w:asciiTheme="majorBidi" w:eastAsia="Symbol" w:hAnsiTheme="majorBidi" w:cstheme="majorBidi"/>
          <w:b/>
          <w:bCs/>
          <w:color w:val="FF0000"/>
          <w:sz w:val="20"/>
          <w:szCs w:val="20"/>
          <w:lang w:val="fr-FR"/>
        </w:rPr>
        <w:t>P3.</w:t>
      </w:r>
      <w:r>
        <w:rPr>
          <w:rFonts w:asciiTheme="majorBidi" w:eastAsia="Symbol" w:hAnsiTheme="majorBidi" w:cstheme="majorBidi"/>
          <w:b/>
          <w:bCs/>
          <w:sz w:val="20"/>
          <w:szCs w:val="20"/>
          <w:lang w:val="fr-FR"/>
        </w:rPr>
        <w:t xml:space="preserve"> L</w:t>
      </w:r>
      <w:r w:rsidR="00615D12" w:rsidRPr="00DA5E5A">
        <w:rPr>
          <w:rFonts w:asciiTheme="majorBidi" w:eastAsia="Symbol" w:hAnsiTheme="majorBidi" w:cstheme="majorBidi"/>
          <w:b/>
          <w:bCs/>
          <w:sz w:val="20"/>
          <w:szCs w:val="20"/>
          <w:lang w:val="fr-FR"/>
        </w:rPr>
        <w:t>’épisiotomie fait son apparition au 18 ème siècle.</w:t>
      </w:r>
      <w:r w:rsidR="00615D12" w:rsidRPr="00DA5E5A">
        <w:rPr>
          <w:rFonts w:asciiTheme="majorBidi" w:eastAsia="Symbol" w:hAnsiTheme="majorBidi" w:cstheme="majorBidi"/>
          <w:sz w:val="20"/>
          <w:szCs w:val="20"/>
          <w:lang w:val="fr-FR"/>
        </w:rPr>
        <w:t xml:space="preserve"> Le taux d’épisiotomie en Algérie est estimé à environ 80% chez la primipare et à 31% chez la multipare .</w:t>
      </w:r>
      <w:r w:rsidR="009F277C" w:rsidRPr="00DA5E5A">
        <w:rPr>
          <w:rFonts w:asciiTheme="majorBidi" w:eastAsia="Symbol" w:hAnsiTheme="majorBidi" w:cstheme="majorBidi"/>
          <w:sz w:val="20"/>
          <w:szCs w:val="20"/>
          <w:lang w:val="fr-FR"/>
        </w:rPr>
        <w:t xml:space="preserve"> C</w:t>
      </w:r>
      <w:r w:rsidR="00615D12" w:rsidRPr="00DA5E5A">
        <w:rPr>
          <w:rFonts w:asciiTheme="majorBidi" w:eastAsia="Symbol" w:hAnsiTheme="majorBidi" w:cstheme="majorBidi"/>
          <w:sz w:val="20"/>
          <w:szCs w:val="20"/>
          <w:lang w:val="fr-FR"/>
        </w:rPr>
        <w:t>es taux ont tendance à diminuer ces dernières années du fait d’une reconsidération des indications et des bénéfices de l’épisiotomie.</w:t>
      </w:r>
    </w:p>
    <w:p w:rsidR="007438BB" w:rsidRPr="00DA5E5A" w:rsidRDefault="00484088" w:rsidP="009F277C">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Y.Hammoudi,M.Kefif ,R.Talhi ,M.Raiah ,N.Kazi tani ,A.</w:t>
      </w:r>
      <w:r w:rsidR="007438BB" w:rsidRPr="00DA5E5A">
        <w:rPr>
          <w:rFonts w:asciiTheme="majorBidi" w:eastAsia="Symbol" w:hAnsiTheme="majorBidi" w:cstheme="majorBidi"/>
          <w:sz w:val="20"/>
          <w:szCs w:val="20"/>
          <w:lang w:val="fr-FR"/>
        </w:rPr>
        <w:t xml:space="preserve"> Adnane</w:t>
      </w:r>
    </w:p>
    <w:p w:rsidR="007438BB" w:rsidRPr="00DA5E5A" w:rsidRDefault="007438BB" w:rsidP="009F277C">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xml:space="preserve">Service de biostatique et d'épidémiologie clinique , facultéde médecine </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Oran</w:t>
      </w:r>
    </w:p>
    <w:p w:rsidR="007438BB" w:rsidRPr="00DA5E5A" w:rsidRDefault="007438BB" w:rsidP="009F277C">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décrire le profil épidémiologique des femmes subissant une</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(des) complication(s)</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l’épisiotomie afin de pouvoir adopter une meilleur</w:t>
      </w:r>
      <w:r w:rsidR="009F277C" w:rsidRPr="00DA5E5A">
        <w:rPr>
          <w:rFonts w:asciiTheme="majorBidi" w:eastAsia="Symbol" w:hAnsiTheme="majorBidi" w:cstheme="majorBidi"/>
          <w:sz w:val="20"/>
          <w:szCs w:val="20"/>
          <w:lang w:val="fr-FR"/>
        </w:rPr>
        <w:t>e</w:t>
      </w:r>
      <w:r w:rsidRPr="00DA5E5A">
        <w:rPr>
          <w:rFonts w:asciiTheme="majorBidi" w:eastAsia="Symbol" w:hAnsiTheme="majorBidi" w:cstheme="majorBidi"/>
          <w:sz w:val="20"/>
          <w:szCs w:val="20"/>
          <w:lang w:val="fr-FR"/>
        </w:rPr>
        <w:t xml:space="preserve"> prise en charge thérapeutique et</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préventive.</w:t>
      </w:r>
    </w:p>
    <w:p w:rsidR="0072462E" w:rsidRPr="00DA5E5A" w:rsidRDefault="007438BB" w:rsidP="009F277C">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Matériels et méthodes</w:t>
      </w:r>
      <w:r w:rsidRPr="00DA5E5A">
        <w:rPr>
          <w:rFonts w:asciiTheme="majorBidi" w:eastAsia="Symbol" w:hAnsiTheme="majorBidi" w:cstheme="majorBidi"/>
          <w:b/>
          <w:bCs/>
          <w:sz w:val="20"/>
          <w:szCs w:val="20"/>
          <w:lang w:val="fr-FR"/>
        </w:rPr>
        <w:t xml:space="preserve"> :</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il s’agit d’une étude descriptive réalisée au service de gynécologie obstétrique CHU Oran entre18 novembre et 26 février 2019 chez les femmes venant en consultation pour complicationd’épisiotomie .</w:t>
      </w:r>
    </w:p>
    <w:p w:rsidR="007438BB" w:rsidRPr="00DA5E5A" w:rsidRDefault="008D294A" w:rsidP="009F277C">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sz w:val="20"/>
          <w:szCs w:val="20"/>
          <w:lang w:val="fr-FR"/>
        </w:rPr>
        <w:t>au total 59 femmes ont été enquêtées dont l’âge moyen était de 29±6.01 ans.</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52,5% des</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femmes avaient un âge entre 20 et 30 ans.</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52% étaient des primipares .</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6,8% ont suivi lescours de préparation à l’accouchement.</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66,1% des patientes avaient des infections au cours</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de la grossesse. 40,7% des patientes avaient comme complication un</w:t>
      </w:r>
      <w:r w:rsidR="009F277C" w:rsidRPr="00DA5E5A">
        <w:rPr>
          <w:rFonts w:asciiTheme="majorBidi" w:eastAsia="Symbol" w:hAnsiTheme="majorBidi" w:cstheme="majorBidi"/>
          <w:sz w:val="20"/>
          <w:szCs w:val="20"/>
          <w:lang w:val="fr-FR"/>
        </w:rPr>
        <w:t>e</w:t>
      </w:r>
      <w:r w:rsidR="007438BB" w:rsidRPr="00DA5E5A">
        <w:rPr>
          <w:rFonts w:asciiTheme="majorBidi" w:eastAsia="Symbol" w:hAnsiTheme="majorBidi" w:cstheme="majorBidi"/>
          <w:sz w:val="20"/>
          <w:szCs w:val="20"/>
          <w:lang w:val="fr-FR"/>
        </w:rPr>
        <w:t xml:space="preserve"> déchirure</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périnéale,</w:t>
      </w:r>
      <w:r w:rsidR="009F277C"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25,4% avaient un lâchage de sutures et 13,6% avaient des dyspareunies.</w:t>
      </w:r>
    </w:p>
    <w:p w:rsidR="007438BB" w:rsidRPr="00DA5E5A" w:rsidRDefault="007438BB" w:rsidP="004865A9">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lastRenderedPageBreak/>
        <w:t>Discussion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selon les données de la littérature,</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préparation a l'accouch</w:t>
      </w:r>
      <w:r w:rsidR="00FC0890" w:rsidRPr="00DA5E5A">
        <w:rPr>
          <w:rFonts w:asciiTheme="majorBidi" w:eastAsia="Symbol" w:hAnsiTheme="majorBidi" w:cstheme="majorBidi"/>
          <w:sz w:val="20"/>
          <w:szCs w:val="20"/>
          <w:lang w:val="fr-FR"/>
        </w:rPr>
        <w:t xml:space="preserve">ement et le soutien continu des </w:t>
      </w:r>
      <w:r w:rsidRPr="00DA5E5A">
        <w:rPr>
          <w:rFonts w:asciiTheme="majorBidi" w:eastAsia="Symbol" w:hAnsiTheme="majorBidi" w:cstheme="majorBidi"/>
          <w:sz w:val="20"/>
          <w:szCs w:val="20"/>
          <w:lang w:val="fr-FR"/>
        </w:rPr>
        <w:t>obstétriciens et des sage femmes pendant la grossesse et l'accouchement pourrait contribuer</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 la réduction du taux d'épisiotomies.</w:t>
      </w:r>
    </w:p>
    <w:p w:rsidR="007438BB" w:rsidRPr="00DA5E5A" w:rsidRDefault="007438BB" w:rsidP="004865A9">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maîtriser la technique de dégagement mobile foetale, connaitre les techniques de sutures,</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prendre en compte les résultats des études cliniques et mettre a</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jour ses connaissance</w:t>
      </w:r>
      <w:r w:rsidR="009F277C"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 xml:space="preserve"> afind’améliorer la qualité, la sécurité des soins et la prise en charge de la santé des femmes.</w:t>
      </w:r>
    </w:p>
    <w:p w:rsidR="007438BB" w:rsidRPr="00DA5E5A" w:rsidRDefault="00EF0A97" w:rsidP="00895F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P4.</w:t>
      </w:r>
      <w:r w:rsidR="009F277C" w:rsidRPr="00DA5E5A">
        <w:rPr>
          <w:rFonts w:asciiTheme="majorBidi" w:eastAsia="Symbol" w:hAnsiTheme="majorBidi" w:cstheme="majorBidi"/>
          <w:b/>
          <w:bCs/>
          <w:sz w:val="20"/>
          <w:szCs w:val="20"/>
          <w:lang w:val="fr-FR"/>
        </w:rPr>
        <w:t xml:space="preserve"> </w:t>
      </w:r>
      <w:r w:rsidR="00B66596" w:rsidRPr="00DA5E5A">
        <w:rPr>
          <w:rFonts w:asciiTheme="majorBidi" w:eastAsia="Symbol" w:hAnsiTheme="majorBidi" w:cstheme="majorBidi"/>
          <w:b/>
          <w:bCs/>
          <w:sz w:val="20"/>
          <w:szCs w:val="20"/>
          <w:lang w:val="fr-FR"/>
        </w:rPr>
        <w:t>O</w:t>
      </w:r>
      <w:r w:rsidR="007438BB" w:rsidRPr="00DA5E5A">
        <w:rPr>
          <w:rFonts w:asciiTheme="majorBidi" w:eastAsia="Symbol" w:hAnsiTheme="majorBidi" w:cstheme="majorBidi"/>
          <w:b/>
          <w:bCs/>
          <w:sz w:val="20"/>
          <w:szCs w:val="20"/>
          <w:lang w:val="fr-FR"/>
        </w:rPr>
        <w:t>stéotomie sous-capitale dans l’épiphysiolyse fémorale supérieure stable et sévère de</w:t>
      </w:r>
      <w:r w:rsidR="009F277C"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l’adolescent – évaluation radiographique et clinique</w:t>
      </w:r>
      <w:r w:rsidR="00895FAD" w:rsidRPr="00DA5E5A">
        <w:rPr>
          <w:rFonts w:asciiTheme="majorBidi" w:eastAsia="Symbol" w:hAnsiTheme="majorBidi" w:cstheme="majorBidi"/>
          <w:b/>
          <w:bCs/>
          <w:sz w:val="20"/>
          <w:szCs w:val="20"/>
          <w:lang w:val="fr-FR"/>
        </w:rPr>
        <w:t>. À propos d’un cas</w:t>
      </w:r>
    </w:p>
    <w:p w:rsidR="00615D12" w:rsidRPr="00DA5E5A" w:rsidRDefault="00615D12" w:rsidP="004865A9">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w:t>
      </w:r>
      <w:r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Djerbal,Akloul yousria, S.Tebani, N.Sifi Ehs salim zemirli</w:t>
      </w:r>
    </w:p>
    <w:p w:rsidR="007438BB" w:rsidRPr="00DA5E5A" w:rsidRDefault="007438BB" w:rsidP="004865A9">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9F277C"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épiphysiolyses fémorales supérieures (EFS) stables et sévères sont responsables d’une</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limitation fonctionnelle de hanche, de lésions cartilagineuses, et de coxarthrose précoce. Ces</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complications sont dues à l’altération morphologique de la jonction tête–col par glissement</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inférieur et déplacement postérieur, induisant un effet-came antérieur.</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place de l’ostéotomie</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sous-capitale est de </w:t>
      </w:r>
      <w:r w:rsidR="009F277C" w:rsidRPr="00DA5E5A">
        <w:rPr>
          <w:rFonts w:asciiTheme="majorBidi" w:eastAsia="Symbol" w:hAnsiTheme="majorBidi" w:cstheme="majorBidi"/>
          <w:sz w:val="20"/>
          <w:szCs w:val="20"/>
          <w:lang w:val="fr-FR"/>
        </w:rPr>
        <w:t>restituer une anatomie normale.L</w:t>
      </w:r>
      <w:r w:rsidRPr="00DA5E5A">
        <w:rPr>
          <w:rFonts w:asciiTheme="majorBidi" w:eastAsia="Symbol" w:hAnsiTheme="majorBidi" w:cstheme="majorBidi"/>
          <w:sz w:val="20"/>
          <w:szCs w:val="20"/>
          <w:lang w:val="fr-FR"/>
        </w:rPr>
        <w:t>'objectif est d'évaluer les résultats</w:t>
      </w:r>
      <w:r w:rsidR="00FC0890" w:rsidRPr="00DA5E5A">
        <w:rPr>
          <w:rFonts w:asciiTheme="majorBidi" w:eastAsia="Symbol" w:hAnsiTheme="majorBidi" w:cstheme="majorBidi"/>
          <w:sz w:val="20"/>
          <w:szCs w:val="20"/>
          <w:lang w:val="fr-FR"/>
        </w:rPr>
        <w:t xml:space="preserve"> clinique</w:t>
      </w:r>
      <w:r w:rsidR="009F277C" w:rsidRPr="00DA5E5A">
        <w:rPr>
          <w:rFonts w:asciiTheme="majorBidi" w:eastAsia="Symbol" w:hAnsiTheme="majorBidi" w:cstheme="majorBidi"/>
          <w:sz w:val="20"/>
          <w:szCs w:val="20"/>
          <w:lang w:val="fr-FR"/>
        </w:rPr>
        <w:t>s</w:t>
      </w:r>
      <w:r w:rsidR="00FC0890" w:rsidRPr="00DA5E5A">
        <w:rPr>
          <w:rFonts w:asciiTheme="majorBidi" w:eastAsia="Symbol" w:hAnsiTheme="majorBidi" w:cstheme="majorBidi"/>
          <w:sz w:val="20"/>
          <w:szCs w:val="20"/>
          <w:lang w:val="fr-FR"/>
        </w:rPr>
        <w:t xml:space="preserve"> et </w:t>
      </w:r>
      <w:r w:rsidRPr="00DA5E5A">
        <w:rPr>
          <w:rFonts w:asciiTheme="majorBidi" w:eastAsia="Symbol" w:hAnsiTheme="majorBidi" w:cstheme="majorBidi"/>
          <w:sz w:val="20"/>
          <w:szCs w:val="20"/>
          <w:lang w:val="fr-FR"/>
        </w:rPr>
        <w:t>radiographique</w:t>
      </w:r>
      <w:r w:rsidR="009F277C"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 xml:space="preserve"> à court terme.</w:t>
      </w:r>
    </w:p>
    <w:p w:rsidR="007438BB" w:rsidRPr="00DA5E5A" w:rsidRDefault="007438BB" w:rsidP="004865A9">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9F277C"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s’agit d’un adolescent âgé de 14 ans,</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opéré en mai 2013, avec un recul de 6 ans. A bénéficiéd’une ostéotomie sous-capitale de raccourcissement pour EFS stable, sévère. Il présentait une</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limitation articulaire, une boiterie, un signe de Drehmann franc, et une bascule épiphysairepostérieure &gt; 50°. avec un pont d'épiphysiodés</w:t>
      </w:r>
      <w:r w:rsidR="00FC0890" w:rsidRPr="00DA5E5A">
        <w:rPr>
          <w:rFonts w:asciiTheme="majorBidi" w:eastAsia="Symbol" w:hAnsiTheme="majorBidi" w:cstheme="majorBidi"/>
          <w:sz w:val="20"/>
          <w:szCs w:val="20"/>
          <w:lang w:val="fr-FR"/>
        </w:rPr>
        <w:t xml:space="preserve">e inférieur à 50%. La </w:t>
      </w:r>
      <w:r w:rsidRPr="00DA5E5A">
        <w:rPr>
          <w:rFonts w:asciiTheme="majorBidi" w:eastAsia="Symbol" w:hAnsiTheme="majorBidi" w:cstheme="majorBidi"/>
          <w:sz w:val="20"/>
          <w:szCs w:val="20"/>
          <w:lang w:val="fr-FR"/>
        </w:rPr>
        <w:t>technique utilisait un</w:t>
      </w:r>
      <w:r w:rsidR="009F277C"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abord antéro-externe de hanche, sans luxation. </w:t>
      </w:r>
      <w:r w:rsidR="004865A9" w:rsidRPr="00DA5E5A">
        <w:rPr>
          <w:rFonts w:asciiTheme="majorBidi" w:eastAsia="Symbol" w:hAnsiTheme="majorBidi" w:cstheme="majorBidi"/>
          <w:sz w:val="20"/>
          <w:szCs w:val="20"/>
          <w:lang w:val="fr-FR"/>
        </w:rPr>
        <w:t xml:space="preserve">L'analyse </w:t>
      </w:r>
      <w:r w:rsidRPr="00DA5E5A">
        <w:rPr>
          <w:rFonts w:asciiTheme="majorBidi" w:eastAsia="Symbol" w:hAnsiTheme="majorBidi" w:cstheme="majorBidi"/>
          <w:sz w:val="20"/>
          <w:szCs w:val="20"/>
          <w:lang w:val="fr-FR"/>
        </w:rPr>
        <w:t>au dernier recul consistait en une</w:t>
      </w:r>
      <w:r w:rsidR="004865A9"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évaluation clinique, fonctionnelle et de qualité de vie a été associée (scores de Postel-Merle d’Aubigné), et en une comparaison de critères morphologiques par rap</w:t>
      </w:r>
      <w:r w:rsidR="004865A9" w:rsidRPr="00DA5E5A">
        <w:rPr>
          <w:rFonts w:asciiTheme="majorBidi" w:eastAsia="Symbol" w:hAnsiTheme="majorBidi" w:cstheme="majorBidi"/>
          <w:sz w:val="20"/>
          <w:szCs w:val="20"/>
          <w:lang w:val="fr-FR"/>
        </w:rPr>
        <w:t>port au côtécontrolatéral sain.</w:t>
      </w:r>
      <w:r w:rsidRPr="00DA5E5A">
        <w:rPr>
          <w:rFonts w:asciiTheme="majorBidi" w:eastAsia="Symbol" w:hAnsiTheme="majorBidi" w:cstheme="majorBidi"/>
          <w:sz w:val="20"/>
          <w:szCs w:val="20"/>
          <w:lang w:val="fr-FR"/>
        </w:rPr>
        <w:t>Elle comprenait un protocole radiographique standard (face et profil de</w:t>
      </w:r>
      <w:r w:rsidR="004865A9"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Lesquene) .</w:t>
      </w:r>
    </w:p>
    <w:p w:rsidR="007438BB" w:rsidRPr="00DA5E5A" w:rsidRDefault="00FC0890" w:rsidP="004865A9">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4865A9" w:rsidRPr="00DA5E5A">
        <w:rPr>
          <w:rFonts w:asciiTheme="majorBidi" w:eastAsia="Symbol" w:hAnsiTheme="majorBidi" w:cstheme="majorBidi"/>
          <w:sz w:val="20"/>
          <w:szCs w:val="20"/>
          <w:lang w:val="fr-FR"/>
        </w:rPr>
        <w:t>l</w:t>
      </w:r>
      <w:r w:rsidR="007438BB" w:rsidRPr="00DA5E5A">
        <w:rPr>
          <w:rFonts w:asciiTheme="majorBidi" w:eastAsia="Symbol" w:hAnsiTheme="majorBidi" w:cstheme="majorBidi"/>
          <w:sz w:val="20"/>
          <w:szCs w:val="20"/>
          <w:lang w:val="fr-FR"/>
        </w:rPr>
        <w:t>es résultats au dernier recul montraient une correction de la bascule épiphysaire postérieure. Aucune lésion cartilagineuse, ou ostéonécrose n’a été retrouvée.</w:t>
      </w:r>
      <w:r w:rsidR="004865A9"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Restitution morphologiquede la hanche. La fonction de hanche était nettement améliorée chez notre patient.</w:t>
      </w:r>
    </w:p>
    <w:p w:rsidR="007438BB" w:rsidRPr="00DA5E5A" w:rsidRDefault="007438BB" w:rsidP="004865A9">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4865A9"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’ostéotomie sous-capitale est une technique efficace pour le traitement de l’épiphysiolyse</w:t>
      </w:r>
      <w:r w:rsidR="004865A9"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fémorale supérieure s</w:t>
      </w:r>
      <w:r w:rsidR="004865A9" w:rsidRPr="00DA5E5A">
        <w:rPr>
          <w:rFonts w:asciiTheme="majorBidi" w:eastAsia="Symbol" w:hAnsiTheme="majorBidi" w:cstheme="majorBidi"/>
          <w:sz w:val="20"/>
          <w:szCs w:val="20"/>
          <w:lang w:val="fr-FR"/>
        </w:rPr>
        <w:t>table et sévère de l’adolescent,</w:t>
      </w:r>
      <w:r w:rsidRPr="00DA5E5A">
        <w:rPr>
          <w:rFonts w:asciiTheme="majorBidi" w:eastAsia="Symbol" w:hAnsiTheme="majorBidi" w:cstheme="majorBidi"/>
          <w:sz w:val="20"/>
          <w:szCs w:val="20"/>
          <w:lang w:val="fr-FR"/>
        </w:rPr>
        <w:t xml:space="preserve"> mais qui demande une courbe</w:t>
      </w:r>
      <w:r w:rsidR="004865A9"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d'apprentissage au chirurgien</w:t>
      </w:r>
    </w:p>
    <w:p w:rsidR="007438BB" w:rsidRPr="00DA5E5A" w:rsidRDefault="007438BB" w:rsidP="004865A9">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4865A9"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’ostéotomie sous-capitale permet une restitution de la congruence articulaire et une nette</w:t>
      </w:r>
      <w:r w:rsidR="004865A9"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amélioration fonctionnelle.</w:t>
      </w:r>
    </w:p>
    <w:p w:rsidR="007438BB" w:rsidRPr="00DA5E5A" w:rsidRDefault="00B66596" w:rsidP="00852592">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AC4CB1" w:rsidRPr="00EF0A97">
        <w:rPr>
          <w:rFonts w:asciiTheme="majorBidi" w:eastAsia="Symbol" w:hAnsiTheme="majorBidi" w:cstheme="majorBidi"/>
          <w:b/>
          <w:bCs/>
          <w:color w:val="FF0000"/>
          <w:sz w:val="20"/>
          <w:szCs w:val="20"/>
          <w:lang w:val="fr-FR"/>
        </w:rPr>
        <w:t>5</w:t>
      </w:r>
      <w:r w:rsidR="00EF0A97" w:rsidRPr="00EF0A97">
        <w:rPr>
          <w:rFonts w:asciiTheme="majorBidi" w:eastAsia="Symbol" w:hAnsiTheme="majorBidi" w:cstheme="majorBidi"/>
          <w:b/>
          <w:bCs/>
          <w:color w:val="FF0000"/>
          <w:sz w:val="20"/>
          <w:szCs w:val="20"/>
          <w:lang w:val="fr-FR"/>
        </w:rPr>
        <w:t>.</w:t>
      </w:r>
      <w:r w:rsidR="00EF0A97">
        <w:rPr>
          <w:rFonts w:asciiTheme="majorBidi" w:eastAsia="Symbol" w:hAnsiTheme="majorBidi" w:cstheme="majorBidi"/>
          <w:b/>
          <w:bCs/>
          <w:sz w:val="20"/>
          <w:szCs w:val="20"/>
          <w:lang w:val="fr-FR"/>
        </w:rPr>
        <w:t xml:space="preserve"> </w:t>
      </w:r>
      <w:r w:rsidR="004865A9" w:rsidRPr="00DA5E5A">
        <w:rPr>
          <w:rFonts w:asciiTheme="majorBidi" w:eastAsia="Symbol" w:hAnsiTheme="majorBidi" w:cstheme="majorBidi"/>
          <w:b/>
          <w:bCs/>
          <w:sz w:val="20"/>
          <w:szCs w:val="20"/>
          <w:lang w:val="fr-FR"/>
        </w:rPr>
        <w:t>Tumeur à</w:t>
      </w:r>
      <w:r w:rsidR="007438BB" w:rsidRPr="00DA5E5A">
        <w:rPr>
          <w:rFonts w:asciiTheme="majorBidi" w:eastAsia="Symbol" w:hAnsiTheme="majorBidi" w:cstheme="majorBidi"/>
          <w:b/>
          <w:bCs/>
          <w:sz w:val="20"/>
          <w:szCs w:val="20"/>
          <w:lang w:val="fr-FR"/>
        </w:rPr>
        <w:t xml:space="preserve"> Cellule</w:t>
      </w:r>
      <w:r w:rsidR="004865A9" w:rsidRPr="00DA5E5A">
        <w:rPr>
          <w:rFonts w:asciiTheme="majorBidi" w:eastAsia="Symbol" w:hAnsiTheme="majorBidi" w:cstheme="majorBidi"/>
          <w:b/>
          <w:bCs/>
          <w:sz w:val="20"/>
          <w:szCs w:val="20"/>
          <w:lang w:val="fr-FR"/>
        </w:rPr>
        <w:t>s</w:t>
      </w:r>
      <w:r w:rsidR="007438BB" w:rsidRPr="00DA5E5A">
        <w:rPr>
          <w:rFonts w:asciiTheme="majorBidi" w:eastAsia="Symbol" w:hAnsiTheme="majorBidi" w:cstheme="majorBidi"/>
          <w:b/>
          <w:bCs/>
          <w:sz w:val="20"/>
          <w:szCs w:val="20"/>
          <w:lang w:val="fr-FR"/>
        </w:rPr>
        <w:t xml:space="preserve"> Géante</w:t>
      </w:r>
      <w:r w:rsidR="004865A9" w:rsidRPr="00DA5E5A">
        <w:rPr>
          <w:rFonts w:asciiTheme="majorBidi" w:eastAsia="Symbol" w:hAnsiTheme="majorBidi" w:cstheme="majorBidi"/>
          <w:b/>
          <w:bCs/>
          <w:sz w:val="20"/>
          <w:szCs w:val="20"/>
          <w:lang w:val="fr-FR"/>
        </w:rPr>
        <w:t>s d</w:t>
      </w:r>
      <w:r w:rsidR="007438BB" w:rsidRPr="00DA5E5A">
        <w:rPr>
          <w:rFonts w:asciiTheme="majorBidi" w:eastAsia="Symbol" w:hAnsiTheme="majorBidi" w:cstheme="majorBidi"/>
          <w:b/>
          <w:bCs/>
          <w:sz w:val="20"/>
          <w:szCs w:val="20"/>
          <w:lang w:val="fr-FR"/>
        </w:rPr>
        <w:t>u genou</w:t>
      </w:r>
      <w:r w:rsidR="00852592" w:rsidRPr="00DA5E5A">
        <w:rPr>
          <w:rFonts w:asciiTheme="majorBidi" w:eastAsia="Symbol" w:hAnsiTheme="majorBidi" w:cstheme="majorBidi"/>
          <w:b/>
          <w:bCs/>
          <w:sz w:val="20"/>
          <w:szCs w:val="20"/>
          <w:lang w:val="fr-FR"/>
        </w:rPr>
        <w:t> : é</w:t>
      </w:r>
      <w:r w:rsidR="007438BB" w:rsidRPr="00DA5E5A">
        <w:rPr>
          <w:rFonts w:asciiTheme="majorBidi" w:eastAsia="Symbol" w:hAnsiTheme="majorBidi" w:cstheme="majorBidi"/>
          <w:b/>
          <w:bCs/>
          <w:sz w:val="20"/>
          <w:szCs w:val="20"/>
          <w:lang w:val="fr-FR"/>
        </w:rPr>
        <w:t>videment comblement par allogreffe osseuse</w:t>
      </w:r>
      <w:r w:rsidR="004865A9"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À propos d’un cas</w:t>
      </w:r>
    </w:p>
    <w:p w:rsidR="00CC1003" w:rsidRPr="00DA5E5A" w:rsidRDefault="004865A9" w:rsidP="00852592">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w:t>
      </w:r>
      <w:r w:rsidRPr="00DA5E5A">
        <w:rPr>
          <w:rFonts w:asciiTheme="majorBidi" w:eastAsia="Symbol" w:hAnsiTheme="majorBidi" w:cstheme="majorBidi"/>
          <w:b/>
          <w:bCs/>
          <w:sz w:val="20"/>
          <w:szCs w:val="20"/>
          <w:lang w:val="fr-FR"/>
        </w:rPr>
        <w:t xml:space="preserve"> </w:t>
      </w:r>
      <w:r w:rsidR="00CC1003" w:rsidRPr="00DA5E5A">
        <w:rPr>
          <w:rFonts w:asciiTheme="majorBidi" w:eastAsia="Symbol" w:hAnsiTheme="majorBidi" w:cstheme="majorBidi"/>
          <w:sz w:val="20"/>
          <w:szCs w:val="20"/>
          <w:lang w:val="fr-FR"/>
        </w:rPr>
        <w:t>A</w:t>
      </w:r>
      <w:r w:rsidR="00B66596" w:rsidRPr="00DA5E5A">
        <w:rPr>
          <w:rFonts w:asciiTheme="majorBidi" w:eastAsia="Symbol" w:hAnsiTheme="majorBidi" w:cstheme="majorBidi"/>
          <w:sz w:val="20"/>
          <w:szCs w:val="20"/>
          <w:lang w:val="fr-FR"/>
        </w:rPr>
        <w:t>it saadi</w:t>
      </w:r>
      <w:r w:rsidR="00CC1003" w:rsidRPr="00DA5E5A">
        <w:rPr>
          <w:rFonts w:asciiTheme="majorBidi" w:eastAsia="Symbol" w:hAnsiTheme="majorBidi" w:cstheme="majorBidi"/>
          <w:sz w:val="20"/>
          <w:szCs w:val="20"/>
          <w:lang w:val="fr-FR"/>
        </w:rPr>
        <w:t>,</w:t>
      </w:r>
    </w:p>
    <w:p w:rsidR="007438BB" w:rsidRPr="00DA5E5A" w:rsidRDefault="007438BB" w:rsidP="00852592">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tumeurs à cellules géantes sont des tumeurs bénignes à agressivité locale siégeant</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préférentiellement en zone métaphyso - épiphysaires des os longs (50% des cas touchent legenou)</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Leur traitement reste controverse en raison de taux important de récidives.</w:t>
      </w:r>
    </w:p>
    <w:p w:rsidR="007438BB" w:rsidRPr="00DA5E5A" w:rsidRDefault="007438BB" w:rsidP="00852592">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s’agit d’un patient âgé de 19 ans qui présente une volumineuse tuméfaction du genou</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gauche évoluant depuis plus d’ 01 an.</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bilan paraclinique retrouve une ostéolyse complète de l’extrémité supérieure de tibiagauche. La biopsie était en faveur d’une tumeur à cellule géante du genou</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traitement chirurgical a été effectué par évidement, comblement avec du ciment acrylique</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et osté</w:t>
      </w:r>
      <w:r w:rsidR="00852592" w:rsidRPr="00DA5E5A">
        <w:rPr>
          <w:rFonts w:asciiTheme="majorBidi" w:eastAsia="Symbol" w:hAnsiTheme="majorBidi" w:cstheme="majorBidi"/>
          <w:sz w:val="20"/>
          <w:szCs w:val="20"/>
          <w:lang w:val="fr-FR"/>
        </w:rPr>
        <w:t xml:space="preserve">osynthèse par une plaque vissée. La </w:t>
      </w:r>
      <w:r w:rsidRPr="00DA5E5A">
        <w:rPr>
          <w:rFonts w:asciiTheme="majorBidi" w:eastAsia="Symbol" w:hAnsiTheme="majorBidi" w:cstheme="majorBidi"/>
          <w:sz w:val="20"/>
          <w:szCs w:val="20"/>
          <w:lang w:val="fr-FR"/>
        </w:rPr>
        <w:t>patiente a été reprise 18 mois après pour</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comblement par allogreffe osseuse (tête fémorales)</w:t>
      </w:r>
    </w:p>
    <w:p w:rsidR="007438BB" w:rsidRPr="00DA5E5A" w:rsidRDefault="00FC0890" w:rsidP="00852592">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l</w:t>
      </w:r>
      <w:r w:rsidR="007438BB" w:rsidRPr="00DA5E5A">
        <w:rPr>
          <w:rFonts w:asciiTheme="majorBidi" w:eastAsia="Symbol" w:hAnsiTheme="majorBidi" w:cstheme="majorBidi"/>
          <w:sz w:val="20"/>
          <w:szCs w:val="20"/>
          <w:lang w:val="fr-FR"/>
        </w:rPr>
        <w:t>’étude anatomopathologique confirme le diagnostic.Après un recul de 36 mois il n’y a pas eu de récidives.</w:t>
      </w:r>
    </w:p>
    <w:p w:rsidR="007438BB" w:rsidRPr="00DA5E5A" w:rsidRDefault="007438BB" w:rsidP="00852592">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TCG est une tumeur bénigne assez fréquente, caractérisée par les récidives et dont le</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diagnostic différentiel pose des pièges avec les autres lésions épiphysaires. Histologiquement</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malignité peut s'exprimer d'une façon très variable</w:t>
      </w:r>
      <w:r w:rsidR="00852592" w:rsidRPr="00DA5E5A">
        <w:rPr>
          <w:rFonts w:asciiTheme="majorBidi" w:eastAsia="Symbol" w:hAnsiTheme="majorBidi" w:cstheme="majorBidi"/>
          <w:sz w:val="20"/>
          <w:szCs w:val="20"/>
          <w:lang w:val="fr-FR"/>
        </w:rPr>
        <w:t>.</w:t>
      </w:r>
    </w:p>
    <w:p w:rsidR="007438BB" w:rsidRPr="00DA5E5A" w:rsidRDefault="007438BB" w:rsidP="00852592">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On distingue 3 grades de TCG : le 1er et le 2ème grade correspondant aux formes bénignes</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alors le 3ème grade regroupe les formes malignes qui peuvent donner des métastases</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pulmonaires.</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Il est indispensable d’effectuer une biopsie, un bilan d’extension régional et</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locorégional avant le traitement définitif de la tumeur.Plusieurs méthodes thérapeutiques ont été proposées :</w:t>
      </w:r>
      <w:r w:rsidR="00852592" w:rsidRPr="00DA5E5A">
        <w:rPr>
          <w:rFonts w:asciiTheme="majorBidi" w:eastAsia="Symbol" w:hAnsiTheme="majorBidi" w:cstheme="majorBidi"/>
          <w:sz w:val="20"/>
          <w:szCs w:val="20"/>
          <w:lang w:val="fr-FR"/>
        </w:rPr>
        <w:t xml:space="preserve"> t</w:t>
      </w:r>
      <w:r w:rsidRPr="00DA5E5A">
        <w:rPr>
          <w:rFonts w:asciiTheme="majorBidi" w:eastAsia="Symbol" w:hAnsiTheme="majorBidi" w:cstheme="majorBidi"/>
          <w:sz w:val="20"/>
          <w:szCs w:val="20"/>
          <w:lang w:val="fr-FR"/>
        </w:rPr>
        <w:t>raitement conservateur : curetage –comblement par une greffe osseuse permet</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conservation de l’articulation avec un meilleur résultat.La résection -</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arthrodèse avec une reconstruction permet de traiter la tumeur en</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réduisant le risque de récidive au prix d’un résultat fonctionnel moins satisfaisant.Il est possible de reconstruire le genou par une prothèse mais exposent à desdescellements.</w:t>
      </w:r>
    </w:p>
    <w:p w:rsidR="00CA5F85" w:rsidRPr="00DA5E5A" w:rsidRDefault="007438BB" w:rsidP="00852592">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tumeurs à cellules géantes sont des tumeurs bénignes à agressivité locale assez</w:t>
      </w:r>
      <w:r w:rsidR="00852592" w:rsidRPr="00DA5E5A">
        <w:rPr>
          <w:rFonts w:asciiTheme="majorBidi" w:eastAsia="Symbol" w:hAnsiTheme="majorBidi" w:cstheme="majorBidi"/>
          <w:b/>
          <w:bCs/>
          <w:sz w:val="20"/>
          <w:szCs w:val="20"/>
          <w:lang w:val="fr-FR"/>
        </w:rPr>
        <w:t xml:space="preserve"> </w:t>
      </w:r>
      <w:r w:rsidR="00852592" w:rsidRPr="00DA5E5A">
        <w:rPr>
          <w:rFonts w:asciiTheme="majorBidi" w:eastAsia="Symbol" w:hAnsiTheme="majorBidi" w:cstheme="majorBidi"/>
          <w:sz w:val="20"/>
          <w:szCs w:val="20"/>
          <w:lang w:val="fr-FR"/>
        </w:rPr>
        <w:t>f</w:t>
      </w:r>
      <w:r w:rsidRPr="00DA5E5A">
        <w:rPr>
          <w:rFonts w:asciiTheme="majorBidi" w:eastAsia="Symbol" w:hAnsiTheme="majorBidi" w:cstheme="majorBidi"/>
          <w:sz w:val="20"/>
          <w:szCs w:val="20"/>
          <w:lang w:val="fr-FR"/>
        </w:rPr>
        <w:t>réquente</w:t>
      </w:r>
      <w:r w:rsidR="00852592"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Les formes malignes de TCG doivent être traitées de façon carcinologique. Le comblement par</w:t>
      </w:r>
      <w:r w:rsidR="00852592"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allogreffe réduit la durée opératoire et le séjour hospitalier. Fiabilité du comblement semble</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être la meilleure prévention de la récidive.La longueur de l’intégration de la greffe est liés à ses propriétés ostéoconductrice et non</w:t>
      </w:r>
      <w:r w:rsidR="00852592"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ostéoinductrice par rapport à l’autogreffe.</w:t>
      </w:r>
    </w:p>
    <w:p w:rsidR="007438BB" w:rsidRPr="00DA5E5A" w:rsidRDefault="00852592" w:rsidP="00067E4B">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AC4CB1" w:rsidRPr="00EF0A97">
        <w:rPr>
          <w:rFonts w:asciiTheme="majorBidi" w:eastAsia="Symbol" w:hAnsiTheme="majorBidi" w:cstheme="majorBidi"/>
          <w:b/>
          <w:bCs/>
          <w:color w:val="FF0000"/>
          <w:sz w:val="20"/>
          <w:szCs w:val="20"/>
          <w:lang w:val="fr-FR"/>
        </w:rPr>
        <w:t>6</w:t>
      </w:r>
      <w:r w:rsidR="00EF0A97" w:rsidRPr="00EF0A97">
        <w:rPr>
          <w:rFonts w:asciiTheme="majorBidi" w:eastAsia="Symbol" w:hAnsiTheme="majorBidi" w:cstheme="majorBidi"/>
          <w:b/>
          <w:bCs/>
          <w:color w:val="FF0000"/>
          <w:sz w:val="20"/>
          <w:szCs w:val="20"/>
          <w:lang w:val="fr-FR"/>
        </w:rPr>
        <w:t>.</w:t>
      </w:r>
      <w:r w:rsidR="00EF0A97">
        <w:rPr>
          <w:rFonts w:asciiTheme="majorBidi" w:eastAsia="Symbol" w:hAnsiTheme="majorBidi" w:cstheme="majorBidi"/>
          <w:b/>
          <w:bCs/>
          <w:sz w:val="20"/>
          <w:szCs w:val="20"/>
          <w:lang w:val="fr-FR"/>
        </w:rPr>
        <w:t xml:space="preserve"> L</w:t>
      </w:r>
      <w:r w:rsidRPr="00DA5E5A">
        <w:rPr>
          <w:rFonts w:asciiTheme="majorBidi" w:eastAsia="Symbol" w:hAnsiTheme="majorBidi" w:cstheme="majorBidi"/>
          <w:b/>
          <w:bCs/>
          <w:sz w:val="20"/>
          <w:szCs w:val="20"/>
          <w:lang w:val="fr-FR"/>
        </w:rPr>
        <w:t>e l</w:t>
      </w:r>
      <w:r w:rsidR="002B72C4" w:rsidRPr="00DA5E5A">
        <w:rPr>
          <w:rFonts w:asciiTheme="majorBidi" w:eastAsia="Symbol" w:hAnsiTheme="majorBidi" w:cstheme="majorBidi"/>
          <w:b/>
          <w:bCs/>
          <w:sz w:val="20"/>
          <w:szCs w:val="20"/>
          <w:lang w:val="fr-FR"/>
        </w:rPr>
        <w:t>ambeau</w:t>
      </w:r>
      <w:r w:rsidRPr="00DA5E5A">
        <w:rPr>
          <w:rFonts w:asciiTheme="majorBidi" w:eastAsia="Symbol" w:hAnsiTheme="majorBidi" w:cstheme="majorBidi"/>
          <w:b/>
          <w:bCs/>
          <w:sz w:val="20"/>
          <w:szCs w:val="20"/>
          <w:lang w:val="fr-FR"/>
        </w:rPr>
        <w:t xml:space="preserve"> </w:t>
      </w:r>
      <w:r w:rsidR="002B72C4" w:rsidRPr="00DA5E5A">
        <w:rPr>
          <w:rFonts w:asciiTheme="majorBidi" w:eastAsia="Symbol" w:hAnsiTheme="majorBidi" w:cstheme="majorBidi"/>
          <w:b/>
          <w:bCs/>
          <w:sz w:val="20"/>
          <w:szCs w:val="20"/>
          <w:lang w:val="fr-FR"/>
        </w:rPr>
        <w:t xml:space="preserve">inguinal pédiculé de </w:t>
      </w:r>
      <w:r w:rsidR="007438BB" w:rsidRPr="00DA5E5A">
        <w:rPr>
          <w:rFonts w:asciiTheme="majorBidi" w:eastAsia="Symbol" w:hAnsiTheme="majorBidi" w:cstheme="majorBidi"/>
          <w:b/>
          <w:bCs/>
          <w:sz w:val="20"/>
          <w:szCs w:val="20"/>
          <w:lang w:val="fr-FR"/>
        </w:rPr>
        <w:t>M</w:t>
      </w:r>
      <w:r w:rsidR="002B72C4" w:rsidRPr="00DA5E5A">
        <w:rPr>
          <w:rFonts w:asciiTheme="majorBidi" w:eastAsia="Symbol" w:hAnsiTheme="majorBidi" w:cstheme="majorBidi"/>
          <w:b/>
          <w:bCs/>
          <w:sz w:val="20"/>
          <w:szCs w:val="20"/>
          <w:lang w:val="fr-FR"/>
        </w:rPr>
        <w:t>ac</w:t>
      </w:r>
      <w:r w:rsidR="007438BB" w:rsidRPr="00DA5E5A">
        <w:rPr>
          <w:rFonts w:asciiTheme="majorBidi" w:eastAsia="Symbol" w:hAnsiTheme="majorBidi" w:cstheme="majorBidi"/>
          <w:b/>
          <w:bCs/>
          <w:sz w:val="20"/>
          <w:szCs w:val="20"/>
          <w:lang w:val="fr-FR"/>
        </w:rPr>
        <w:t xml:space="preserve"> G</w:t>
      </w:r>
      <w:r w:rsidRPr="00DA5E5A">
        <w:rPr>
          <w:rFonts w:asciiTheme="majorBidi" w:eastAsia="Symbol" w:hAnsiTheme="majorBidi" w:cstheme="majorBidi"/>
          <w:b/>
          <w:bCs/>
          <w:sz w:val="20"/>
          <w:szCs w:val="20"/>
          <w:lang w:val="fr-FR"/>
        </w:rPr>
        <w:t>ré</w:t>
      </w:r>
      <w:r w:rsidR="002B72C4" w:rsidRPr="00DA5E5A">
        <w:rPr>
          <w:rFonts w:asciiTheme="majorBidi" w:eastAsia="Symbol" w:hAnsiTheme="majorBidi" w:cstheme="majorBidi"/>
          <w:b/>
          <w:bCs/>
          <w:sz w:val="20"/>
          <w:szCs w:val="20"/>
          <w:lang w:val="fr-FR"/>
        </w:rPr>
        <w:t>gor</w:t>
      </w:r>
    </w:p>
    <w:p w:rsidR="00CC1003" w:rsidRPr="00C55F1E" w:rsidRDefault="00852592" w:rsidP="00067E4B">
      <w:pPr>
        <w:autoSpaceDE w:val="0"/>
        <w:autoSpaceDN w:val="0"/>
        <w:adjustRightInd w:val="0"/>
        <w:jc w:val="both"/>
        <w:rPr>
          <w:rFonts w:asciiTheme="majorBidi" w:eastAsia="Symbol" w:hAnsiTheme="majorBidi" w:cstheme="majorBidi"/>
          <w:sz w:val="20"/>
          <w:szCs w:val="20"/>
          <w:lang w:val="fr-FR"/>
        </w:rPr>
      </w:pPr>
      <w:r w:rsidRPr="00C55F1E">
        <w:rPr>
          <w:rFonts w:asciiTheme="majorBidi" w:eastAsia="Symbol" w:hAnsiTheme="majorBidi" w:cstheme="majorBidi"/>
          <w:sz w:val="20"/>
          <w:szCs w:val="20"/>
          <w:lang w:val="fr-FR"/>
        </w:rPr>
        <w:t>N.Sifi</w:t>
      </w:r>
      <w:r w:rsidR="00CC1003" w:rsidRPr="00C55F1E">
        <w:rPr>
          <w:rFonts w:asciiTheme="majorBidi" w:eastAsia="Symbol" w:hAnsiTheme="majorBidi" w:cstheme="majorBidi"/>
          <w:sz w:val="20"/>
          <w:szCs w:val="20"/>
          <w:lang w:val="fr-FR"/>
        </w:rPr>
        <w:t xml:space="preserve"> Rouag</w:t>
      </w:r>
      <w:r w:rsidR="002B72C4" w:rsidRPr="00C55F1E">
        <w:rPr>
          <w:rFonts w:asciiTheme="majorBidi" w:eastAsia="Symbol" w:hAnsiTheme="majorBidi" w:cstheme="majorBidi"/>
          <w:sz w:val="20"/>
          <w:szCs w:val="20"/>
          <w:lang w:val="fr-FR"/>
        </w:rPr>
        <w:t>, A.Djerbal EPH Béni Abbès</w:t>
      </w:r>
    </w:p>
    <w:p w:rsidR="0072462E" w:rsidRPr="00DA5E5A" w:rsidRDefault="007438BB" w:rsidP="00067E4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 xml:space="preserve">e lambeau </w:t>
      </w:r>
      <w:r w:rsidR="00852592" w:rsidRPr="00DA5E5A">
        <w:rPr>
          <w:rFonts w:asciiTheme="majorBidi" w:eastAsia="Symbol" w:hAnsiTheme="majorBidi" w:cstheme="majorBidi"/>
          <w:sz w:val="20"/>
          <w:szCs w:val="20"/>
          <w:lang w:val="fr-FR"/>
        </w:rPr>
        <w:t>de Mac Gré</w:t>
      </w:r>
      <w:r w:rsidRPr="00DA5E5A">
        <w:rPr>
          <w:rFonts w:asciiTheme="majorBidi" w:eastAsia="Symbol" w:hAnsiTheme="majorBidi" w:cstheme="majorBidi"/>
          <w:sz w:val="20"/>
          <w:szCs w:val="20"/>
          <w:lang w:val="fr-FR"/>
        </w:rPr>
        <w:t>gor est un lambeau inguinal pédiculé axial à distance. C’est un</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lambeau très fiable pour les grandes pertes de substance de la main (face dorsale ou</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palmaire), du poignet ou de l’avant-bras, jusqu’au coude. Centré sur un pédiculeartério</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veineux propre, dépendant d’un système vasculaire constant, pouvant être transféré</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aisément tout en laissant un préjudice esthétique acceptable, le lambeau de </w:t>
      </w:r>
      <w:r w:rsidRPr="00C55F1E">
        <w:rPr>
          <w:rFonts w:asciiTheme="majorBidi" w:eastAsia="Symbol" w:hAnsiTheme="majorBidi" w:cstheme="majorBidi"/>
          <w:sz w:val="20"/>
          <w:szCs w:val="20"/>
          <w:lang w:val="fr-FR"/>
        </w:rPr>
        <w:t>Mac Gregor</w:t>
      </w:r>
      <w:r w:rsidRPr="00DA5E5A">
        <w:rPr>
          <w:rFonts w:asciiTheme="majorBidi" w:eastAsia="Symbol" w:hAnsiTheme="majorBidi" w:cstheme="majorBidi"/>
          <w:sz w:val="20"/>
          <w:szCs w:val="20"/>
          <w:lang w:val="fr-FR"/>
        </w:rPr>
        <w:t xml:space="preserve"> reste</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lambeau de choix dans l’arsenal thérapeutique de la chirurgie de la main en urgence. Au</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travers du cas d’un patient que nous avons pris en charge nous présentons les basesanatomiques ainsi que les différents temps opératoires avec leurs impératifs techniques</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permettant la réalisation sure et aisée de ce lambeau.</w:t>
      </w:r>
    </w:p>
    <w:p w:rsidR="007438BB" w:rsidRPr="00DA5E5A" w:rsidRDefault="007438BB" w:rsidP="000D45CA">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852592" w:rsidRPr="00DA5E5A">
        <w:rPr>
          <w:rFonts w:asciiTheme="majorBidi" w:eastAsia="Symbol" w:hAnsiTheme="majorBidi" w:cstheme="majorBidi"/>
          <w:sz w:val="20"/>
          <w:szCs w:val="20"/>
          <w:lang w:val="fr-FR"/>
        </w:rPr>
        <w:t>p</w:t>
      </w:r>
      <w:r w:rsidRPr="00DA5E5A">
        <w:rPr>
          <w:rFonts w:asciiTheme="majorBidi" w:eastAsia="Symbol" w:hAnsiTheme="majorBidi" w:cstheme="majorBidi"/>
          <w:sz w:val="20"/>
          <w:szCs w:val="20"/>
          <w:lang w:val="fr-FR"/>
        </w:rPr>
        <w:t>atient âgé de 39 ans, tourneur de profession, victime d’un accident de travail occasionnant</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 traumatisme ouvert de sa main gauche dont le bilan radio-clinique retrouve une</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amputation traumatique de</w:t>
      </w:r>
      <w:r w:rsidR="00014E1B" w:rsidRPr="00DA5E5A">
        <w:rPr>
          <w:rFonts w:asciiTheme="majorBidi" w:eastAsia="Symbol" w:hAnsiTheme="majorBidi" w:cstheme="majorBidi"/>
          <w:sz w:val="20"/>
          <w:szCs w:val="20"/>
          <w:lang w:val="fr-FR"/>
        </w:rPr>
        <w:t xml:space="preserve"> D2 au niveau de l’articulation </w:t>
      </w:r>
      <w:r w:rsidRPr="00DA5E5A">
        <w:rPr>
          <w:rFonts w:asciiTheme="majorBidi" w:eastAsia="Symbol" w:hAnsiTheme="majorBidi" w:cstheme="majorBidi"/>
          <w:sz w:val="20"/>
          <w:szCs w:val="20"/>
          <w:lang w:val="fr-FR"/>
        </w:rPr>
        <w:t>métacarpo-phalangienne avec</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section des tendons extenseurs de D2, D3, D4 et perte de substance cutanée large</w:t>
      </w:r>
      <w:r w:rsidR="00852592"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intéressant la face dorsale de la main en zone 5 et 6 de Verdan. Nous réalisons un parage et</w:t>
      </w:r>
      <w:r w:rsidR="00014E1B" w:rsidRPr="00DA5E5A">
        <w:rPr>
          <w:rFonts w:asciiTheme="majorBidi" w:eastAsia="Symbol" w:hAnsiTheme="majorBidi" w:cstheme="majorBidi"/>
          <w:sz w:val="20"/>
          <w:szCs w:val="20"/>
          <w:lang w:val="fr-FR"/>
        </w:rPr>
        <w:t xml:space="preserve"> une préparation du site </w:t>
      </w:r>
      <w:r w:rsidRPr="00DA5E5A">
        <w:rPr>
          <w:rFonts w:asciiTheme="majorBidi" w:eastAsia="Symbol" w:hAnsiTheme="majorBidi" w:cstheme="majorBidi"/>
          <w:sz w:val="20"/>
          <w:szCs w:val="20"/>
          <w:lang w:val="fr-FR"/>
        </w:rPr>
        <w:t>receveur, d’abord par un complément d’amputation à la base du 2</w:t>
      </w:r>
      <w:r w:rsidRPr="00DA5E5A">
        <w:rPr>
          <w:rFonts w:asciiTheme="majorBidi" w:eastAsia="Symbol" w:hAnsiTheme="majorBidi" w:cstheme="majorBidi"/>
          <w:sz w:val="20"/>
          <w:szCs w:val="20"/>
          <w:vertAlign w:val="superscript"/>
          <w:lang w:val="fr-FR"/>
        </w:rPr>
        <w:t>e</w:t>
      </w:r>
      <w:r w:rsidR="00852592" w:rsidRPr="00DA5E5A">
        <w:rPr>
          <w:rFonts w:asciiTheme="majorBidi" w:eastAsia="Symbol" w:hAnsiTheme="majorBidi" w:cstheme="majorBidi"/>
          <w:sz w:val="20"/>
          <w:szCs w:val="20"/>
          <w:vertAlign w:val="superscript"/>
          <w:lang w:val="fr-FR"/>
        </w:rPr>
        <w:t xml:space="preserve"> </w:t>
      </w:r>
      <w:r w:rsidRPr="00DA5E5A">
        <w:rPr>
          <w:rFonts w:asciiTheme="majorBidi" w:eastAsia="Symbol" w:hAnsiTheme="majorBidi" w:cstheme="majorBidi"/>
          <w:sz w:val="20"/>
          <w:szCs w:val="20"/>
          <w:lang w:val="fr-FR"/>
        </w:rPr>
        <w:t>métacarpien selon le procédé de Chase de manière à réaliser l’indexalisation du médius et</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permettre une meilleure prise pollicidigitale, puis par la réparation des structures tendineuseslésées. Après repérage de l’émergence de l’artère circonflexe iliaque superficielle par palpation</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 l’artère fémorale commune à 2,5cm en dessous du ligament inguinal, nous procédons au</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tracé du lambeau dont l’axe joint l’émergence de l’artère circonflexe iliaque superficielle à</w:t>
      </w:r>
      <w:r w:rsidR="00852592"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l’EIAS et dont la longueur a été portée dans notre cas à 20 cm sur 12 cm de largeur. Nous</w:t>
      </w:r>
      <w:r w:rsidR="00067E4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entamons la levée du lambeau de dehors en dedans en emportant tout le tissu sous-cutané et</w:t>
      </w:r>
      <w:r w:rsidR="00067E4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en restant suprafascial. Par contre aux abords du sartorius </w:t>
      </w:r>
      <w:r w:rsidRPr="00DA5E5A">
        <w:rPr>
          <w:rFonts w:asciiTheme="majorBidi" w:eastAsia="Symbol" w:hAnsiTheme="majorBidi" w:cstheme="majorBidi"/>
          <w:sz w:val="20"/>
          <w:szCs w:val="20"/>
          <w:lang w:val="fr-FR"/>
        </w:rPr>
        <w:lastRenderedPageBreak/>
        <w:t>nous veillons à prendre le fascia</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dans le lambeau afin de sécuriser la levée et ne pas léser le paquet artérioveineux. Nous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procédons ensuite à la fermeture du site donneur avant de réaliser la tubulisation du pédicule.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Dans notre cas nous n’avons pas eu besoin de réaliser un dégraissage de la partie distale du</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lambeau. Nous amenons ensuite la main au niveau de la région inguinale et adaptons le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lambeau à la perte de substance avant la fixation de ce dernier sur le site receveur en</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commençant par le point d’angle. Pansement gras et immobilisation coude au corps, main</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séparée de l’abdomen, sont de règle. Le sevrage est effectué à 21J post-opératoire.</w:t>
      </w:r>
    </w:p>
    <w:p w:rsidR="007438BB" w:rsidRPr="00DA5E5A" w:rsidRDefault="00014E1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d</w:t>
      </w:r>
      <w:r w:rsidR="007438BB" w:rsidRPr="00DA5E5A">
        <w:rPr>
          <w:rFonts w:asciiTheme="majorBidi" w:eastAsia="Symbol" w:hAnsiTheme="majorBidi" w:cstheme="majorBidi"/>
          <w:sz w:val="20"/>
          <w:szCs w:val="20"/>
          <w:lang w:val="fr-FR"/>
        </w:rPr>
        <w:t>ans les suites opératoires notre patient n’a pas nécessité de geste complémentaire dedégraissage et aucune complication infectieuse ou cutanée ne fut notée. Il a repris son</w:t>
      </w:r>
      <w:r w:rsidR="000D45CA"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activité professionnelle au 2e mois post-opératoire en étant satisfait des résultats fonctionnelset esthétiques de sa main.</w:t>
      </w:r>
    </w:p>
    <w:p w:rsidR="007438BB" w:rsidRPr="00DA5E5A" w:rsidRDefault="007438B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lambeau de Mac</w:t>
      </w:r>
      <w:r w:rsidRPr="00C55F1E">
        <w:rPr>
          <w:rFonts w:asciiTheme="majorBidi" w:eastAsia="Symbol" w:hAnsiTheme="majorBidi" w:cstheme="majorBidi"/>
          <w:sz w:val="20"/>
          <w:szCs w:val="20"/>
          <w:lang w:val="fr-FR"/>
        </w:rPr>
        <w:t xml:space="preserve"> Gregor</w:t>
      </w:r>
      <w:r w:rsidRPr="00DA5E5A">
        <w:rPr>
          <w:rFonts w:asciiTheme="majorBidi" w:eastAsia="Symbol" w:hAnsiTheme="majorBidi" w:cstheme="majorBidi"/>
          <w:sz w:val="20"/>
          <w:szCs w:val="20"/>
          <w:lang w:val="fr-FR"/>
        </w:rPr>
        <w:t xml:space="preserve"> offre l’avantage d’une surface de recouvrement plus grande que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celle des lambeaux régionaux de l’avant-bras. S’agissant d’un lambeau à distance, il ne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sacrifie pas d’axe vasculaire majeur comme c’est le cas avec le lambeau chinois. Il ne serétracte pas ou peu, pouvant indifféremment recouvrir une perte de substance dorsale ou</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palmaire. Il peut être trois fois plus long que large ce qui autorise un long pédicule et permet</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une rééducation précoce et active du poignet et de la main. Fiable, facile à réaliser, aux</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séquelles esthétiques peu visibles au niveau du site de prélèvement il permet d’apporter une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solution efficace et pratique à de grandes problématiques de recouvrement cutané. Son seul</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inconvénient notable est la nécessité de plusieurs temps opératoires : sevrage, puisdégraissage(s), souvent obligatoire(s) chez les patients ayant un pannicule adipeux</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important.</w:t>
      </w:r>
    </w:p>
    <w:p w:rsidR="007438BB" w:rsidRPr="00DA5E5A" w:rsidRDefault="007438BB" w:rsidP="000D45CA">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b/>
          <w:bCs/>
          <w:sz w:val="20"/>
          <w:szCs w:val="20"/>
          <w:lang w:val="fr-FR"/>
        </w:rPr>
        <w:t xml:space="preserve"> </w:t>
      </w:r>
      <w:r w:rsidR="000D45C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lambeau inguinal de Mac Gregor est une autoplastie au prélèvement et à la pose simples,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fiable sur le plan vasculaire autorisant la levée d’un lambeau de grande taille, reproductible,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 réalisation rapide et nécessitant un plateau technique standard à la portée de tous leschirurgiens. Il est indiqué dans la couverture des grandes pertes de substances à la main, au</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poignet et à l’avant-bras, constituant un lambeau de choix dans l’arsenal thérapeutique en</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urgence. Tout chirurgien orthopédiste doit être en mesure de le réaliser</w:t>
      </w:r>
    </w:p>
    <w:p w:rsidR="007438BB" w:rsidRPr="00C55F1E" w:rsidRDefault="004648EA" w:rsidP="000D45CA">
      <w:pPr>
        <w:autoSpaceDE w:val="0"/>
        <w:autoSpaceDN w:val="0"/>
        <w:adjustRightInd w:val="0"/>
        <w:jc w:val="both"/>
        <w:rPr>
          <w:rFonts w:asciiTheme="majorBidi" w:eastAsia="Symbol" w:hAnsiTheme="majorBidi" w:cstheme="majorBidi"/>
          <w:b/>
          <w:bCs/>
          <w:sz w:val="20"/>
          <w:szCs w:val="20"/>
          <w:lang w:val="fr-FR"/>
        </w:rPr>
      </w:pPr>
      <w:r w:rsidRPr="00C55F1E">
        <w:rPr>
          <w:rFonts w:asciiTheme="majorBidi" w:eastAsia="Symbol" w:hAnsiTheme="majorBidi" w:cstheme="majorBidi"/>
          <w:b/>
          <w:bCs/>
          <w:color w:val="FF0000"/>
          <w:sz w:val="20"/>
          <w:szCs w:val="20"/>
          <w:lang w:val="fr-FR"/>
        </w:rPr>
        <w:t>P</w:t>
      </w:r>
      <w:r w:rsidR="00AC4CB1" w:rsidRPr="00C55F1E">
        <w:rPr>
          <w:rFonts w:asciiTheme="majorBidi" w:eastAsia="Symbol" w:hAnsiTheme="majorBidi" w:cstheme="majorBidi"/>
          <w:b/>
          <w:bCs/>
          <w:color w:val="FF0000"/>
          <w:sz w:val="20"/>
          <w:szCs w:val="20"/>
          <w:lang w:val="fr-FR"/>
        </w:rPr>
        <w:t>7</w:t>
      </w:r>
      <w:r w:rsidR="00EF0A97" w:rsidRPr="00C55F1E">
        <w:rPr>
          <w:rFonts w:asciiTheme="majorBidi" w:eastAsia="Symbol" w:hAnsiTheme="majorBidi" w:cstheme="majorBidi"/>
          <w:b/>
          <w:bCs/>
          <w:color w:val="FF0000"/>
          <w:sz w:val="20"/>
          <w:szCs w:val="20"/>
          <w:lang w:val="fr-FR"/>
        </w:rPr>
        <w:t>.</w:t>
      </w:r>
      <w:r w:rsidR="00EF0A97" w:rsidRPr="00C55F1E">
        <w:rPr>
          <w:rFonts w:asciiTheme="majorBidi" w:eastAsia="Symbol" w:hAnsiTheme="majorBidi" w:cstheme="majorBidi"/>
          <w:b/>
          <w:bCs/>
          <w:sz w:val="20"/>
          <w:szCs w:val="20"/>
          <w:lang w:val="fr-FR"/>
        </w:rPr>
        <w:t xml:space="preserve"> </w:t>
      </w:r>
      <w:r w:rsidR="000D45CA" w:rsidRPr="00C55F1E">
        <w:rPr>
          <w:rFonts w:asciiTheme="majorBidi" w:eastAsia="Symbol" w:hAnsiTheme="majorBidi" w:cstheme="majorBidi"/>
          <w:b/>
          <w:bCs/>
          <w:sz w:val="20"/>
          <w:szCs w:val="20"/>
          <w:lang w:val="fr-FR"/>
        </w:rPr>
        <w:t>Gammapathies monoclonales: p</w:t>
      </w:r>
      <w:r w:rsidR="007438BB" w:rsidRPr="00C55F1E">
        <w:rPr>
          <w:rFonts w:asciiTheme="majorBidi" w:eastAsia="Symbol" w:hAnsiTheme="majorBidi" w:cstheme="majorBidi"/>
          <w:b/>
          <w:bCs/>
          <w:sz w:val="20"/>
          <w:szCs w:val="20"/>
          <w:lang w:val="fr-FR"/>
        </w:rPr>
        <w:t>rofil clinico-immunologique.</w:t>
      </w:r>
    </w:p>
    <w:p w:rsidR="002B72C4" w:rsidRPr="00DA5E5A" w:rsidRDefault="002B72C4"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H.Ramdani, H.Bouali,Y.Youcef</w:t>
      </w:r>
      <w:r w:rsidR="000D45CA"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Service d'immunologie EHU Oran</w:t>
      </w:r>
    </w:p>
    <w:p w:rsidR="007438BB" w:rsidRPr="00DA5E5A" w:rsidRDefault="007438B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gammapathies monoclonales (GM) sont la conséquence de la prolifération excessive et</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incontrôlée d’un clone de cellules B et qui peut être bénigne ou maligne. Elles sont associées àdiverses pathologies incluant le myélome multiple (MM), la macroglobulinémie deWaldenström (MW), l’amylose AL et les gammapathies monoclonales de signification</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indéterminée (MGUS) qui diffèrent sur le plan clinique et biologique. L’objectif de ce travail est</w:t>
      </w:r>
      <w:r w:rsidR="00014E1B" w:rsidRPr="00DA5E5A">
        <w:rPr>
          <w:rFonts w:asciiTheme="majorBidi" w:eastAsia="Symbol" w:hAnsiTheme="majorBidi" w:cstheme="majorBidi"/>
          <w:sz w:val="20"/>
          <w:szCs w:val="20"/>
          <w:lang w:val="fr-FR"/>
        </w:rPr>
        <w:t xml:space="preserve"> de décrire les </w:t>
      </w:r>
      <w:r w:rsidRPr="00DA5E5A">
        <w:rPr>
          <w:rFonts w:asciiTheme="majorBidi" w:eastAsia="Symbol" w:hAnsiTheme="majorBidi" w:cstheme="majorBidi"/>
          <w:sz w:val="20"/>
          <w:szCs w:val="20"/>
          <w:lang w:val="fr-FR"/>
        </w:rPr>
        <w:t>caractéristiques biologiques et cliniques des cas de GM dont le diagnostic et le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suivie immunologique sont fait au niveau de notre service.</w:t>
      </w:r>
    </w:p>
    <w:p w:rsidR="007438BB" w:rsidRPr="00DA5E5A" w:rsidRDefault="007438B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s’agit d’une étude rétrospective descriptive portant sur 494 malades ayant une GM et qui</w:t>
      </w:r>
      <w:r w:rsidR="00014E1B" w:rsidRPr="00DA5E5A">
        <w:rPr>
          <w:rFonts w:asciiTheme="majorBidi" w:eastAsia="Symbol" w:hAnsiTheme="majorBidi" w:cstheme="majorBidi"/>
          <w:sz w:val="20"/>
          <w:szCs w:val="20"/>
          <w:lang w:val="fr-FR"/>
        </w:rPr>
        <w:t xml:space="preserve"> ont bénéficié d’une </w:t>
      </w:r>
      <w:r w:rsidRPr="00DA5E5A">
        <w:rPr>
          <w:rFonts w:asciiTheme="majorBidi" w:eastAsia="Symbol" w:hAnsiTheme="majorBidi" w:cstheme="majorBidi"/>
          <w:sz w:val="20"/>
          <w:szCs w:val="20"/>
          <w:lang w:val="fr-FR"/>
        </w:rPr>
        <w:t>électrophorèse des protéines sériques, d’immunofixation sériques et desdosages de chaines légère libre dans un but de diagnostic et de suivi. La recherche de</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protéinurie de Bence jones a été effectuée chez certains patients ayant des composants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monoclonaux importants ou qui présentaient des atteintes rénales.</w:t>
      </w:r>
    </w:p>
    <w:p w:rsidR="007438BB" w:rsidRPr="00DA5E5A" w:rsidRDefault="00014E1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494 cas de GM ont été identifiés. Il s'agissait de 277 hommes et 217 femmes. L'âge médian</w:t>
      </w:r>
      <w:r w:rsidR="000D45CA"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des patients était de 60 ans. La répartition des isotypes était la suivante: IgG 60,32% (298cas), IgA 15,9% (79), IgM 9,1% (45) et 1,01 % (5 cas) de gammapathies biclonales. 66 casde chaînes légères monoclonales isolées (13,36%) ont été identifiés. Le taux du composantmonoclonal médian était 12,2%.</w:t>
      </w:r>
    </w:p>
    <w:p w:rsidR="00014E1B" w:rsidRPr="00DA5E5A" w:rsidRDefault="007438B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GM prédominent chez les sujets âgés, comme en témoigne l’âge médian de nos patients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(60 ans). La fréquence des MGUS dans la population générale est estimée à 3,4 % chez les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plus de 50 ans et augmente avec l’âge allant de 1,7 % entre 50 et 59 ans à 6,6 % au-delà de80 ans. Dans notre série les patients di</w:t>
      </w:r>
      <w:r w:rsidR="00014E1B" w:rsidRPr="00DA5E5A">
        <w:rPr>
          <w:rFonts w:asciiTheme="majorBidi" w:eastAsia="Symbol" w:hAnsiTheme="majorBidi" w:cstheme="majorBidi"/>
          <w:sz w:val="20"/>
          <w:szCs w:val="20"/>
          <w:lang w:val="fr-FR"/>
        </w:rPr>
        <w:t xml:space="preserve">agnostiqués d’avoir une MGUS ne </w:t>
      </w:r>
      <w:r w:rsidRPr="00DA5E5A">
        <w:rPr>
          <w:rFonts w:asciiTheme="majorBidi" w:eastAsia="Symbol" w:hAnsiTheme="majorBidi" w:cstheme="majorBidi"/>
          <w:sz w:val="20"/>
          <w:szCs w:val="20"/>
          <w:lang w:val="fr-FR"/>
        </w:rPr>
        <w:t>représente que 4%bien que notre service a pu mettre en évidence une GM de découverte fortuite lors de lapratique de l’EPS chez 196 patients mais la majorité de ces derniers sont perdus de vue et nerevenaient plus pour le contrôle de leurs GM, ceci est peut-être du au fait qu’ils n’étaient pas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orientés vers un médecin hématologue pour classer leurs GM. Les résultats de la répartitiondes isotypes des GM dans notre série avec la prédominance de l’isotype IgG sont concordantsavec d’autres études. La complication la plus fréquente dans notre série est la douleurosseuse avec une fréquence de 6,88% vient après l’insuffisance rénale (4,25%) cetterépartition de prédominance de complications est comparable avec d’autres séries</w:t>
      </w:r>
      <w:r w:rsidR="000D45CA" w:rsidRPr="00DA5E5A">
        <w:rPr>
          <w:rFonts w:asciiTheme="majorBidi" w:eastAsia="Symbol" w:hAnsiTheme="majorBidi" w:cstheme="majorBidi"/>
          <w:sz w:val="20"/>
          <w:szCs w:val="20"/>
          <w:lang w:val="fr-FR"/>
        </w:rPr>
        <w:t>.</w:t>
      </w:r>
    </w:p>
    <w:p w:rsidR="007438BB" w:rsidRPr="00DA5E5A" w:rsidRDefault="007438BB" w:rsidP="000D45C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diagnostic des GM reposent sur des critères cliniques et biologiques. La détection</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d’immunoglobuline monoclonale et le dosage des chaines légères libres servent debiomarqueurs de la prolifération tumorale, et ils ont un intérêt dans la classification, le suivi et</w:t>
      </w:r>
      <w:r w:rsidR="006B7295"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pronostic des GM.</w:t>
      </w:r>
    </w:p>
    <w:p w:rsidR="007438BB" w:rsidRPr="00DA5E5A" w:rsidRDefault="000D45CA" w:rsidP="00895F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D74C43" w:rsidRPr="00EF0A97">
        <w:rPr>
          <w:rFonts w:asciiTheme="majorBidi" w:eastAsia="Symbol" w:hAnsiTheme="majorBidi" w:cstheme="majorBidi"/>
          <w:b/>
          <w:bCs/>
          <w:color w:val="FF0000"/>
          <w:sz w:val="20"/>
          <w:szCs w:val="20"/>
          <w:lang w:val="fr-FR"/>
        </w:rPr>
        <w:t>8</w:t>
      </w:r>
      <w:r w:rsidR="00EF0A97" w:rsidRPr="00EF0A97">
        <w:rPr>
          <w:rFonts w:asciiTheme="majorBidi" w:eastAsia="Symbol" w:hAnsiTheme="majorBidi" w:cstheme="majorBidi"/>
          <w:b/>
          <w:bCs/>
          <w:color w:val="FF0000"/>
          <w:sz w:val="20"/>
          <w:szCs w:val="20"/>
          <w:lang w:val="fr-FR"/>
        </w:rPr>
        <w:t>.</w:t>
      </w:r>
      <w:r w:rsidR="00EF0A97">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Etude de la ségrégation méiotique des gamètes d’hommes atteints</w:t>
      </w:r>
      <w:r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d’oligoAsthénoTératozoospermie par la Fluorescent in situ Hybridization</w:t>
      </w:r>
    </w:p>
    <w:p w:rsidR="008F20AA" w:rsidRPr="00DA5E5A" w:rsidRDefault="008F20AA"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O.liamani ,</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L.Labga, S.Moulessehoul, I.Benzeguir </w:t>
      </w:r>
    </w:p>
    <w:p w:rsidR="008F20AA" w:rsidRPr="00DA5E5A" w:rsidRDefault="008F20AA"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Université Djillali Liabès</w:t>
      </w:r>
      <w:r w:rsidR="000D45CA"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Faculté des Sciences de la Nature et de la Vie Département de Biologie Sidi Bel Abbes</w:t>
      </w:r>
    </w:p>
    <w:p w:rsidR="0072462E"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’exploration de l’infertilité masculine reste avant tout basée sur l’analyse classique des</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paramètres du sperme. Néanmoins, d’autres techniques visant à évaluer l’équipementchromosomique, viennent aujourd’hui la compléter.</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n</w:t>
      </w:r>
      <w:r w:rsidRPr="00DA5E5A">
        <w:rPr>
          <w:rFonts w:asciiTheme="majorBidi" w:eastAsia="Symbol" w:hAnsiTheme="majorBidi" w:cstheme="majorBidi"/>
          <w:sz w:val="20"/>
          <w:szCs w:val="20"/>
          <w:lang w:val="fr-FR"/>
        </w:rPr>
        <w:t>otre travail consiste à étudier, par la technique FISH (Fluorescent in situ Hybridization) pour</w:t>
      </w:r>
      <w:r w:rsidR="000D45C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 chromosomes 13, 18, 21, X et Y, l’analyse du taux d’aneuploïdie des gamètes de 12hommes infertiles qui ont été sou</w:t>
      </w:r>
      <w:r w:rsidR="00014E1B" w:rsidRPr="00DA5E5A">
        <w:rPr>
          <w:rFonts w:asciiTheme="majorBidi" w:eastAsia="Symbol" w:hAnsiTheme="majorBidi" w:cstheme="majorBidi"/>
          <w:sz w:val="20"/>
          <w:szCs w:val="20"/>
          <w:lang w:val="fr-FR"/>
        </w:rPr>
        <w:t xml:space="preserve">mis à un examen </w:t>
      </w:r>
      <w:r w:rsidRPr="00DA5E5A">
        <w:rPr>
          <w:rFonts w:asciiTheme="majorBidi" w:eastAsia="Symbol" w:hAnsiTheme="majorBidi" w:cstheme="majorBidi"/>
          <w:sz w:val="20"/>
          <w:szCs w:val="20"/>
          <w:lang w:val="fr-FR"/>
        </w:rPr>
        <w:t>spermatique.</w:t>
      </w:r>
    </w:p>
    <w:p w:rsidR="007438BB" w:rsidRPr="00DA5E5A" w:rsidRDefault="00014E1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0D45CA" w:rsidRPr="00DA5E5A">
        <w:rPr>
          <w:rFonts w:asciiTheme="majorBidi" w:eastAsia="Symbol" w:hAnsiTheme="majorBidi" w:cstheme="majorBidi"/>
          <w:sz w:val="20"/>
          <w:szCs w:val="20"/>
          <w:lang w:val="fr-FR"/>
        </w:rPr>
        <w:t>l</w:t>
      </w:r>
      <w:r w:rsidR="007438BB" w:rsidRPr="00DA5E5A">
        <w:rPr>
          <w:rFonts w:asciiTheme="majorBidi" w:eastAsia="Symbol" w:hAnsiTheme="majorBidi" w:cstheme="majorBidi"/>
          <w:sz w:val="20"/>
          <w:szCs w:val="20"/>
          <w:lang w:val="fr-FR"/>
        </w:rPr>
        <w:t>’analyse du taux d’aneuploïdie dans les spermatozoïdes montre un taux moyen de 11.78% et</w:t>
      </w:r>
      <w:r w:rsidR="00895FAD"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qui est significativement plus élevé par rapport au groupe témoin.</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nos résultats sont en accord avec ceux de la littérature.</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e</w:t>
      </w:r>
      <w:r w:rsidRPr="00DA5E5A">
        <w:rPr>
          <w:rFonts w:asciiTheme="majorBidi" w:eastAsia="Symbol" w:hAnsiTheme="majorBidi" w:cstheme="majorBidi"/>
          <w:sz w:val="20"/>
          <w:szCs w:val="20"/>
          <w:lang w:val="fr-FR"/>
        </w:rPr>
        <w:t>n conclusion, la FISH peut être considéré comme un test supplémentaire pour l’explorationde l’infertilité masculine en plus de l'analyse spermatique, jouant ainsi un rôle important</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pendant le diagnostic et le traitement appropriés de l'infertilité. Comme l'injection</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intracytoplasmique de spermatozoïdes (ICSI) pour les patients atteints d'OAT, est</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fréquemment utilisée, il est important d'informer les patients s'ils pourraient avoir un risque</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accru d'aneuploidies chez les embryons.</w:t>
      </w:r>
    </w:p>
    <w:p w:rsidR="007438BB" w:rsidRPr="00DA5E5A" w:rsidRDefault="00895FAD" w:rsidP="00895F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lastRenderedPageBreak/>
        <w:t>P</w:t>
      </w:r>
      <w:r w:rsidR="00D74C43" w:rsidRPr="00EF0A97">
        <w:rPr>
          <w:rFonts w:asciiTheme="majorBidi" w:eastAsia="Symbol" w:hAnsiTheme="majorBidi" w:cstheme="majorBidi"/>
          <w:b/>
          <w:bCs/>
          <w:color w:val="FF0000"/>
          <w:sz w:val="20"/>
          <w:szCs w:val="20"/>
          <w:lang w:val="fr-FR"/>
        </w:rPr>
        <w:t>9</w:t>
      </w:r>
      <w:r w:rsidR="00EF0A97" w:rsidRPr="00EF0A97">
        <w:rPr>
          <w:rFonts w:asciiTheme="majorBidi" w:eastAsia="Symbol" w:hAnsiTheme="majorBidi" w:cstheme="majorBidi"/>
          <w:b/>
          <w:bCs/>
          <w:color w:val="FF0000"/>
          <w:sz w:val="20"/>
          <w:szCs w:val="20"/>
          <w:lang w:val="fr-FR"/>
        </w:rPr>
        <w:t>.</w:t>
      </w:r>
      <w:r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Analyse du taux de fragmentation de l’ADN spermatique chez 12 hommes atteintsd’OligoAsthénoTératozoospermie par la Terminal Uridine Nick-end Labeling</w:t>
      </w:r>
    </w:p>
    <w:p w:rsidR="00D74C43" w:rsidRPr="00DA5E5A" w:rsidRDefault="00D74C43"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b/>
          <w:bCs/>
          <w:sz w:val="20"/>
          <w:szCs w:val="20"/>
          <w:lang w:val="fr-FR"/>
        </w:rPr>
        <w:t xml:space="preserve">O. </w:t>
      </w:r>
      <w:r w:rsidRPr="00DA5E5A">
        <w:rPr>
          <w:rFonts w:asciiTheme="majorBidi" w:eastAsia="Symbol" w:hAnsiTheme="majorBidi" w:cstheme="majorBidi"/>
          <w:sz w:val="20"/>
          <w:szCs w:val="20"/>
          <w:lang w:val="fr-FR"/>
        </w:rPr>
        <w:t>liamani,L.Labga , S.Moulessehoul, I.Benzeguir .</w:t>
      </w:r>
    </w:p>
    <w:p w:rsidR="00D74C43" w:rsidRPr="00DA5E5A" w:rsidRDefault="00D74C43"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Université Djillali Liabès</w:t>
      </w:r>
      <w:r w:rsidR="00895FAD"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Faculté des Sciences de la Nature et de la Vie Département de Biologie Sidi Bel Abbes</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a</w:t>
      </w:r>
      <w:r w:rsidRPr="00DA5E5A">
        <w:rPr>
          <w:rFonts w:asciiTheme="majorBidi" w:eastAsia="Symbol" w:hAnsiTheme="majorBidi" w:cstheme="majorBidi"/>
          <w:sz w:val="20"/>
          <w:szCs w:val="20"/>
          <w:lang w:val="fr-FR"/>
        </w:rPr>
        <w:t>nalyser le taux de fragmentation de l'ADN spermatiques des hommes infertiles par latechnique TUNEL.</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technique utilisé dans notre étude est la technique la Terminal Uridine Nick-end Labeling,nous avons choisis 12 patients qui avaient une OAT,</w:t>
      </w:r>
    </w:p>
    <w:p w:rsidR="007438BB" w:rsidRPr="00DA5E5A" w:rsidRDefault="00D77581"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l</w:t>
      </w:r>
      <w:r w:rsidR="007438BB" w:rsidRPr="00DA5E5A">
        <w:rPr>
          <w:rFonts w:asciiTheme="majorBidi" w:eastAsia="Symbol" w:hAnsiTheme="majorBidi" w:cstheme="majorBidi"/>
          <w:sz w:val="20"/>
          <w:szCs w:val="20"/>
          <w:lang w:val="fr-FR"/>
        </w:rPr>
        <w:t>e taux de fragmentation de l’ADN spermatique est compris entre 3,9% et 16,1% avec unevaleur moyenne de 10,53% et qui reste significativement supérieur à celui du groupe témoin.</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n</w:t>
      </w:r>
      <w:r w:rsidRPr="00DA5E5A">
        <w:rPr>
          <w:rFonts w:asciiTheme="majorBidi" w:eastAsia="Symbol" w:hAnsiTheme="majorBidi" w:cstheme="majorBidi"/>
          <w:sz w:val="20"/>
          <w:szCs w:val="20"/>
          <w:lang w:val="fr-FR"/>
        </w:rPr>
        <w:t>os résultats sont en accord avec ceux de la littérature.</w:t>
      </w:r>
    </w:p>
    <w:p w:rsidR="007438BB" w:rsidRPr="00DA5E5A" w:rsidRDefault="007438BB" w:rsidP="00895FA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e</w:t>
      </w:r>
      <w:r w:rsidRPr="00DA5E5A">
        <w:rPr>
          <w:rFonts w:asciiTheme="majorBidi" w:eastAsia="Symbol" w:hAnsiTheme="majorBidi" w:cstheme="majorBidi"/>
          <w:sz w:val="20"/>
          <w:szCs w:val="20"/>
          <w:lang w:val="fr-FR"/>
        </w:rPr>
        <w:t>n conclusion, le TUNEL peut être considéré comme un examen supplémentaire pour</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l'évaluation des spermatozoïdes à côté de l'analyse classique du sperme, elle permet un</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conseil génétique plus personnalisé et oriente vers la meilleure solution parmi les possibilités</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qui s’offrent au couple.</w:t>
      </w:r>
    </w:p>
    <w:p w:rsidR="007438BB" w:rsidRPr="00DA5E5A" w:rsidRDefault="00895FAD" w:rsidP="00895F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10.</w:t>
      </w:r>
      <w:r w:rsidR="00EF0A97">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Indication de l’allogreffe osseuse dans le traitement d’un ostéochondrome du radius. Àpropos d’un cas</w:t>
      </w:r>
    </w:p>
    <w:p w:rsidR="008F20AA" w:rsidRPr="00DA5E5A" w:rsidRDefault="008F20AA"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 Ait saadi, A.Mazari ,M.Hamidani</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 CHU B</w:t>
      </w:r>
      <w:r w:rsidR="00895FAD" w:rsidRPr="00DA5E5A">
        <w:rPr>
          <w:rFonts w:asciiTheme="majorBidi" w:eastAsia="Symbol" w:hAnsiTheme="majorBidi" w:cstheme="majorBidi"/>
          <w:sz w:val="20"/>
          <w:szCs w:val="20"/>
          <w:lang w:val="fr-FR"/>
        </w:rPr>
        <w:t>lida</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chondromes, sont des tumeurs bénignes fréquentes, dérivées des tissus chondroformateur., souvent unique, peuvent être multiples (maladie d’OLLIER, syndrome deMAFFUCCI).</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s’agit d’un jeune patient âgé de 22 ans qui consulte pour des douleurs associée à une</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tuméfaction au niveau de la face externe de l’avant-bras, évoluant depuis plus d’une année.</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radiographie standard : images métaphyso- diaphysaire a contours géographiques</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plurilobulés avec franche démarcation entre zone lytique et os sain, ne franchit pas la</w:t>
      </w:r>
      <w:r w:rsidR="00895FAD" w:rsidRPr="00DA5E5A">
        <w:rPr>
          <w:rFonts w:asciiTheme="majorBidi" w:eastAsia="Symbol" w:hAnsiTheme="majorBidi" w:cstheme="majorBidi"/>
          <w:sz w:val="20"/>
          <w:szCs w:val="20"/>
          <w:lang w:val="fr-FR"/>
        </w:rPr>
        <w:t xml:space="preserve"> c</w:t>
      </w:r>
      <w:r w:rsidRPr="00DA5E5A">
        <w:rPr>
          <w:rFonts w:asciiTheme="majorBidi" w:eastAsia="Symbol" w:hAnsiTheme="majorBidi" w:cstheme="majorBidi"/>
          <w:sz w:val="20"/>
          <w:szCs w:val="20"/>
          <w:lang w:val="fr-FR"/>
        </w:rPr>
        <w:t>orticale</w:t>
      </w:r>
      <w:r w:rsidR="00895FAD" w:rsidRPr="00DA5E5A">
        <w:rPr>
          <w:rFonts w:asciiTheme="majorBidi" w:eastAsia="Symbol" w:hAnsiTheme="majorBidi" w:cstheme="majorBidi"/>
          <w:sz w:val="20"/>
          <w:szCs w:val="20"/>
          <w:lang w:val="fr-FR"/>
        </w:rPr>
        <w:t>. La tomodensitométrie : i</w:t>
      </w:r>
      <w:r w:rsidRPr="00DA5E5A">
        <w:rPr>
          <w:rFonts w:asciiTheme="majorBidi" w:eastAsia="Symbol" w:hAnsiTheme="majorBidi" w:cstheme="majorBidi"/>
          <w:sz w:val="20"/>
          <w:szCs w:val="20"/>
          <w:lang w:val="fr-FR"/>
        </w:rPr>
        <w:t>mage lacunaire centro médullaire étendu depuis le 1/3 supérieur au1/3 distal da la diaphyse radial mesurant 13.82 cm de longueur sans effraction de la corticale.Le patient a bénéficié d’une biopsie suivie d’un évidement comblement par allogreffe osseuse(têtes fémorales).</w:t>
      </w:r>
    </w:p>
    <w:p w:rsidR="007438BB" w:rsidRPr="00DA5E5A" w:rsidRDefault="00D77581"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étude a</w:t>
      </w:r>
      <w:r w:rsidR="007438BB" w:rsidRPr="00DA5E5A">
        <w:rPr>
          <w:rFonts w:asciiTheme="majorBidi" w:eastAsia="Symbol" w:hAnsiTheme="majorBidi" w:cstheme="majorBidi"/>
          <w:sz w:val="20"/>
          <w:szCs w:val="20"/>
          <w:lang w:val="fr-FR"/>
        </w:rPr>
        <w:t xml:space="preserve">natomie pathologique : </w:t>
      </w:r>
      <w:r w:rsidR="00895FAD" w:rsidRPr="00DA5E5A">
        <w:rPr>
          <w:rFonts w:asciiTheme="majorBidi" w:eastAsia="Symbol" w:hAnsiTheme="majorBidi" w:cstheme="majorBidi"/>
          <w:sz w:val="20"/>
          <w:szCs w:val="20"/>
          <w:lang w:val="fr-FR"/>
        </w:rPr>
        <w:t>confirme le diagnostic de l’osté</w:t>
      </w:r>
      <w:r w:rsidR="007438BB" w:rsidRPr="00DA5E5A">
        <w:rPr>
          <w:rFonts w:asciiTheme="majorBidi" w:eastAsia="Symbol" w:hAnsiTheme="majorBidi" w:cstheme="majorBidi"/>
          <w:sz w:val="20"/>
          <w:szCs w:val="20"/>
          <w:lang w:val="fr-FR"/>
        </w:rPr>
        <w:t>ochondrome</w:t>
      </w:r>
      <w:r w:rsidR="00895FAD" w:rsidRPr="00DA5E5A">
        <w:rPr>
          <w:rFonts w:asciiTheme="majorBidi" w:eastAsia="Symbol" w:hAnsiTheme="majorBidi" w:cstheme="majorBidi"/>
          <w:sz w:val="20"/>
          <w:szCs w:val="20"/>
          <w:lang w:val="fr-FR"/>
        </w:rPr>
        <w:t>.</w:t>
      </w:r>
      <w:r w:rsidR="007438BB" w:rsidRPr="00DA5E5A">
        <w:rPr>
          <w:rFonts w:asciiTheme="majorBidi" w:eastAsia="Symbol" w:hAnsiTheme="majorBidi" w:cstheme="majorBidi"/>
          <w:sz w:val="20"/>
          <w:szCs w:val="20"/>
          <w:lang w:val="fr-FR"/>
        </w:rPr>
        <w:t>Après, 48 mois on ne note pas de récidive.</w:t>
      </w:r>
    </w:p>
    <w:p w:rsidR="007438BB"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chondromes sont des lésions d’origine cartilagineuse correspondant à une prolifération decartilage hyalin mature dans les régions métaphysaires des os à ossification enchondrale.Le diagnostic est radio-clinique mais l’histologie doit le confirmer.Le risque de dégénérescence maligne impose le traitement chirurgical.</w:t>
      </w:r>
    </w:p>
    <w:p w:rsidR="00D77581" w:rsidRPr="00DA5E5A" w:rsidRDefault="007438BB" w:rsidP="00895F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Le comblement de cavités après curetage par l’allogreffe osseuses reste une bonne indication</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dans les tumeurs bénignes en particulier les chondromes.</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longueur de l’i</w:t>
      </w:r>
      <w:r w:rsidR="00895FAD" w:rsidRPr="00DA5E5A">
        <w:rPr>
          <w:rFonts w:asciiTheme="majorBidi" w:eastAsia="Symbol" w:hAnsiTheme="majorBidi" w:cstheme="majorBidi"/>
          <w:sz w:val="20"/>
          <w:szCs w:val="20"/>
          <w:lang w:val="fr-FR"/>
        </w:rPr>
        <w:t>ntégration de la greffe est liée</w:t>
      </w:r>
      <w:r w:rsidRPr="00DA5E5A">
        <w:rPr>
          <w:rFonts w:asciiTheme="majorBidi" w:eastAsia="Symbol" w:hAnsiTheme="majorBidi" w:cstheme="majorBidi"/>
          <w:sz w:val="20"/>
          <w:szCs w:val="20"/>
          <w:lang w:val="fr-FR"/>
        </w:rPr>
        <w:t xml:space="preserve"> à ses propriétés ostéoconductrice et non</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ostéoinductrice par rapport à l’autogreffe.</w:t>
      </w:r>
    </w:p>
    <w:p w:rsidR="007438BB" w:rsidRPr="00DA5E5A" w:rsidRDefault="007438BB" w:rsidP="00895FA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895FA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comblement par allogreffe réduit la durée opératoire et le séjour hospitalier, avec absencede morbidité des sites donneurs (crête). Fiabilité du comblement semble être la meilleure</w:t>
      </w:r>
      <w:r w:rsidR="00895F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prévention de la récidive</w:t>
      </w:r>
      <w:r w:rsidR="00895FAD" w:rsidRPr="00DA5E5A">
        <w:rPr>
          <w:rFonts w:asciiTheme="majorBidi" w:eastAsia="Symbol" w:hAnsiTheme="majorBidi" w:cstheme="majorBidi"/>
          <w:sz w:val="20"/>
          <w:szCs w:val="20"/>
          <w:lang w:val="fr-FR"/>
        </w:rPr>
        <w:t>.</w:t>
      </w:r>
    </w:p>
    <w:p w:rsidR="007438BB" w:rsidRPr="00DA5E5A" w:rsidRDefault="005563AD" w:rsidP="005563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11.</w:t>
      </w:r>
      <w:r w:rsidR="00EF0A97">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TCG des parties molles : le pied</w:t>
      </w:r>
      <w:r w:rsidRPr="00DA5E5A">
        <w:rPr>
          <w:rFonts w:asciiTheme="majorBidi" w:eastAsia="Symbol" w:hAnsiTheme="majorBidi" w:cstheme="majorBidi"/>
          <w:b/>
          <w:bCs/>
          <w:sz w:val="20"/>
          <w:szCs w:val="20"/>
          <w:lang w:val="fr-FR"/>
        </w:rPr>
        <w:t>,</w:t>
      </w:r>
      <w:r w:rsidR="007438BB" w:rsidRPr="00DA5E5A">
        <w:rPr>
          <w:rFonts w:asciiTheme="majorBidi" w:eastAsia="Symbol" w:hAnsiTheme="majorBidi" w:cstheme="majorBidi"/>
          <w:b/>
          <w:bCs/>
          <w:sz w:val="20"/>
          <w:szCs w:val="20"/>
          <w:lang w:val="fr-FR"/>
        </w:rPr>
        <w:t xml:space="preserve"> une localisation très rare</w:t>
      </w:r>
      <w:r w:rsidRPr="00DA5E5A">
        <w:rPr>
          <w:rFonts w:asciiTheme="majorBidi" w:eastAsia="Symbol" w:hAnsiTheme="majorBidi" w:cstheme="majorBidi"/>
          <w:b/>
          <w:bCs/>
          <w:sz w:val="20"/>
          <w:szCs w:val="20"/>
          <w:lang w:val="fr-FR"/>
        </w:rPr>
        <w:t>. Àpropos d’un cas</w:t>
      </w:r>
      <w:r w:rsidR="007438BB" w:rsidRPr="00DA5E5A">
        <w:rPr>
          <w:rFonts w:asciiTheme="majorBidi" w:eastAsia="Symbol" w:hAnsiTheme="majorBidi" w:cstheme="majorBidi"/>
          <w:b/>
          <w:bCs/>
          <w:sz w:val="20"/>
          <w:szCs w:val="20"/>
          <w:lang w:val="fr-FR"/>
        </w:rPr>
        <w:t xml:space="preserve"> </w:t>
      </w:r>
    </w:p>
    <w:p w:rsidR="00602847" w:rsidRPr="00DA5E5A" w:rsidRDefault="00602847"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A.Mazari ,</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 ait saadi,</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N.alimouche,</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 Hamidani C</w:t>
      </w:r>
      <w:r w:rsidR="005563AD" w:rsidRPr="00DA5E5A">
        <w:rPr>
          <w:rFonts w:asciiTheme="majorBidi" w:eastAsia="Symbol" w:hAnsiTheme="majorBidi" w:cstheme="majorBidi"/>
          <w:sz w:val="20"/>
          <w:szCs w:val="20"/>
          <w:lang w:val="fr-FR"/>
        </w:rPr>
        <w:t>HU Blida</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n</w:t>
      </w:r>
      <w:r w:rsidRPr="00DA5E5A">
        <w:rPr>
          <w:rFonts w:asciiTheme="majorBidi" w:eastAsia="Symbol" w:hAnsiTheme="majorBidi" w:cstheme="majorBidi"/>
          <w:sz w:val="20"/>
          <w:szCs w:val="20"/>
          <w:lang w:val="fr-FR"/>
        </w:rPr>
        <w:t>e pas confondre une TCG des parties molles avec un kyste synovial (examiner toute</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cytoponction d'un kyste synovial a la recherche d'hemosiderine)</w:t>
      </w:r>
      <w:r w:rsidR="005563AD" w:rsidRPr="00DA5E5A">
        <w:rPr>
          <w:rFonts w:asciiTheme="majorBidi" w:eastAsia="Symbol" w:hAnsiTheme="majorBidi" w:cstheme="majorBidi"/>
          <w:sz w:val="20"/>
          <w:szCs w:val="20"/>
          <w:lang w:val="fr-FR"/>
        </w:rPr>
        <w:t>.</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p</w:t>
      </w:r>
      <w:r w:rsidRPr="00DA5E5A">
        <w:rPr>
          <w:rFonts w:asciiTheme="majorBidi" w:eastAsia="Symbol" w:hAnsiTheme="majorBidi" w:cstheme="majorBidi"/>
          <w:sz w:val="20"/>
          <w:szCs w:val="20"/>
          <w:lang w:val="fr-FR"/>
        </w:rPr>
        <w:t>atiente âgée de 32 ans consultant pour masse indolore entourant le troisième orteil</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au</w:t>
      </w:r>
      <w:r w:rsidR="00D77581" w:rsidRPr="00DA5E5A">
        <w:rPr>
          <w:rFonts w:asciiTheme="majorBidi" w:eastAsia="Symbol" w:hAnsiTheme="majorBidi" w:cstheme="majorBidi"/>
          <w:sz w:val="20"/>
          <w:szCs w:val="20"/>
          <w:lang w:val="fr-FR"/>
        </w:rPr>
        <w:t xml:space="preserve">gmentant brusquement de </w:t>
      </w:r>
      <w:r w:rsidRPr="00DA5E5A">
        <w:rPr>
          <w:rFonts w:asciiTheme="majorBidi" w:eastAsia="Symbol" w:hAnsiTheme="majorBidi" w:cstheme="majorBidi"/>
          <w:sz w:val="20"/>
          <w:szCs w:val="20"/>
          <w:lang w:val="fr-FR"/>
        </w:rPr>
        <w:t>volume. Elle bénéficiera d'une biopsie puis d'une résectionmarginale</w:t>
      </w:r>
      <w:r w:rsidR="005563AD" w:rsidRPr="00DA5E5A">
        <w:rPr>
          <w:rFonts w:asciiTheme="majorBidi" w:eastAsia="Symbol" w:hAnsiTheme="majorBidi" w:cstheme="majorBidi"/>
          <w:sz w:val="20"/>
          <w:szCs w:val="20"/>
          <w:lang w:val="fr-FR"/>
        </w:rPr>
        <w:t>.</w:t>
      </w:r>
    </w:p>
    <w:p w:rsidR="007438BB" w:rsidRPr="00DA5E5A" w:rsidRDefault="00D77581"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5563AD" w:rsidRPr="00DA5E5A">
        <w:rPr>
          <w:rFonts w:asciiTheme="majorBidi" w:eastAsia="Symbol" w:hAnsiTheme="majorBidi" w:cstheme="majorBidi"/>
          <w:sz w:val="20"/>
          <w:szCs w:val="20"/>
          <w:lang w:val="fr-FR"/>
        </w:rPr>
        <w:t>a</w:t>
      </w:r>
      <w:r w:rsidR="007438BB" w:rsidRPr="00DA5E5A">
        <w:rPr>
          <w:rFonts w:asciiTheme="majorBidi" w:eastAsia="Symbol" w:hAnsiTheme="majorBidi" w:cstheme="majorBidi"/>
          <w:sz w:val="20"/>
          <w:szCs w:val="20"/>
          <w:lang w:val="fr-FR"/>
        </w:rPr>
        <w:t>natomo-pathologie</w:t>
      </w:r>
      <w:r w:rsidR="005563AD"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 TCG des gaines tendineuses avec présence d'hemosiderine . Absence de</w:t>
      </w:r>
      <w:r w:rsidR="005563AD"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récidive après un recul de 12 mois</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j</w:t>
      </w:r>
      <w:r w:rsidRPr="00DA5E5A">
        <w:rPr>
          <w:rFonts w:asciiTheme="majorBidi" w:eastAsia="Symbol" w:hAnsiTheme="majorBidi" w:cstheme="majorBidi"/>
          <w:sz w:val="20"/>
          <w:szCs w:val="20"/>
          <w:lang w:val="fr-FR"/>
        </w:rPr>
        <w:t>usqu'où peut on pousser la prescription de l'IRM pour les masses digitales ? Pourrait on se</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contenter d'une cytoponction affirmant ou pas la présence d'hemosiderine ?</w:t>
      </w:r>
    </w:p>
    <w:p w:rsidR="007438BB" w:rsidRPr="00DA5E5A" w:rsidRDefault="007438BB" w:rsidP="005563A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b/>
          <w:bCs/>
          <w:sz w:val="20"/>
          <w:szCs w:val="20"/>
          <w:lang w:val="fr-FR"/>
        </w:rPr>
        <w:t xml:space="preserve"> </w:t>
      </w:r>
      <w:r w:rsidR="005563AD" w:rsidRPr="00DA5E5A">
        <w:rPr>
          <w:rFonts w:asciiTheme="majorBidi" w:eastAsia="Symbol" w:hAnsiTheme="majorBidi" w:cstheme="majorBidi"/>
          <w:sz w:val="20"/>
          <w:szCs w:val="20"/>
          <w:lang w:val="fr-FR"/>
        </w:rPr>
        <w:t>t</w:t>
      </w:r>
      <w:r w:rsidRPr="00DA5E5A">
        <w:rPr>
          <w:rFonts w:asciiTheme="majorBidi" w:eastAsia="Symbol" w:hAnsiTheme="majorBidi" w:cstheme="majorBidi"/>
          <w:sz w:val="20"/>
          <w:szCs w:val="20"/>
          <w:lang w:val="fr-FR"/>
        </w:rPr>
        <w:t>oute tuméfaction indolore des doigts ou des orteils doit faire penser a une TCG quelle quesoit son volume.</w:t>
      </w:r>
    </w:p>
    <w:p w:rsidR="007438BB" w:rsidRPr="00DA5E5A" w:rsidRDefault="00EF0A97" w:rsidP="005563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P12.</w:t>
      </w:r>
      <w:r>
        <w:rPr>
          <w:rFonts w:asciiTheme="majorBidi" w:eastAsia="Symbol" w:hAnsiTheme="majorBidi" w:cstheme="majorBidi"/>
          <w:b/>
          <w:bCs/>
          <w:sz w:val="20"/>
          <w:szCs w:val="20"/>
          <w:lang w:val="fr-FR"/>
        </w:rPr>
        <w:t xml:space="preserve"> </w:t>
      </w:r>
      <w:r w:rsidR="005563AD" w:rsidRPr="00DA5E5A">
        <w:rPr>
          <w:rFonts w:asciiTheme="majorBidi" w:eastAsia="Symbol" w:hAnsiTheme="majorBidi" w:cstheme="majorBidi"/>
          <w:b/>
          <w:bCs/>
          <w:sz w:val="20"/>
          <w:szCs w:val="20"/>
          <w:lang w:val="fr-FR"/>
        </w:rPr>
        <w:t>R</w:t>
      </w:r>
      <w:r w:rsidR="00602847" w:rsidRPr="00DA5E5A">
        <w:rPr>
          <w:rFonts w:asciiTheme="majorBidi" w:eastAsia="Symbol" w:hAnsiTheme="majorBidi" w:cstheme="majorBidi"/>
          <w:b/>
          <w:bCs/>
          <w:sz w:val="20"/>
          <w:szCs w:val="20"/>
          <w:lang w:val="fr-FR"/>
        </w:rPr>
        <w:t>écidive d'une synovite villon nodulaire</w:t>
      </w:r>
      <w:r w:rsidR="005563AD" w:rsidRPr="00DA5E5A">
        <w:rPr>
          <w:rFonts w:asciiTheme="majorBidi" w:eastAsia="Symbol" w:hAnsiTheme="majorBidi" w:cstheme="majorBidi"/>
          <w:b/>
          <w:bCs/>
          <w:sz w:val="20"/>
          <w:szCs w:val="20"/>
          <w:lang w:val="fr-FR"/>
        </w:rPr>
        <w:t xml:space="preserve"> de l'epaule. Àpropos d’un cas</w:t>
      </w:r>
    </w:p>
    <w:p w:rsidR="00602847" w:rsidRPr="00DA5E5A" w:rsidRDefault="00602847"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 Mazari,M. ait saadi,</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N.alimouche,M.Hamidani C</w:t>
      </w:r>
      <w:r w:rsidR="005563AD" w:rsidRPr="00DA5E5A">
        <w:rPr>
          <w:rFonts w:asciiTheme="majorBidi" w:eastAsia="Symbol" w:hAnsiTheme="majorBidi" w:cstheme="majorBidi"/>
          <w:sz w:val="20"/>
          <w:szCs w:val="20"/>
          <w:lang w:val="fr-FR"/>
        </w:rPr>
        <w:t>HU Blida</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distinction des formes localisées et diffuses e</w:t>
      </w:r>
      <w:r w:rsidR="005563AD"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t cruciale d'un point de vue thérapeutique vu</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pronostic favorable des formes localisées après traitement chirurgical seul</w:t>
      </w:r>
      <w:r w:rsidR="005563AD" w:rsidRPr="00DA5E5A">
        <w:rPr>
          <w:rFonts w:asciiTheme="majorBidi" w:eastAsia="Symbol" w:hAnsiTheme="majorBidi" w:cstheme="majorBidi"/>
          <w:sz w:val="20"/>
          <w:szCs w:val="20"/>
          <w:lang w:val="fr-FR"/>
        </w:rPr>
        <w:t>.</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f</w:t>
      </w:r>
      <w:r w:rsidRPr="00DA5E5A">
        <w:rPr>
          <w:rFonts w:asciiTheme="majorBidi" w:eastAsia="Symbol" w:hAnsiTheme="majorBidi" w:cstheme="majorBidi"/>
          <w:sz w:val="20"/>
          <w:szCs w:val="20"/>
          <w:lang w:val="fr-FR"/>
        </w:rPr>
        <w:t>emme âgée de 35 ans consultant pour récidive d'une masse de l'epaule non douleureuse ne</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limitant pas l'amplitude articulaire</w:t>
      </w:r>
      <w:r w:rsidR="005563AD" w:rsidRPr="00DA5E5A">
        <w:rPr>
          <w:rFonts w:asciiTheme="majorBidi" w:eastAsia="Symbol" w:hAnsiTheme="majorBidi" w:cstheme="majorBidi"/>
          <w:sz w:val="20"/>
          <w:szCs w:val="20"/>
          <w:lang w:val="fr-FR"/>
        </w:rPr>
        <w:t>.</w:t>
      </w:r>
    </w:p>
    <w:p w:rsidR="007438BB" w:rsidRPr="00DA5E5A" w:rsidRDefault="005563AD"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w:t>
      </w:r>
      <w:r w:rsidR="007438BB" w:rsidRPr="00DA5E5A">
        <w:rPr>
          <w:rFonts w:asciiTheme="majorBidi" w:eastAsia="Symbol" w:hAnsiTheme="majorBidi" w:cstheme="majorBidi"/>
          <w:sz w:val="20"/>
          <w:szCs w:val="20"/>
          <w:lang w:val="fr-FR"/>
        </w:rPr>
        <w:t>natomo-pathologie: récidive de la SVN avec faible indexé mitotique et présenced'hemosiderine</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o</w:t>
      </w:r>
      <w:r w:rsidRPr="00DA5E5A">
        <w:rPr>
          <w:rFonts w:asciiTheme="majorBidi" w:eastAsia="Symbol" w:hAnsiTheme="majorBidi" w:cstheme="majorBidi"/>
          <w:sz w:val="20"/>
          <w:szCs w:val="20"/>
          <w:lang w:val="fr-FR"/>
        </w:rPr>
        <w:t>u on est-on</w:t>
      </w:r>
      <w:r w:rsidRPr="00DA5E5A">
        <w:rPr>
          <w:rFonts w:asciiTheme="majorBidi" w:eastAsia="Symbol" w:hAnsiTheme="majorBidi" w:cstheme="majorBidi"/>
          <w:sz w:val="20"/>
          <w:szCs w:val="20"/>
          <w:u w:val="single"/>
          <w:lang w:val="fr-FR"/>
        </w:rPr>
        <w:t xml:space="preserve"> deu</w:t>
      </w:r>
      <w:r w:rsidRPr="00DA5E5A">
        <w:rPr>
          <w:rFonts w:asciiTheme="majorBidi" w:eastAsia="Symbol" w:hAnsiTheme="majorBidi" w:cstheme="majorBidi"/>
          <w:sz w:val="20"/>
          <w:szCs w:val="20"/>
          <w:lang w:val="fr-FR"/>
        </w:rPr>
        <w:t xml:space="preserve"> contrôle de la récidive ?</w:t>
      </w:r>
    </w:p>
    <w:p w:rsidR="007438BB" w:rsidRPr="00DA5E5A" w:rsidRDefault="007438BB" w:rsidP="005563A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'utilisation de molécules ciblant la prolifération cellulaire pourraient changer le pronostic dansle futur.</w:t>
      </w:r>
    </w:p>
    <w:p w:rsidR="007438BB" w:rsidRPr="00DA5E5A" w:rsidRDefault="005563AD" w:rsidP="005563A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13.</w:t>
      </w:r>
      <w:r w:rsidR="00EF0A97">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Liposarcome de la cuisse</w:t>
      </w:r>
    </w:p>
    <w:p w:rsidR="0072462E" w:rsidRPr="00DA5E5A" w:rsidRDefault="00602847"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A.Mazari,M.Ait saadi,N.Alimouche,M.Hamidani</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w:t>
      </w:r>
      <w:r w:rsidR="005563AD" w:rsidRPr="00DA5E5A">
        <w:rPr>
          <w:rFonts w:asciiTheme="majorBidi" w:eastAsia="Symbol" w:hAnsiTheme="majorBidi" w:cstheme="majorBidi"/>
          <w:sz w:val="20"/>
          <w:szCs w:val="20"/>
          <w:lang w:val="fr-FR"/>
        </w:rPr>
        <w:t>HU</w:t>
      </w:r>
      <w:r w:rsidRPr="00DA5E5A">
        <w:rPr>
          <w:rFonts w:asciiTheme="majorBidi" w:eastAsia="Symbol" w:hAnsiTheme="majorBidi" w:cstheme="majorBidi"/>
          <w:sz w:val="20"/>
          <w:szCs w:val="20"/>
          <w:lang w:val="fr-FR"/>
        </w:rPr>
        <w:t xml:space="preserve"> </w:t>
      </w:r>
      <w:r w:rsidR="005563AD" w:rsidRPr="00DA5E5A">
        <w:rPr>
          <w:rFonts w:asciiTheme="majorBidi" w:eastAsia="Symbol" w:hAnsiTheme="majorBidi" w:cstheme="majorBidi"/>
          <w:sz w:val="20"/>
          <w:szCs w:val="20"/>
          <w:lang w:val="fr-FR"/>
        </w:rPr>
        <w:t>B</w:t>
      </w:r>
      <w:r w:rsidRPr="00DA5E5A">
        <w:rPr>
          <w:rFonts w:asciiTheme="majorBidi" w:eastAsia="Symbol" w:hAnsiTheme="majorBidi" w:cstheme="majorBidi"/>
          <w:sz w:val="20"/>
          <w:szCs w:val="20"/>
          <w:lang w:val="fr-FR"/>
        </w:rPr>
        <w:t>lida</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risque essentiel est de méconnaître initialement le diagnostic aboutissant à des gestes</w:t>
      </w:r>
      <w:r w:rsidR="005563AD" w:rsidRPr="00DA5E5A">
        <w:rPr>
          <w:rFonts w:asciiTheme="majorBidi" w:eastAsia="Symbol" w:hAnsiTheme="majorBidi" w:cstheme="majorBidi"/>
          <w:sz w:val="20"/>
          <w:szCs w:val="20"/>
          <w:lang w:val="fr-FR"/>
        </w:rPr>
        <w:t xml:space="preserve"> inadaptés pouvant </w:t>
      </w:r>
      <w:r w:rsidRPr="00DA5E5A">
        <w:rPr>
          <w:rFonts w:asciiTheme="majorBidi" w:eastAsia="Symbol" w:hAnsiTheme="majorBidi" w:cstheme="majorBidi"/>
          <w:sz w:val="20"/>
          <w:szCs w:val="20"/>
          <w:lang w:val="fr-FR"/>
        </w:rPr>
        <w:t>compromettre le traitement conservateur ultérieure</w:t>
      </w:r>
      <w:r w:rsidR="00951EC3" w:rsidRPr="00DA5E5A">
        <w:rPr>
          <w:rFonts w:asciiTheme="majorBidi" w:eastAsia="Symbol" w:hAnsiTheme="majorBidi" w:cstheme="majorBidi"/>
          <w:sz w:val="20"/>
          <w:szCs w:val="20"/>
          <w:lang w:val="fr-FR"/>
        </w:rPr>
        <w:t>.</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p</w:t>
      </w:r>
      <w:r w:rsidRPr="00DA5E5A">
        <w:rPr>
          <w:rFonts w:asciiTheme="majorBidi" w:eastAsia="Symbol" w:hAnsiTheme="majorBidi" w:cstheme="majorBidi"/>
          <w:sz w:val="20"/>
          <w:szCs w:val="20"/>
          <w:lang w:val="fr-FR"/>
        </w:rPr>
        <w:t>atient âgé de 56 ans consultant pour masse indolore de la cuisse évolutive avec brusque</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augmentation de volume. Il bénéficiera d'une biopsie puis d'une résection large en bloc</w:t>
      </w:r>
      <w:r w:rsidR="005563A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emportant la cicatrice de biopsie</w:t>
      </w:r>
      <w:r w:rsidR="00951EC3" w:rsidRPr="00DA5E5A">
        <w:rPr>
          <w:rFonts w:asciiTheme="majorBidi" w:eastAsia="Symbol" w:hAnsiTheme="majorBidi" w:cstheme="majorBidi"/>
          <w:sz w:val="20"/>
          <w:szCs w:val="20"/>
          <w:lang w:val="fr-FR"/>
        </w:rPr>
        <w:t>.</w:t>
      </w:r>
    </w:p>
    <w:p w:rsidR="007438BB" w:rsidRPr="00DA5E5A" w:rsidRDefault="00D77581"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a</w:t>
      </w:r>
      <w:r w:rsidR="007438BB" w:rsidRPr="00DA5E5A">
        <w:rPr>
          <w:rFonts w:asciiTheme="majorBidi" w:eastAsia="Symbol" w:hAnsiTheme="majorBidi" w:cstheme="majorBidi"/>
          <w:sz w:val="20"/>
          <w:szCs w:val="20"/>
          <w:lang w:val="fr-FR"/>
        </w:rPr>
        <w:t>natomo-pathologie:</w:t>
      </w:r>
      <w:r w:rsidR="00951EC3"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liposarcome</w:t>
      </w:r>
      <w:r w:rsidR="00951EC3" w:rsidRPr="00DA5E5A">
        <w:rPr>
          <w:rFonts w:asciiTheme="majorBidi" w:eastAsia="Symbol" w:hAnsiTheme="majorBidi" w:cstheme="majorBidi"/>
          <w:sz w:val="20"/>
          <w:szCs w:val="20"/>
          <w:lang w:val="fr-FR"/>
        </w:rPr>
        <w:t>.</w:t>
      </w:r>
    </w:p>
    <w:p w:rsidR="007438BB" w:rsidRPr="00DA5E5A" w:rsidRDefault="007438BB" w:rsidP="005563A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si l</w:t>
      </w:r>
      <w:r w:rsidRPr="00DA5E5A">
        <w:rPr>
          <w:rFonts w:asciiTheme="majorBidi" w:eastAsia="Symbol" w:hAnsiTheme="majorBidi" w:cstheme="majorBidi"/>
          <w:sz w:val="20"/>
          <w:szCs w:val="20"/>
          <w:lang w:val="fr-FR"/>
        </w:rPr>
        <w:t>'association chirurgie large-radiootherapie fait l'unanimité dans les sarcomes des membresqu'en ait-il de la chimiothérapie ?</w:t>
      </w:r>
    </w:p>
    <w:p w:rsidR="007438BB" w:rsidRPr="00DA5E5A" w:rsidRDefault="007438BB" w:rsidP="005563A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w:t>
      </w:r>
      <w:r w:rsidRPr="00DA5E5A">
        <w:rPr>
          <w:rFonts w:asciiTheme="majorBidi" w:eastAsia="Symbol" w:hAnsiTheme="majorBidi" w:cstheme="majorBidi"/>
          <w:b/>
          <w:bCs/>
          <w:sz w:val="20"/>
          <w:szCs w:val="20"/>
          <w:lang w:val="fr-FR"/>
        </w:rPr>
        <w:t xml:space="preserve"> :</w:t>
      </w:r>
      <w:r w:rsidR="0072462E" w:rsidRPr="00DA5E5A">
        <w:rPr>
          <w:rFonts w:asciiTheme="majorBidi" w:eastAsia="Symbol" w:hAnsiTheme="majorBidi" w:cstheme="majorBidi"/>
          <w:b/>
          <w:bCs/>
          <w:sz w:val="20"/>
          <w:szCs w:val="20"/>
          <w:lang w:val="fr-FR"/>
        </w:rPr>
        <w:t xml:space="preserve"> </w:t>
      </w:r>
      <w:r w:rsidR="00951EC3" w:rsidRPr="00DA5E5A">
        <w:rPr>
          <w:rFonts w:asciiTheme="majorBidi" w:eastAsia="Symbol" w:hAnsiTheme="majorBidi" w:cstheme="majorBidi"/>
          <w:sz w:val="20"/>
          <w:szCs w:val="20"/>
          <w:lang w:val="fr-FR"/>
        </w:rPr>
        <w:t>t</w:t>
      </w:r>
      <w:r w:rsidRPr="00DA5E5A">
        <w:rPr>
          <w:rFonts w:asciiTheme="majorBidi" w:eastAsia="Symbol" w:hAnsiTheme="majorBidi" w:cstheme="majorBidi"/>
          <w:sz w:val="20"/>
          <w:szCs w:val="20"/>
          <w:lang w:val="fr-FR"/>
        </w:rPr>
        <w:t>oute tumeur dont la taille est supérieure à 5cm est un sarcome des tissus mous jusqu'àpreuve du contraire</w:t>
      </w:r>
      <w:r w:rsidR="00951EC3" w:rsidRPr="00DA5E5A">
        <w:rPr>
          <w:rFonts w:asciiTheme="majorBidi" w:eastAsia="Symbol" w:hAnsiTheme="majorBidi" w:cstheme="majorBidi"/>
          <w:sz w:val="20"/>
          <w:szCs w:val="20"/>
          <w:lang w:val="fr-FR"/>
        </w:rPr>
        <w:t>.</w:t>
      </w:r>
    </w:p>
    <w:p w:rsidR="007438BB" w:rsidRPr="00DA5E5A" w:rsidRDefault="00951EC3" w:rsidP="00985B3B">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14.</w:t>
      </w:r>
      <w:r w:rsidR="00EF0A97">
        <w:rPr>
          <w:rFonts w:asciiTheme="majorBidi" w:eastAsia="Symbol" w:hAnsiTheme="majorBidi" w:cstheme="majorBidi"/>
          <w:b/>
          <w:bCs/>
          <w:sz w:val="20"/>
          <w:szCs w:val="20"/>
          <w:lang w:val="fr-FR"/>
        </w:rPr>
        <w:t xml:space="preserve"> </w:t>
      </w:r>
      <w:r w:rsidR="00FF3560" w:rsidRPr="00DA5E5A">
        <w:rPr>
          <w:rFonts w:asciiTheme="majorBidi" w:eastAsia="Symbol" w:hAnsiTheme="majorBidi" w:cstheme="majorBidi"/>
          <w:b/>
          <w:bCs/>
          <w:sz w:val="20"/>
          <w:szCs w:val="20"/>
          <w:lang w:val="fr-FR"/>
        </w:rPr>
        <w:t>T</w:t>
      </w:r>
      <w:r w:rsidR="007438BB" w:rsidRPr="00DA5E5A">
        <w:rPr>
          <w:rFonts w:asciiTheme="majorBidi" w:eastAsia="Symbol" w:hAnsiTheme="majorBidi" w:cstheme="majorBidi"/>
          <w:b/>
          <w:bCs/>
          <w:sz w:val="20"/>
          <w:szCs w:val="20"/>
          <w:lang w:val="fr-FR"/>
        </w:rPr>
        <w:t>umeur glo</w:t>
      </w:r>
      <w:r w:rsidR="005563AD" w:rsidRPr="00DA5E5A">
        <w:rPr>
          <w:rFonts w:asciiTheme="majorBidi" w:eastAsia="Symbol" w:hAnsiTheme="majorBidi" w:cstheme="majorBidi"/>
          <w:b/>
          <w:bCs/>
          <w:sz w:val="20"/>
          <w:szCs w:val="20"/>
          <w:lang w:val="fr-FR"/>
        </w:rPr>
        <w:t>mique typique. Àpropos d’un cas</w:t>
      </w:r>
    </w:p>
    <w:p w:rsidR="00FF3560" w:rsidRPr="00DA5E5A" w:rsidRDefault="00FF3560" w:rsidP="00985B3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A.Mokrane</w:t>
      </w:r>
      <w:r w:rsidRPr="00C55F1E">
        <w:rPr>
          <w:rFonts w:asciiTheme="majorBidi" w:eastAsia="Symbol" w:hAnsiTheme="majorBidi" w:cstheme="majorBidi"/>
          <w:sz w:val="20"/>
          <w:szCs w:val="20"/>
          <w:lang w:val="fr-FR"/>
        </w:rPr>
        <w:t>, D.A</w:t>
      </w:r>
      <w:r w:rsidRPr="00DA5E5A">
        <w:rPr>
          <w:rFonts w:asciiTheme="majorBidi" w:eastAsia="Symbol" w:hAnsiTheme="majorBidi" w:cstheme="majorBidi"/>
          <w:sz w:val="20"/>
          <w:szCs w:val="20"/>
          <w:lang w:val="fr-FR"/>
        </w:rPr>
        <w:t xml:space="preserve"> Midas </w:t>
      </w:r>
      <w:r w:rsidR="005563AD" w:rsidRPr="00DA5E5A">
        <w:rPr>
          <w:rFonts w:asciiTheme="majorBidi" w:eastAsia="Symbol" w:hAnsiTheme="majorBidi" w:cstheme="majorBidi"/>
          <w:sz w:val="20"/>
          <w:szCs w:val="20"/>
          <w:lang w:val="fr-FR"/>
        </w:rPr>
        <w:t>, Service Orthopé</w:t>
      </w:r>
      <w:r w:rsidRPr="00DA5E5A">
        <w:rPr>
          <w:rFonts w:asciiTheme="majorBidi" w:eastAsia="Symbol" w:hAnsiTheme="majorBidi" w:cstheme="majorBidi"/>
          <w:sz w:val="20"/>
          <w:szCs w:val="20"/>
          <w:lang w:val="fr-FR"/>
        </w:rPr>
        <w:t xml:space="preserve">die-Traumatologie </w:t>
      </w:r>
      <w:r w:rsidR="00951EC3" w:rsidRPr="00DA5E5A">
        <w:rPr>
          <w:rFonts w:asciiTheme="majorBidi" w:eastAsia="Symbol" w:hAnsiTheme="majorBidi" w:cstheme="majorBidi"/>
          <w:sz w:val="20"/>
          <w:szCs w:val="20"/>
          <w:lang w:val="fr-FR"/>
        </w:rPr>
        <w:t>CHU</w:t>
      </w:r>
      <w:r w:rsidR="005563AD" w:rsidRPr="00DA5E5A">
        <w:rPr>
          <w:rFonts w:asciiTheme="majorBidi" w:eastAsia="Symbol" w:hAnsiTheme="majorBidi" w:cstheme="majorBidi"/>
          <w:sz w:val="20"/>
          <w:szCs w:val="20"/>
          <w:lang w:val="fr-FR"/>
        </w:rPr>
        <w:t xml:space="preserve"> Sidi </w:t>
      </w:r>
      <w:r w:rsidR="00F25188" w:rsidRPr="00DA5E5A">
        <w:rPr>
          <w:rFonts w:asciiTheme="majorBidi" w:eastAsia="Symbol" w:hAnsiTheme="majorBidi" w:cstheme="majorBidi"/>
          <w:sz w:val="20"/>
          <w:szCs w:val="20"/>
          <w:lang w:val="fr-FR"/>
        </w:rPr>
        <w:t>B</w:t>
      </w:r>
      <w:r w:rsidRPr="00DA5E5A">
        <w:rPr>
          <w:rFonts w:asciiTheme="majorBidi" w:eastAsia="Symbol" w:hAnsiTheme="majorBidi" w:cstheme="majorBidi"/>
          <w:sz w:val="20"/>
          <w:szCs w:val="20"/>
          <w:lang w:val="fr-FR"/>
        </w:rPr>
        <w:t xml:space="preserve">el </w:t>
      </w:r>
      <w:r w:rsidR="00F25188" w:rsidRPr="00DA5E5A">
        <w:rPr>
          <w:rFonts w:asciiTheme="majorBidi" w:eastAsia="Symbol" w:hAnsiTheme="majorBidi" w:cstheme="majorBidi"/>
          <w:sz w:val="20"/>
          <w:szCs w:val="20"/>
          <w:lang w:val="fr-FR"/>
        </w:rPr>
        <w:t>A</w:t>
      </w:r>
      <w:r w:rsidRPr="00DA5E5A">
        <w:rPr>
          <w:rFonts w:asciiTheme="majorBidi" w:eastAsia="Symbol" w:hAnsiTheme="majorBidi" w:cstheme="majorBidi"/>
          <w:sz w:val="20"/>
          <w:szCs w:val="20"/>
          <w:lang w:val="fr-FR"/>
        </w:rPr>
        <w:t>bbes</w:t>
      </w:r>
    </w:p>
    <w:p w:rsidR="007438BB" w:rsidRPr="00DA5E5A" w:rsidRDefault="007438BB" w:rsidP="00985B3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985B3B" w:rsidRPr="00DA5E5A">
        <w:rPr>
          <w:rFonts w:asciiTheme="majorBidi" w:eastAsia="Symbol" w:hAnsiTheme="majorBidi" w:cstheme="majorBidi"/>
          <w:sz w:val="20"/>
          <w:szCs w:val="20"/>
          <w:lang w:val="fr-FR"/>
        </w:rPr>
        <w:t>tumeur rare mais de siè</w:t>
      </w:r>
      <w:r w:rsidRPr="00DA5E5A">
        <w:rPr>
          <w:rFonts w:asciiTheme="majorBidi" w:eastAsia="Symbol" w:hAnsiTheme="majorBidi" w:cstheme="majorBidi"/>
          <w:sz w:val="20"/>
          <w:szCs w:val="20"/>
          <w:lang w:val="fr-FR"/>
        </w:rPr>
        <w:t>ge fréquent au niveau des extremités</w:t>
      </w:r>
      <w:r w:rsidR="00985B3B" w:rsidRPr="00DA5E5A">
        <w:rPr>
          <w:rFonts w:asciiTheme="majorBidi" w:eastAsia="Symbol" w:hAnsiTheme="majorBidi" w:cstheme="majorBidi"/>
          <w:sz w:val="20"/>
          <w:szCs w:val="20"/>
          <w:lang w:val="fr-FR"/>
        </w:rPr>
        <w:t xml:space="preserve"> .C</w:t>
      </w:r>
      <w:r w:rsidRPr="00DA5E5A">
        <w:rPr>
          <w:rFonts w:asciiTheme="majorBidi" w:eastAsia="Symbol" w:hAnsiTheme="majorBidi" w:cstheme="majorBidi"/>
          <w:sz w:val="20"/>
          <w:szCs w:val="20"/>
          <w:lang w:val="fr-FR"/>
        </w:rPr>
        <w:t>linique souvent trés evocatrice</w:t>
      </w:r>
      <w:r w:rsidR="00985B3B"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traitement est chirurgical</w:t>
      </w:r>
      <w:r w:rsidR="00985B3B" w:rsidRPr="00DA5E5A">
        <w:rPr>
          <w:rFonts w:asciiTheme="majorBidi" w:eastAsia="Symbol" w:hAnsiTheme="majorBidi" w:cstheme="majorBidi"/>
          <w:sz w:val="20"/>
          <w:szCs w:val="20"/>
          <w:lang w:val="fr-FR"/>
        </w:rPr>
        <w:t>.</w:t>
      </w:r>
    </w:p>
    <w:p w:rsidR="007438BB" w:rsidRPr="00DA5E5A" w:rsidRDefault="007438BB" w:rsidP="00985B3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lastRenderedPageBreak/>
        <w:t>Matériels et méthodes</w:t>
      </w:r>
      <w:r w:rsidRPr="00DA5E5A">
        <w:rPr>
          <w:rFonts w:asciiTheme="majorBidi" w:eastAsia="Symbol" w:hAnsiTheme="majorBidi" w:cstheme="majorBidi"/>
          <w:b/>
          <w:bCs/>
          <w:sz w:val="20"/>
          <w:szCs w:val="20"/>
          <w:lang w:val="fr-FR"/>
        </w:rPr>
        <w:t xml:space="preserve"> :</w:t>
      </w:r>
      <w:r w:rsidR="0072462E" w:rsidRPr="00DA5E5A">
        <w:rPr>
          <w:rFonts w:asciiTheme="majorBidi" w:eastAsia="Symbol" w:hAnsiTheme="majorBidi" w:cstheme="majorBidi"/>
          <w:b/>
          <w:bCs/>
          <w:sz w:val="20"/>
          <w:szCs w:val="20"/>
          <w:lang w:val="fr-FR"/>
        </w:rPr>
        <w:t xml:space="preserve"> </w:t>
      </w:r>
      <w:r w:rsidR="00985B3B" w:rsidRPr="00C55F1E">
        <w:rPr>
          <w:rFonts w:asciiTheme="majorBidi" w:eastAsia="Symbol" w:hAnsiTheme="majorBidi" w:cstheme="majorBidi"/>
          <w:sz w:val="20"/>
          <w:szCs w:val="20"/>
          <w:lang w:val="fr-FR"/>
        </w:rPr>
        <w:t>r</w:t>
      </w:r>
      <w:r w:rsidRPr="00C55F1E">
        <w:rPr>
          <w:rFonts w:asciiTheme="majorBidi" w:eastAsia="Symbol" w:hAnsiTheme="majorBidi" w:cstheme="majorBidi"/>
          <w:sz w:val="20"/>
          <w:szCs w:val="20"/>
          <w:lang w:val="fr-FR"/>
        </w:rPr>
        <w:t>adiographie standard</w:t>
      </w:r>
      <w:r w:rsidR="00951EC3" w:rsidRPr="00C55F1E">
        <w:rPr>
          <w:rFonts w:asciiTheme="majorBidi" w:eastAsia="Symbol" w:hAnsiTheme="majorBidi" w:cstheme="majorBidi"/>
          <w:sz w:val="20"/>
          <w:szCs w:val="20"/>
          <w:lang w:val="fr-FR"/>
        </w:rPr>
        <w:t xml:space="preserve"> I</w:t>
      </w:r>
      <w:r w:rsidRPr="00C55F1E">
        <w:rPr>
          <w:rFonts w:asciiTheme="majorBidi" w:eastAsia="Symbol" w:hAnsiTheme="majorBidi" w:cstheme="majorBidi"/>
          <w:sz w:val="20"/>
          <w:szCs w:val="20"/>
          <w:lang w:val="fr-FR"/>
        </w:rPr>
        <w:t>RM</w:t>
      </w:r>
      <w:r w:rsidR="00985B3B" w:rsidRPr="00C55F1E">
        <w:rPr>
          <w:rFonts w:asciiTheme="majorBidi" w:eastAsia="Symbol" w:hAnsiTheme="majorBidi" w:cstheme="majorBidi"/>
          <w:sz w:val="20"/>
          <w:szCs w:val="20"/>
          <w:lang w:val="fr-FR"/>
        </w:rPr>
        <w:t>.</w:t>
      </w:r>
    </w:p>
    <w:p w:rsidR="007438BB" w:rsidRPr="00DA5E5A" w:rsidRDefault="00D77581" w:rsidP="00985B3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après un traitement chirurgical par biopsie exérèse la guerison est complete , pas de</w:t>
      </w:r>
      <w:r w:rsidR="00985B3B" w:rsidRPr="00DA5E5A">
        <w:rPr>
          <w:rFonts w:asciiTheme="majorBidi" w:eastAsia="Symbol" w:hAnsiTheme="majorBidi" w:cstheme="majorBidi"/>
          <w:sz w:val="20"/>
          <w:szCs w:val="20"/>
          <w:lang w:val="fr-FR"/>
        </w:rPr>
        <w:t xml:space="preserve"> symptomatologie aprè</w:t>
      </w:r>
      <w:r w:rsidR="007438BB" w:rsidRPr="00DA5E5A">
        <w:rPr>
          <w:rFonts w:asciiTheme="majorBidi" w:eastAsia="Symbol" w:hAnsiTheme="majorBidi" w:cstheme="majorBidi"/>
          <w:sz w:val="20"/>
          <w:szCs w:val="20"/>
          <w:lang w:val="fr-FR"/>
        </w:rPr>
        <w:t>s 8 mois</w:t>
      </w:r>
    </w:p>
    <w:p w:rsidR="007438BB" w:rsidRPr="00DA5E5A" w:rsidRDefault="007438BB" w:rsidP="00985B3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985B3B"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tumeurs glomique</w:t>
      </w:r>
      <w:r w:rsidR="00985B3B" w:rsidRPr="00DA5E5A">
        <w:rPr>
          <w:rFonts w:asciiTheme="majorBidi" w:eastAsia="Symbol" w:hAnsiTheme="majorBidi" w:cstheme="majorBidi"/>
          <w:sz w:val="20"/>
          <w:szCs w:val="20"/>
          <w:lang w:val="fr-FR"/>
        </w:rPr>
        <w:t xml:space="preserve">s sont des tumeurs </w:t>
      </w:r>
      <w:r w:rsidR="00985B3B" w:rsidRPr="00C55F1E">
        <w:rPr>
          <w:rFonts w:asciiTheme="majorBidi" w:eastAsia="Symbol" w:hAnsiTheme="majorBidi" w:cstheme="majorBidi"/>
          <w:sz w:val="20"/>
          <w:szCs w:val="20"/>
          <w:lang w:val="fr-FR"/>
        </w:rPr>
        <w:t>benignes int</w:t>
      </w:r>
      <w:r w:rsidR="00C55F1E">
        <w:rPr>
          <w:rFonts w:asciiTheme="majorBidi" w:eastAsia="Symbol" w:hAnsiTheme="majorBidi" w:cstheme="majorBidi"/>
          <w:sz w:val="20"/>
          <w:szCs w:val="20"/>
          <w:lang w:val="fr-FR"/>
        </w:rPr>
        <w:t>éré</w:t>
      </w:r>
      <w:r w:rsidRPr="00C55F1E">
        <w:rPr>
          <w:rFonts w:asciiTheme="majorBidi" w:eastAsia="Symbol" w:hAnsiTheme="majorBidi" w:cstheme="majorBidi"/>
          <w:sz w:val="20"/>
          <w:szCs w:val="20"/>
          <w:lang w:val="fr-FR"/>
        </w:rPr>
        <w:t>ssant</w:t>
      </w:r>
      <w:r w:rsidRPr="00DA5E5A">
        <w:rPr>
          <w:rFonts w:asciiTheme="majorBidi" w:eastAsia="Symbol" w:hAnsiTheme="majorBidi" w:cstheme="majorBidi"/>
          <w:sz w:val="20"/>
          <w:szCs w:val="20"/>
          <w:lang w:val="fr-FR"/>
        </w:rPr>
        <w:t xml:space="preserve"> le glomus neurovasculaire de</w:t>
      </w:r>
      <w:r w:rsidR="00985B3B" w:rsidRPr="00DA5E5A">
        <w:rPr>
          <w:rFonts w:asciiTheme="majorBidi" w:eastAsia="Symbol" w:hAnsiTheme="majorBidi" w:cstheme="majorBidi"/>
          <w:sz w:val="20"/>
          <w:szCs w:val="20"/>
          <w:lang w:val="fr-FR"/>
        </w:rPr>
        <w:t xml:space="preserve"> siè</w:t>
      </w:r>
      <w:r w:rsidRPr="00DA5E5A">
        <w:rPr>
          <w:rFonts w:asciiTheme="majorBidi" w:eastAsia="Symbol" w:hAnsiTheme="majorBidi" w:cstheme="majorBidi"/>
          <w:sz w:val="20"/>
          <w:szCs w:val="20"/>
          <w:lang w:val="fr-FR"/>
        </w:rPr>
        <w:t xml:space="preserve">ge souvent </w:t>
      </w:r>
      <w:r w:rsidR="00C55F1E" w:rsidRPr="00C55F1E">
        <w:rPr>
          <w:rFonts w:asciiTheme="majorBidi" w:eastAsia="Symbol" w:hAnsiTheme="majorBidi" w:cstheme="majorBidi"/>
          <w:sz w:val="20"/>
          <w:szCs w:val="20"/>
          <w:lang w:val="fr-FR"/>
        </w:rPr>
        <w:t>les é</w:t>
      </w:r>
      <w:r w:rsidRPr="00C55F1E">
        <w:rPr>
          <w:rFonts w:asciiTheme="majorBidi" w:eastAsia="Symbol" w:hAnsiTheme="majorBidi" w:cstheme="majorBidi"/>
          <w:sz w:val="20"/>
          <w:szCs w:val="20"/>
          <w:lang w:val="fr-FR"/>
        </w:rPr>
        <w:t>xtremités</w:t>
      </w:r>
      <w:r w:rsidRPr="00DA5E5A">
        <w:rPr>
          <w:rFonts w:asciiTheme="majorBidi" w:eastAsia="Symbol" w:hAnsiTheme="majorBidi" w:cstheme="majorBidi"/>
          <w:sz w:val="20"/>
          <w:szCs w:val="20"/>
          <w:lang w:val="fr-FR"/>
        </w:rPr>
        <w:t xml:space="preserve"> (doigts et orteils)</w:t>
      </w:r>
      <w:r w:rsidR="00985B3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diagnostic positif repose sur un cortege de signes : cliniques</w:t>
      </w:r>
      <w:r w:rsidR="00985B3B"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radiologiques mais celui de</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certitude est histologique.Le traitement est chirurgical par biopsie exerese</w:t>
      </w:r>
      <w:r w:rsidR="00985B3B" w:rsidRPr="00DA5E5A">
        <w:rPr>
          <w:rFonts w:asciiTheme="majorBidi" w:eastAsia="Symbol" w:hAnsiTheme="majorBidi" w:cstheme="majorBidi"/>
          <w:sz w:val="20"/>
          <w:szCs w:val="20"/>
          <w:lang w:val="fr-FR"/>
        </w:rPr>
        <w:t>. L</w:t>
      </w:r>
      <w:r w:rsidRPr="00DA5E5A">
        <w:rPr>
          <w:rFonts w:asciiTheme="majorBidi" w:eastAsia="Symbol" w:hAnsiTheme="majorBidi" w:cstheme="majorBidi"/>
          <w:sz w:val="20"/>
          <w:szCs w:val="20"/>
          <w:lang w:val="fr-FR"/>
        </w:rPr>
        <w:t>a recidive n'est pas rare</w:t>
      </w:r>
      <w:r w:rsidR="00985B3B" w:rsidRPr="00DA5E5A">
        <w:rPr>
          <w:rFonts w:asciiTheme="majorBidi" w:eastAsia="Symbol" w:hAnsiTheme="majorBidi" w:cstheme="majorBidi"/>
          <w:sz w:val="20"/>
          <w:szCs w:val="20"/>
          <w:lang w:val="fr-FR"/>
        </w:rPr>
        <w:t>.</w:t>
      </w:r>
    </w:p>
    <w:p w:rsidR="007438BB" w:rsidRPr="00DA5E5A" w:rsidRDefault="00951EC3" w:rsidP="006F24FB">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15.</w:t>
      </w:r>
      <w:r w:rsidR="00EF0A97">
        <w:rPr>
          <w:rFonts w:asciiTheme="majorBidi" w:eastAsia="Symbol" w:hAnsiTheme="majorBidi" w:cstheme="majorBidi"/>
          <w:b/>
          <w:bCs/>
          <w:sz w:val="20"/>
          <w:szCs w:val="20"/>
          <w:lang w:val="fr-FR"/>
        </w:rPr>
        <w:t xml:space="preserve"> </w:t>
      </w:r>
      <w:r w:rsidRPr="00DA5E5A">
        <w:rPr>
          <w:rFonts w:asciiTheme="majorBidi" w:eastAsia="Symbol" w:hAnsiTheme="majorBidi" w:cstheme="majorBidi"/>
          <w:b/>
          <w:bCs/>
          <w:sz w:val="20"/>
          <w:szCs w:val="20"/>
          <w:lang w:val="fr-FR"/>
        </w:rPr>
        <w:t>M</w:t>
      </w:r>
      <w:r w:rsidR="007438BB" w:rsidRPr="00DA5E5A">
        <w:rPr>
          <w:rFonts w:asciiTheme="majorBidi" w:eastAsia="Symbol" w:hAnsiTheme="majorBidi" w:cstheme="majorBidi"/>
          <w:b/>
          <w:bCs/>
          <w:sz w:val="20"/>
          <w:szCs w:val="20"/>
          <w:lang w:val="fr-FR"/>
        </w:rPr>
        <w:t>yxome intramuscular</w:t>
      </w:r>
      <w:r w:rsidR="00F25188" w:rsidRPr="00DA5E5A">
        <w:rPr>
          <w:rFonts w:asciiTheme="majorBidi" w:eastAsia="Symbol" w:hAnsiTheme="majorBidi" w:cstheme="majorBidi"/>
          <w:b/>
          <w:bCs/>
          <w:sz w:val="20"/>
          <w:szCs w:val="20"/>
          <w:lang w:val="fr-FR"/>
        </w:rPr>
        <w:t>e de la fesse. Àpropos d’un cas</w:t>
      </w:r>
    </w:p>
    <w:p w:rsidR="00FF3560" w:rsidRPr="00DA5E5A" w:rsidRDefault="00FF3560"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A.Mokrane,D.A Midas,S.Mehal</w:t>
      </w:r>
      <w:r w:rsidR="00951EC3" w:rsidRPr="00DA5E5A">
        <w:rPr>
          <w:rFonts w:asciiTheme="majorBidi" w:eastAsia="Symbol" w:hAnsiTheme="majorBidi" w:cstheme="majorBidi"/>
          <w:sz w:val="20"/>
          <w:szCs w:val="20"/>
          <w:lang w:val="fr-FR"/>
        </w:rPr>
        <w:t xml:space="preserve">i , </w:t>
      </w:r>
      <w:r w:rsidRPr="00DA5E5A">
        <w:rPr>
          <w:rFonts w:asciiTheme="majorBidi" w:eastAsia="Symbol" w:hAnsiTheme="majorBidi" w:cstheme="majorBidi"/>
          <w:sz w:val="20"/>
          <w:szCs w:val="20"/>
          <w:lang w:val="fr-FR"/>
        </w:rPr>
        <w:t>Service Orthopedie-Traumatologie C</w:t>
      </w:r>
      <w:r w:rsidR="00F25188" w:rsidRPr="00DA5E5A">
        <w:rPr>
          <w:rFonts w:asciiTheme="majorBidi" w:eastAsia="Symbol" w:hAnsiTheme="majorBidi" w:cstheme="majorBidi"/>
          <w:sz w:val="20"/>
          <w:szCs w:val="20"/>
          <w:lang w:val="fr-FR"/>
        </w:rPr>
        <w:t>HU</w:t>
      </w:r>
      <w:r w:rsidRPr="00DA5E5A">
        <w:rPr>
          <w:rFonts w:asciiTheme="majorBidi" w:eastAsia="Symbol" w:hAnsiTheme="majorBidi" w:cstheme="majorBidi"/>
          <w:sz w:val="20"/>
          <w:szCs w:val="20"/>
          <w:lang w:val="fr-FR"/>
        </w:rPr>
        <w:t xml:space="preserve"> Sidi Bel Abbes</w:t>
      </w:r>
    </w:p>
    <w:p w:rsidR="007438BB"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F25188" w:rsidRPr="00DA5E5A">
        <w:rPr>
          <w:rFonts w:asciiTheme="majorBidi" w:eastAsia="Symbol" w:hAnsiTheme="majorBidi" w:cstheme="majorBidi"/>
          <w:sz w:val="20"/>
          <w:szCs w:val="20"/>
          <w:lang w:val="fr-FR"/>
        </w:rPr>
        <w:t>connaitre les siè</w:t>
      </w:r>
      <w:r w:rsidRPr="00DA5E5A">
        <w:rPr>
          <w:rFonts w:asciiTheme="majorBidi" w:eastAsia="Symbol" w:hAnsiTheme="majorBidi" w:cstheme="majorBidi"/>
          <w:sz w:val="20"/>
          <w:szCs w:val="20"/>
          <w:lang w:val="fr-FR"/>
        </w:rPr>
        <w:t>ges habituels, l'aspect radiologique</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connaitre le diagnostic differentiel</w:t>
      </w:r>
      <w:r w:rsidR="00951EC3" w:rsidRPr="00DA5E5A">
        <w:rPr>
          <w:rFonts w:asciiTheme="majorBidi" w:eastAsia="Symbol" w:hAnsiTheme="majorBidi" w:cstheme="majorBidi"/>
          <w:sz w:val="20"/>
          <w:szCs w:val="20"/>
          <w:lang w:val="fr-FR"/>
        </w:rPr>
        <w:t>.</w:t>
      </w:r>
    </w:p>
    <w:p w:rsidR="007438BB"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nous rapportons le cas d'une patiente agée de 83 ans qui depuis 2ans consulte pour une</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tuméfaction de la fesse gauche avec des tableaux infectieux , prise pour abcès de fesse puis</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kyste hydatique après IRM et sérologie</w:t>
      </w:r>
      <w:r w:rsidR="00951EC3" w:rsidRPr="00DA5E5A">
        <w:rPr>
          <w:rFonts w:asciiTheme="majorBidi" w:eastAsia="Symbol" w:hAnsiTheme="majorBidi" w:cstheme="majorBidi"/>
          <w:sz w:val="20"/>
          <w:szCs w:val="20"/>
          <w:lang w:val="fr-FR"/>
        </w:rPr>
        <w:t>.</w:t>
      </w:r>
    </w:p>
    <w:p w:rsidR="00D77581" w:rsidRPr="00DA5E5A" w:rsidRDefault="00951EC3"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l'exérese chirurgicale a été indiqué et le résultat été en faveur d'un myxome intramusculaireau dépens du muscle grand fessier</w:t>
      </w:r>
      <w:r w:rsidR="00F25188"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le controle radiologique après 6mois été très bon avec absence de récidive</w:t>
      </w:r>
      <w:r w:rsidRPr="00DA5E5A">
        <w:rPr>
          <w:rFonts w:asciiTheme="majorBidi" w:eastAsia="Symbol" w:hAnsiTheme="majorBidi" w:cstheme="majorBidi"/>
          <w:sz w:val="20"/>
          <w:szCs w:val="20"/>
          <w:lang w:val="fr-FR"/>
        </w:rPr>
        <w:t>.</w:t>
      </w:r>
    </w:p>
    <w:p w:rsidR="007438BB"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tumeur myxoide ou le myxome intramusculaire reste une tumeur rare devant</w:t>
      </w:r>
      <w:r w:rsidRPr="00C55F1E">
        <w:rPr>
          <w:rFonts w:asciiTheme="majorBidi" w:eastAsia="Symbol" w:hAnsiTheme="majorBidi" w:cstheme="majorBidi"/>
          <w:sz w:val="20"/>
          <w:szCs w:val="20"/>
          <w:lang w:val="fr-FR"/>
        </w:rPr>
        <w:t xml:space="preserve"> etre</w:t>
      </w:r>
      <w:r w:rsidRPr="00DA5E5A">
        <w:rPr>
          <w:rFonts w:asciiTheme="majorBidi" w:eastAsia="Symbol" w:hAnsiTheme="majorBidi" w:cstheme="majorBidi"/>
          <w:sz w:val="20"/>
          <w:szCs w:val="20"/>
          <w:lang w:val="fr-FR"/>
        </w:rPr>
        <w:t xml:space="preserve"> connue</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et évoqué devant toute tuméfaction intramusculairele</w:t>
      </w:r>
      <w:r w:rsidR="00F25188"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cas de notre patiente a été pris a 2 reprises pour un abcès de fesse et</w:t>
      </w:r>
      <w:r w:rsidRPr="00C55F1E">
        <w:rPr>
          <w:rFonts w:asciiTheme="majorBidi" w:eastAsia="Symbol" w:hAnsiTheme="majorBidi" w:cstheme="majorBidi"/>
          <w:sz w:val="20"/>
          <w:szCs w:val="20"/>
          <w:lang w:val="fr-FR"/>
        </w:rPr>
        <w:t xml:space="preserve"> meme </w:t>
      </w:r>
      <w:r w:rsidRPr="00DA5E5A">
        <w:rPr>
          <w:rFonts w:asciiTheme="majorBidi" w:eastAsia="Symbol" w:hAnsiTheme="majorBidi" w:cstheme="majorBidi"/>
          <w:sz w:val="20"/>
          <w:szCs w:val="20"/>
          <w:lang w:val="fr-FR"/>
        </w:rPr>
        <w:t>ponctionné en</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ambulatoire.</w:t>
      </w:r>
      <w:r w:rsidR="00F25188" w:rsidRPr="00DA5E5A">
        <w:rPr>
          <w:rFonts w:asciiTheme="majorBidi" w:eastAsia="Symbol" w:hAnsiTheme="majorBidi" w:cstheme="majorBidi"/>
          <w:sz w:val="20"/>
          <w:szCs w:val="20"/>
          <w:lang w:val="fr-FR"/>
        </w:rPr>
        <w:t xml:space="preserve"> L</w:t>
      </w:r>
      <w:r w:rsidRPr="00DA5E5A">
        <w:rPr>
          <w:rFonts w:asciiTheme="majorBidi" w:eastAsia="Symbol" w:hAnsiTheme="majorBidi" w:cstheme="majorBidi"/>
          <w:sz w:val="20"/>
          <w:szCs w:val="20"/>
          <w:lang w:val="fr-FR"/>
        </w:rPr>
        <w:t xml:space="preserve">ors de la premiere consultation a notre niveau et avec la sérologie hydatique </w:t>
      </w:r>
      <w:r w:rsidRPr="00C55F1E">
        <w:rPr>
          <w:rFonts w:asciiTheme="majorBidi" w:eastAsia="Symbol" w:hAnsiTheme="majorBidi" w:cstheme="majorBidi"/>
          <w:sz w:val="20"/>
          <w:szCs w:val="20"/>
          <w:lang w:val="fr-FR"/>
        </w:rPr>
        <w:t>positive meme</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si l'aspect IRM n'était pas celui habituel d'un kyste hydatique nos précautions ont été prises</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lors du geste d'exérese.</w:t>
      </w:r>
      <w:r w:rsidR="00F25188"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eule l'examen histologique nous a permis de récuser ce diagnotic et poser celui d'un myxomeintramusculaire</w:t>
      </w:r>
      <w:r w:rsidR="00951EC3" w:rsidRPr="00DA5E5A">
        <w:rPr>
          <w:rFonts w:asciiTheme="majorBidi" w:eastAsia="Symbol" w:hAnsiTheme="majorBidi" w:cstheme="majorBidi"/>
          <w:sz w:val="20"/>
          <w:szCs w:val="20"/>
          <w:lang w:val="fr-FR"/>
        </w:rPr>
        <w:t>.</w:t>
      </w:r>
    </w:p>
    <w:p w:rsidR="007438BB"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t</w:t>
      </w:r>
      <w:r w:rsidRPr="00DA5E5A">
        <w:rPr>
          <w:rFonts w:asciiTheme="majorBidi" w:eastAsia="Symbol" w:hAnsiTheme="majorBidi" w:cstheme="majorBidi"/>
          <w:sz w:val="20"/>
          <w:szCs w:val="20"/>
          <w:lang w:val="fr-FR"/>
        </w:rPr>
        <w:t>umeur myxoïde très rare qui doit être connue. Elle est parfois confondue avec un</w:t>
      </w:r>
      <w:r w:rsidR="00D77581" w:rsidRPr="00DA5E5A">
        <w:rPr>
          <w:rFonts w:asciiTheme="majorBidi" w:eastAsia="Symbol" w:hAnsiTheme="majorBidi" w:cstheme="majorBidi"/>
          <w:sz w:val="20"/>
          <w:szCs w:val="20"/>
          <w:lang w:val="fr-FR"/>
        </w:rPr>
        <w:t xml:space="preserve"> liposarcome myxoïde, un </w:t>
      </w:r>
      <w:r w:rsidRPr="00DA5E5A">
        <w:rPr>
          <w:rFonts w:asciiTheme="majorBidi" w:eastAsia="Symbol" w:hAnsiTheme="majorBidi" w:cstheme="majorBidi"/>
          <w:sz w:val="20"/>
          <w:szCs w:val="20"/>
          <w:lang w:val="fr-FR"/>
        </w:rPr>
        <w:t>myxofibrosarcome de bas grade ou un sarcome fibromyxoïde de bas</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grade. Elle est bénigne, ne récidive pas après simple énucléation.</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Age moyen : 50 ans, pratiquement jamais avant 15 ans.</w:t>
      </w:r>
      <w:r w:rsidR="00F25188"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Siège : Tumeur profonde se développant dans les muscles principalement de la cuisse,</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l'épaule, la fesse et le bras.Taille moyenne : 6 cm (rarement plus de 10 cm).</w:t>
      </w:r>
      <w:r w:rsidR="00951EC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Evolution très lente. Quelques cas sont multiples et alors généralement associés à unedysplasie fibreuse le plus souvent monostotique située dans la </w:t>
      </w:r>
      <w:r w:rsidRPr="002024F6">
        <w:rPr>
          <w:rFonts w:asciiTheme="majorBidi" w:eastAsia="Symbol" w:hAnsiTheme="majorBidi" w:cstheme="majorBidi"/>
          <w:sz w:val="20"/>
          <w:szCs w:val="20"/>
          <w:lang w:val="fr-FR"/>
        </w:rPr>
        <w:t>même</w:t>
      </w:r>
      <w:r w:rsidRPr="00DA5E5A">
        <w:rPr>
          <w:rFonts w:asciiTheme="majorBidi" w:eastAsia="Symbol" w:hAnsiTheme="majorBidi" w:cstheme="majorBidi"/>
          <w:sz w:val="20"/>
          <w:szCs w:val="20"/>
          <w:lang w:val="fr-FR"/>
        </w:rPr>
        <w:t xml:space="preserve"> région que les</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myxomes.Evolution : lésion bénigne qui ne récidive pas.</w:t>
      </w:r>
    </w:p>
    <w:p w:rsidR="00D77581" w:rsidRPr="00DA5E5A" w:rsidRDefault="00951EC3" w:rsidP="006F24FB">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16.</w:t>
      </w:r>
      <w:r w:rsidR="00EF0A97">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Neurofibrome de la régi</w:t>
      </w:r>
      <w:r w:rsidR="00F25188" w:rsidRPr="00DA5E5A">
        <w:rPr>
          <w:rFonts w:asciiTheme="majorBidi" w:eastAsia="Symbol" w:hAnsiTheme="majorBidi" w:cstheme="majorBidi"/>
          <w:b/>
          <w:bCs/>
          <w:sz w:val="20"/>
          <w:szCs w:val="20"/>
          <w:lang w:val="fr-FR"/>
        </w:rPr>
        <w:t>on axillaire. Àpropos d’un cas</w:t>
      </w:r>
    </w:p>
    <w:p w:rsidR="00540179" w:rsidRPr="00DA5E5A" w:rsidRDefault="00FF3560" w:rsidP="006F24F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NEH.Chergui; A.Belaidi.A.M.Lazar</w:t>
      </w:r>
      <w:r w:rsidR="00951EC3" w:rsidRPr="00DA5E5A">
        <w:rPr>
          <w:rFonts w:asciiTheme="majorBidi" w:eastAsia="Symbol" w:hAnsiTheme="majorBidi" w:cstheme="majorBidi"/>
          <w:sz w:val="20"/>
          <w:szCs w:val="20"/>
          <w:lang w:val="fr-FR"/>
        </w:rPr>
        <w:t>,</w:t>
      </w:r>
      <w:r w:rsidR="00540179" w:rsidRPr="00DA5E5A">
        <w:rPr>
          <w:rFonts w:asciiTheme="majorBidi" w:eastAsia="Symbol" w:hAnsiTheme="majorBidi" w:cstheme="majorBidi"/>
          <w:sz w:val="20"/>
          <w:szCs w:val="20"/>
          <w:lang w:val="fr-FR"/>
        </w:rPr>
        <w:t>E</w:t>
      </w:r>
      <w:r w:rsidR="00951EC3" w:rsidRPr="00DA5E5A">
        <w:rPr>
          <w:rFonts w:asciiTheme="majorBidi" w:eastAsia="Symbol" w:hAnsiTheme="majorBidi" w:cstheme="majorBidi"/>
          <w:sz w:val="20"/>
          <w:szCs w:val="20"/>
          <w:lang w:val="fr-FR"/>
        </w:rPr>
        <w:t>HS</w:t>
      </w:r>
      <w:r w:rsidR="00540179"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S</w:t>
      </w:r>
      <w:r w:rsidR="00540179" w:rsidRPr="00DA5E5A">
        <w:rPr>
          <w:rFonts w:asciiTheme="majorBidi" w:eastAsia="Symbol" w:hAnsiTheme="majorBidi" w:cstheme="majorBidi"/>
          <w:sz w:val="20"/>
          <w:szCs w:val="20"/>
          <w:lang w:val="fr-FR"/>
        </w:rPr>
        <w:t xml:space="preserve">alim </w:t>
      </w:r>
      <w:r w:rsidR="00951EC3" w:rsidRPr="00DA5E5A">
        <w:rPr>
          <w:rFonts w:asciiTheme="majorBidi" w:eastAsia="Symbol" w:hAnsiTheme="majorBidi" w:cstheme="majorBidi"/>
          <w:sz w:val="20"/>
          <w:szCs w:val="20"/>
          <w:lang w:val="fr-FR"/>
        </w:rPr>
        <w:t>Z</w:t>
      </w:r>
      <w:r w:rsidR="00540179" w:rsidRPr="00DA5E5A">
        <w:rPr>
          <w:rFonts w:asciiTheme="majorBidi" w:eastAsia="Symbol" w:hAnsiTheme="majorBidi" w:cstheme="majorBidi"/>
          <w:sz w:val="20"/>
          <w:szCs w:val="20"/>
          <w:lang w:val="fr-FR"/>
        </w:rPr>
        <w:t xml:space="preserve">emirli </w:t>
      </w:r>
      <w:r w:rsidR="00951EC3" w:rsidRPr="00DA5E5A">
        <w:rPr>
          <w:rFonts w:asciiTheme="majorBidi" w:eastAsia="Symbol" w:hAnsiTheme="majorBidi" w:cstheme="majorBidi"/>
          <w:sz w:val="20"/>
          <w:szCs w:val="20"/>
          <w:lang w:val="fr-FR"/>
        </w:rPr>
        <w:t>ELH</w:t>
      </w:r>
      <w:r w:rsidR="00540179" w:rsidRPr="00DA5E5A">
        <w:rPr>
          <w:rFonts w:asciiTheme="majorBidi" w:eastAsia="Symbol" w:hAnsiTheme="majorBidi" w:cstheme="majorBidi"/>
          <w:sz w:val="20"/>
          <w:szCs w:val="20"/>
          <w:lang w:val="fr-FR"/>
        </w:rPr>
        <w:t>arrach</w:t>
      </w:r>
    </w:p>
    <w:p w:rsidR="007438BB"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C55F1E">
        <w:rPr>
          <w:rFonts w:asciiTheme="majorBidi" w:eastAsia="Symbol" w:hAnsiTheme="majorBidi" w:cstheme="majorBidi"/>
          <w:sz w:val="20"/>
          <w:szCs w:val="20"/>
          <w:lang w:val="fr-FR"/>
        </w:rPr>
        <w:t xml:space="preserve"> </w:t>
      </w:r>
      <w:r w:rsidR="00C55F1E">
        <w:rPr>
          <w:rFonts w:asciiTheme="majorBidi" w:eastAsia="Symbol" w:hAnsiTheme="majorBidi" w:cstheme="majorBidi"/>
          <w:sz w:val="20"/>
          <w:szCs w:val="20"/>
          <w:lang w:val="fr-FR"/>
        </w:rPr>
        <w:t>in</w:t>
      </w:r>
      <w:r w:rsidRPr="00C55F1E">
        <w:rPr>
          <w:rFonts w:asciiTheme="majorBidi" w:eastAsia="Symbol" w:hAnsiTheme="majorBidi" w:cstheme="majorBidi"/>
          <w:sz w:val="20"/>
          <w:szCs w:val="20"/>
          <w:lang w:val="fr-FR"/>
        </w:rPr>
        <w:t>teret</w:t>
      </w:r>
      <w:r w:rsidR="006F24FB" w:rsidRPr="00DA5E5A">
        <w:rPr>
          <w:rFonts w:asciiTheme="majorBidi" w:eastAsia="Symbol" w:hAnsiTheme="majorBidi" w:cstheme="majorBidi"/>
          <w:sz w:val="20"/>
          <w:szCs w:val="20"/>
          <w:lang w:val="fr-FR"/>
        </w:rPr>
        <w:t xml:space="preserve"> de faire le diagnostic précoce de ces tumeurs nerveuses bénignes et de ré</w:t>
      </w:r>
      <w:r w:rsidRPr="00DA5E5A">
        <w:rPr>
          <w:rFonts w:asciiTheme="majorBidi" w:eastAsia="Symbol" w:hAnsiTheme="majorBidi" w:cstheme="majorBidi"/>
          <w:sz w:val="20"/>
          <w:szCs w:val="20"/>
          <w:lang w:val="fr-FR"/>
        </w:rPr>
        <w:t>aliser la</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resection avant qu'elles deviennent volumineuses et inextipables qui peuvent donner des</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troubles nerveux</w:t>
      </w:r>
      <w:r w:rsidR="00951EC3" w:rsidRPr="00DA5E5A">
        <w:rPr>
          <w:rFonts w:asciiTheme="majorBidi" w:eastAsia="Symbol" w:hAnsiTheme="majorBidi" w:cstheme="majorBidi"/>
          <w:sz w:val="20"/>
          <w:szCs w:val="20"/>
          <w:lang w:val="fr-FR"/>
        </w:rPr>
        <w:t>.</w:t>
      </w:r>
    </w:p>
    <w:p w:rsidR="007438BB"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n</w:t>
      </w:r>
      <w:r w:rsidRPr="00DA5E5A">
        <w:rPr>
          <w:rFonts w:asciiTheme="majorBidi" w:eastAsia="Symbol" w:hAnsiTheme="majorBidi" w:cstheme="majorBidi"/>
          <w:sz w:val="20"/>
          <w:szCs w:val="20"/>
          <w:lang w:val="fr-FR"/>
        </w:rPr>
        <w:t>ous rapportons le cas d'un patient de 30ans qui a présenté une petite tuméfaction de la</w:t>
      </w:r>
      <w:r w:rsidR="00D77581" w:rsidRPr="00DA5E5A">
        <w:rPr>
          <w:rFonts w:asciiTheme="majorBidi" w:eastAsia="Symbol" w:hAnsiTheme="majorBidi" w:cstheme="majorBidi"/>
          <w:sz w:val="20"/>
          <w:szCs w:val="20"/>
          <w:lang w:val="fr-FR"/>
        </w:rPr>
        <w:t xml:space="preserve"> région axillaire gauche apparue </w:t>
      </w:r>
      <w:r w:rsidRPr="00DA5E5A">
        <w:rPr>
          <w:rFonts w:asciiTheme="majorBidi" w:eastAsia="Symbol" w:hAnsiTheme="majorBidi" w:cstheme="majorBidi"/>
          <w:sz w:val="20"/>
          <w:szCs w:val="20"/>
          <w:lang w:val="fr-FR"/>
        </w:rPr>
        <w:t>il y a 10 mois qui a augmenté rapidement de volume .Il n'apas d'antécédents particuliers, notamment néoplasique. A l'examen clinique, on a observé</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une volumineuse masse au niveau de la région axillaire mesurant 15/10 centimètres de grandaxe.Superficielle , adhérente au plan profond et non mobile sans troubles v</w:t>
      </w:r>
      <w:r w:rsidR="006F24FB" w:rsidRPr="00DA5E5A">
        <w:rPr>
          <w:rFonts w:asciiTheme="majorBidi" w:eastAsia="Symbol" w:hAnsiTheme="majorBidi" w:cstheme="majorBidi"/>
          <w:sz w:val="20"/>
          <w:szCs w:val="20"/>
          <w:lang w:val="fr-FR"/>
        </w:rPr>
        <w:t>asculo-nerveux.Aucune a</w:t>
      </w:r>
      <w:r w:rsidRPr="00DA5E5A">
        <w:rPr>
          <w:rFonts w:asciiTheme="majorBidi" w:eastAsia="Symbol" w:hAnsiTheme="majorBidi" w:cstheme="majorBidi"/>
          <w:sz w:val="20"/>
          <w:szCs w:val="20"/>
          <w:lang w:val="fr-FR"/>
        </w:rPr>
        <w:t>utre masse n'a été décelée ailleurs et les aires ganglionnaires sont libres</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 radiographies standards de l’épaule (face et profil) ont montré l'ombre de l'opacité de la</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tumeur sans lésions osseuses associées</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L'IRM a montré une masse tissulaire respectant les structures musculaires et osseuse</w:t>
      </w:r>
      <w:r w:rsidR="006F24FB"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 xml:space="preserve"> en</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regard. Sténose extrinsèque de la veine axillaire</w:t>
      </w:r>
      <w:r w:rsidR="006F24FB" w:rsidRPr="00DA5E5A">
        <w:rPr>
          <w:rFonts w:asciiTheme="majorBidi" w:eastAsia="Symbol" w:hAnsiTheme="majorBidi" w:cstheme="majorBidi"/>
          <w:sz w:val="20"/>
          <w:szCs w:val="20"/>
          <w:lang w:val="fr-FR"/>
        </w:rPr>
        <w:t>.La biopsie a été e</w:t>
      </w:r>
      <w:r w:rsidRPr="00DA5E5A">
        <w:rPr>
          <w:rFonts w:asciiTheme="majorBidi" w:eastAsia="Symbol" w:hAnsiTheme="majorBidi" w:cstheme="majorBidi"/>
          <w:sz w:val="20"/>
          <w:szCs w:val="20"/>
          <w:lang w:val="fr-FR"/>
        </w:rPr>
        <w:t>n faveur d'un neurofibrome.Une exérèse chirurgicale a été effectuée</w:t>
      </w:r>
      <w:r w:rsidR="00951EC3" w:rsidRPr="00DA5E5A">
        <w:rPr>
          <w:rFonts w:asciiTheme="majorBidi" w:eastAsia="Symbol" w:hAnsiTheme="majorBidi" w:cstheme="majorBidi"/>
          <w:sz w:val="20"/>
          <w:szCs w:val="20"/>
          <w:lang w:val="fr-FR"/>
        </w:rPr>
        <w:t>.</w:t>
      </w:r>
    </w:p>
    <w:p w:rsidR="007438BB" w:rsidRPr="00DA5E5A" w:rsidRDefault="00D77581"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l</w:t>
      </w:r>
      <w:r w:rsidR="007438BB" w:rsidRPr="00DA5E5A">
        <w:rPr>
          <w:rFonts w:asciiTheme="majorBidi" w:eastAsia="Symbol" w:hAnsiTheme="majorBidi" w:cstheme="majorBidi"/>
          <w:sz w:val="20"/>
          <w:szCs w:val="20"/>
          <w:lang w:val="fr-FR"/>
        </w:rPr>
        <w:t>es résultats anatomopathologiques ont révélé une formation tumorale bénigne évoquant un</w:t>
      </w:r>
      <w:r w:rsidR="006F24FB" w:rsidRPr="00DA5E5A">
        <w:rPr>
          <w:rFonts w:asciiTheme="majorBidi" w:eastAsia="Symbol" w:hAnsiTheme="majorBidi" w:cstheme="majorBidi"/>
          <w:sz w:val="20"/>
          <w:szCs w:val="20"/>
          <w:lang w:val="fr-FR"/>
        </w:rPr>
        <w:t xml:space="preserve"> neurofibrome.Apré</w:t>
      </w:r>
      <w:r w:rsidR="007438BB" w:rsidRPr="00DA5E5A">
        <w:rPr>
          <w:rFonts w:asciiTheme="majorBidi" w:eastAsia="Symbol" w:hAnsiTheme="majorBidi" w:cstheme="majorBidi"/>
          <w:sz w:val="20"/>
          <w:szCs w:val="20"/>
          <w:lang w:val="fr-FR"/>
        </w:rPr>
        <w:t>s un recul de 12 mois aucune récidive n'a été notée</w:t>
      </w:r>
      <w:r w:rsidR="00951EC3" w:rsidRPr="00DA5E5A">
        <w:rPr>
          <w:rFonts w:asciiTheme="majorBidi" w:eastAsia="Symbol" w:hAnsiTheme="majorBidi" w:cstheme="majorBidi"/>
          <w:sz w:val="20"/>
          <w:szCs w:val="20"/>
          <w:lang w:val="fr-FR"/>
        </w:rPr>
        <w:t>.</w:t>
      </w:r>
    </w:p>
    <w:p w:rsidR="007438BB" w:rsidRPr="00DA5E5A" w:rsidRDefault="007438BB" w:rsidP="006F24F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e</w:t>
      </w:r>
      <w:r w:rsidRPr="00DA5E5A">
        <w:rPr>
          <w:rFonts w:asciiTheme="majorBidi" w:eastAsia="Symbol" w:hAnsiTheme="majorBidi" w:cstheme="majorBidi"/>
          <w:sz w:val="20"/>
          <w:szCs w:val="20"/>
          <w:lang w:val="fr-FR"/>
        </w:rPr>
        <w:t>ntre 60 et 90% des neurofibromes (toutes formes confondues), surviennent chez des</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patients indemnes de neurofibromatoses type 1 (ou maladie de Von Recklinghausen).</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Plusieurs formes</w:t>
      </w:r>
      <w:r w:rsidR="00DA21C9" w:rsidRPr="00DA5E5A">
        <w:rPr>
          <w:rFonts w:asciiTheme="majorBidi" w:eastAsia="Symbol" w:hAnsiTheme="majorBidi" w:cstheme="majorBidi"/>
          <w:sz w:val="20"/>
          <w:szCs w:val="20"/>
          <w:lang w:val="fr-FR"/>
        </w:rPr>
        <w:t xml:space="preserve"> de neurofibrome existent: - le </w:t>
      </w:r>
      <w:r w:rsidRPr="00DA5E5A">
        <w:rPr>
          <w:rFonts w:asciiTheme="majorBidi" w:eastAsia="Symbol" w:hAnsiTheme="majorBidi" w:cstheme="majorBidi"/>
          <w:sz w:val="20"/>
          <w:szCs w:val="20"/>
          <w:lang w:val="fr-FR"/>
        </w:rPr>
        <w:t>neurofibrome localisé solitaire représente</w:t>
      </w:r>
      <w:r w:rsidR="00951EC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90% de ces formes et dans la majorité des cas n'est pas associé à une NF1.</w:t>
      </w:r>
      <w:r w:rsidR="0072462E"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Ces tumeurs sont de taille variable pouvant si on les laisse évoluer, devenir monstrueuses/ces tuméfactions peuvent siéger sur n'importe quel trajet nerveux.</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symptomatologie fonctionnelle est variable proportionnelle au volume de la tumeur.Souvent absente, ailleurs marquée par des douleurs et des signes distaux à type de</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paresthésies ou de signes déficitaires qui prennent souvent l'aspect d'une névralgie</w:t>
      </w:r>
      <w:r w:rsidR="00951EC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L'imagerie en résonance magnétique est l'examen de choix pour le diagnostic des tumeurs</w:t>
      </w:r>
      <w:r w:rsidR="00C55F1E">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des </w:t>
      </w:r>
      <w:r w:rsidRPr="00DA5E5A">
        <w:rPr>
          <w:rFonts w:asciiTheme="majorBidi" w:eastAsia="Symbol" w:hAnsiTheme="majorBidi" w:cstheme="majorBidi"/>
          <w:sz w:val="20"/>
          <w:szCs w:val="20"/>
          <w:u w:val="single"/>
          <w:lang w:val="fr-FR"/>
        </w:rPr>
        <w:t>nerfs</w:t>
      </w:r>
      <w:r w:rsidRPr="00DA5E5A">
        <w:rPr>
          <w:rFonts w:asciiTheme="majorBidi" w:eastAsia="Symbol" w:hAnsiTheme="majorBidi" w:cstheme="majorBidi"/>
          <w:sz w:val="20"/>
          <w:szCs w:val="20"/>
          <w:lang w:val="fr-FR"/>
        </w:rPr>
        <w:t xml:space="preserve"> périphériques</w:t>
      </w:r>
      <w:r w:rsidR="006F24FB"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Les neurofibromes sont classiquement considérés comme des tumeurs inextirpables. L'idéal</w:t>
      </w:r>
      <w:r w:rsidR="006F24FB"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serait de procéder à l'exérèse complète de la tumeur, sans dégât nerveux.</w:t>
      </w:r>
    </w:p>
    <w:p w:rsidR="007438BB" w:rsidRPr="00DA5E5A" w:rsidRDefault="007438BB" w:rsidP="006F24FB">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b/>
          <w:bCs/>
          <w:sz w:val="20"/>
          <w:szCs w:val="20"/>
          <w:lang w:val="fr-FR"/>
        </w:rPr>
        <w:t xml:space="preserve"> </w:t>
      </w:r>
      <w:r w:rsidR="00951EC3"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est bien impératif d'enlever tout neurofibrome suspect de malignité, alors que les lésionsbénignes ne doivent être opérées que s'ils sont gênants.</w:t>
      </w:r>
    </w:p>
    <w:p w:rsidR="007438BB" w:rsidRPr="00DA5E5A" w:rsidRDefault="0001398C" w:rsidP="00F25188">
      <w:pPr>
        <w:autoSpaceDE w:val="0"/>
        <w:autoSpaceDN w:val="0"/>
        <w:adjustRightInd w:val="0"/>
        <w:jc w:val="both"/>
        <w:rPr>
          <w:rFonts w:asciiTheme="majorBidi" w:eastAsia="Symbol" w:hAnsiTheme="majorBidi" w:cstheme="majorBidi"/>
          <w:b/>
          <w:bCs/>
          <w:sz w:val="20"/>
          <w:szCs w:val="20"/>
          <w:lang w:val="fr-FR"/>
        </w:rPr>
      </w:pPr>
      <w:r w:rsidRPr="002024F6">
        <w:rPr>
          <w:rFonts w:asciiTheme="majorBidi" w:eastAsia="Symbol" w:hAnsiTheme="majorBidi" w:cstheme="majorBidi"/>
          <w:b/>
          <w:bCs/>
          <w:color w:val="FF0000"/>
          <w:sz w:val="20"/>
          <w:szCs w:val="20"/>
          <w:lang w:val="fr-FR"/>
        </w:rPr>
        <w:t>P</w:t>
      </w:r>
      <w:r w:rsidR="00EF0A97" w:rsidRPr="002024F6">
        <w:rPr>
          <w:rFonts w:asciiTheme="majorBidi" w:eastAsia="Symbol" w:hAnsiTheme="majorBidi" w:cstheme="majorBidi"/>
          <w:b/>
          <w:bCs/>
          <w:color w:val="FF0000"/>
          <w:sz w:val="20"/>
          <w:szCs w:val="20"/>
          <w:lang w:val="fr-FR"/>
        </w:rPr>
        <w:t>17.</w:t>
      </w:r>
      <w:r w:rsidR="00951EC3" w:rsidRPr="002024F6">
        <w:rPr>
          <w:rFonts w:asciiTheme="majorBidi" w:eastAsia="Symbol" w:hAnsiTheme="majorBidi" w:cstheme="majorBidi"/>
          <w:b/>
          <w:bCs/>
          <w:sz w:val="20"/>
          <w:szCs w:val="20"/>
          <w:lang w:val="fr-FR"/>
        </w:rPr>
        <w:t xml:space="preserve"> </w:t>
      </w:r>
      <w:r w:rsidR="007438BB" w:rsidRPr="002024F6">
        <w:rPr>
          <w:rFonts w:asciiTheme="majorBidi" w:eastAsia="Symbol" w:hAnsiTheme="majorBidi" w:cstheme="majorBidi"/>
          <w:b/>
          <w:bCs/>
          <w:sz w:val="20"/>
          <w:szCs w:val="20"/>
          <w:lang w:val="fr-FR"/>
        </w:rPr>
        <w:t>Les</w:t>
      </w:r>
      <w:r w:rsidR="007438BB" w:rsidRPr="00DA5E5A">
        <w:rPr>
          <w:rFonts w:asciiTheme="majorBidi" w:eastAsia="Symbol" w:hAnsiTheme="majorBidi" w:cstheme="majorBidi"/>
          <w:b/>
          <w:bCs/>
          <w:sz w:val="20"/>
          <w:szCs w:val="20"/>
          <w:lang w:val="fr-FR"/>
        </w:rPr>
        <w:t xml:space="preserve"> synovites villonodulaires du genouPris</w:t>
      </w:r>
      <w:r w:rsidR="00F25188" w:rsidRPr="00DA5E5A">
        <w:rPr>
          <w:rFonts w:asciiTheme="majorBidi" w:eastAsia="Symbol" w:hAnsiTheme="majorBidi" w:cstheme="majorBidi"/>
          <w:b/>
          <w:bCs/>
          <w:sz w:val="20"/>
          <w:szCs w:val="20"/>
          <w:lang w:val="fr-FR"/>
        </w:rPr>
        <w:t>e en charge et résultats . À propos de 20 cas</w:t>
      </w:r>
    </w:p>
    <w:p w:rsidR="00540179" w:rsidRPr="00DA5E5A" w:rsidRDefault="00540179" w:rsidP="00DA21C9">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NEH.Chergui; A.Belaidi. A.M.Lazar</w:t>
      </w:r>
      <w:r w:rsidR="00951EC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w:t>
      </w:r>
      <w:r w:rsidR="00951EC3" w:rsidRPr="00DA5E5A">
        <w:rPr>
          <w:rFonts w:asciiTheme="majorBidi" w:eastAsia="Symbol" w:hAnsiTheme="majorBidi" w:cstheme="majorBidi"/>
          <w:sz w:val="20"/>
          <w:szCs w:val="20"/>
          <w:lang w:val="fr-FR"/>
        </w:rPr>
        <w:t>HS</w:t>
      </w:r>
      <w:r w:rsidRPr="00DA5E5A">
        <w:rPr>
          <w:rFonts w:asciiTheme="majorBidi" w:eastAsia="Symbol" w:hAnsiTheme="majorBidi" w:cstheme="majorBidi"/>
          <w:sz w:val="20"/>
          <w:szCs w:val="20"/>
          <w:lang w:val="fr-FR"/>
        </w:rPr>
        <w:t xml:space="preserve"> </w:t>
      </w:r>
      <w:r w:rsidR="00951EC3"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 xml:space="preserve">alim </w:t>
      </w:r>
      <w:r w:rsidR="00951EC3" w:rsidRPr="00DA5E5A">
        <w:rPr>
          <w:rFonts w:asciiTheme="majorBidi" w:eastAsia="Symbol" w:hAnsiTheme="majorBidi" w:cstheme="majorBidi"/>
          <w:sz w:val="20"/>
          <w:szCs w:val="20"/>
          <w:lang w:val="fr-FR"/>
        </w:rPr>
        <w:t>Z</w:t>
      </w:r>
      <w:r w:rsidRPr="00DA5E5A">
        <w:rPr>
          <w:rFonts w:asciiTheme="majorBidi" w:eastAsia="Symbol" w:hAnsiTheme="majorBidi" w:cstheme="majorBidi"/>
          <w:sz w:val="20"/>
          <w:szCs w:val="20"/>
          <w:lang w:val="fr-FR"/>
        </w:rPr>
        <w:t xml:space="preserve">emirli </w:t>
      </w:r>
      <w:r w:rsidR="00951EC3" w:rsidRPr="00DA5E5A">
        <w:rPr>
          <w:rFonts w:asciiTheme="majorBidi" w:eastAsia="Symbol" w:hAnsiTheme="majorBidi" w:cstheme="majorBidi"/>
          <w:sz w:val="20"/>
          <w:szCs w:val="20"/>
          <w:lang w:val="fr-FR"/>
        </w:rPr>
        <w:t>ELH</w:t>
      </w:r>
      <w:r w:rsidRPr="00DA5E5A">
        <w:rPr>
          <w:rFonts w:asciiTheme="majorBidi" w:eastAsia="Symbol" w:hAnsiTheme="majorBidi" w:cstheme="majorBidi"/>
          <w:sz w:val="20"/>
          <w:szCs w:val="20"/>
          <w:lang w:val="fr-FR"/>
        </w:rPr>
        <w:t>arrach</w:t>
      </w:r>
    </w:p>
    <w:p w:rsidR="0072462E" w:rsidRPr="00DA5E5A" w:rsidRDefault="007438BB" w:rsidP="006F24FB">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l'interet de faire le diagnostic precoce devant une douleur et tumefaction du genou par larealisation d'une IRM qui recherchera le depot d'hemosiderinela resection de la synoviale doit etre la plus totale</w:t>
      </w:r>
      <w:r w:rsidR="00951EC3" w:rsidRPr="00DA5E5A">
        <w:rPr>
          <w:rFonts w:asciiTheme="majorBidi" w:eastAsia="Symbol" w:hAnsiTheme="majorBidi" w:cstheme="majorBidi"/>
          <w:sz w:val="20"/>
          <w:szCs w:val="20"/>
          <w:lang w:val="fr-FR"/>
        </w:rPr>
        <w:t>.</w:t>
      </w:r>
    </w:p>
    <w:p w:rsidR="007438BB" w:rsidRPr="00DA5E5A" w:rsidRDefault="007438BB" w:rsidP="0072462E">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Il s'agit d'une étude rétrospective réalisée dans le service de traumato-orthopédie de l'hôpitalcentral de l’Armée Mohamed Seguir Nekkache portant sur une série de 20 cas de SVN dugenou. Ce travail s'est basé sur les données des dossiers médicaux des patients et l'analysed'une fiche d'exploitation (données anamnestiques, cliniques, paracliniques, thérapeutiques etévolutives).</w:t>
      </w:r>
    </w:p>
    <w:p w:rsidR="007438BB" w:rsidRPr="00DA5E5A" w:rsidRDefault="007438BB" w:rsidP="0072462E">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Resultats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L'âge des patients est entre 20 et 45 ans, Les patients se répartissaient en15 hommes et 5femmes Le coté droit était atteint dans11 cas (55%) contre 9 cas pour le coté gauche, Dansnotre série, le délai moyen avant la consultation était de 15 mois, le tableau clinique étaitvarié : la douleur et la tuméfaction étaient présentes dans 80% des cas, d'installationchronique. A l'examen clinique, l'épanchement articulaire a été présent dans 65% des cas, lalimitation de la mobilité dans 6 cas tous nos patients ont réalisés une l'IRMLa synovectomie était le traitement envisagé chez tous les patients. On a déploré 3 récidivescompliquant 3 formes diffuses,</w:t>
      </w:r>
    </w:p>
    <w:p w:rsidR="007438BB" w:rsidRPr="00DA5E5A" w:rsidRDefault="007438BB" w:rsidP="008A58D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synovite villo-nodulaire, pathologie rare ,touche le plus souvent des adultes jeunes. Deuxthéories sont avancées pour son éthiopathogénie : une tumeur bénigne de la synoviale,d’origine histiocytaire ou fibroblastique, à potentiel de récidive locale élevé; un processusinflammatoire réactionnel à un agent inconnuLa sémiologie, dans les formes diffuses et mixtes, est faite de douleurs et d’épanchements.Les formes tumorales ont une symptomatologie mécanique souvent trompeuse, et conduisent</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au </w:t>
      </w:r>
      <w:r w:rsidRPr="00DA5E5A">
        <w:rPr>
          <w:rFonts w:asciiTheme="majorBidi" w:eastAsia="Symbol" w:hAnsiTheme="majorBidi" w:cstheme="majorBidi"/>
          <w:sz w:val="20"/>
          <w:szCs w:val="20"/>
          <w:lang w:val="fr-FR"/>
        </w:rPr>
        <w:lastRenderedPageBreak/>
        <w:t>diagnostic de lésion méniscale,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L’IRM réalise une carto¬graphie très précise des lésions. Le signe le plus caractéristique est la</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présence de dépôts d’hémosidérine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Les formes diffuses ont un risque de récidive qui varie de 8 à 50 % selon les séries.. Une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synovectomie aussi complète que possible est le seul facteur qui en diminue le risque de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façon significative</w:t>
      </w:r>
      <w:r w:rsidR="008A58DD" w:rsidRPr="00DA5E5A">
        <w:rPr>
          <w:rFonts w:asciiTheme="majorBidi" w:eastAsia="Symbol" w:hAnsiTheme="majorBidi" w:cstheme="majorBidi"/>
          <w:sz w:val="20"/>
          <w:szCs w:val="20"/>
          <w:lang w:val="fr-FR"/>
        </w:rPr>
        <w:t>.</w:t>
      </w:r>
    </w:p>
    <w:p w:rsidR="007438BB" w:rsidRPr="00DA5E5A" w:rsidRDefault="007438BB" w:rsidP="008A58DD">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8A58D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SVN est donc une maladie rare du jeune adulte à laquelle il faut penser devant un patient</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avec des douleurs et une tuméfaction articulaire persistante sans autre explication. Le délai</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diagnostique reste toutefois important et une meilleure connaissance de la maladie pourrait</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permettre de le raccourcir. Le traitement reste difficile, surtout en cas de forme diffuse,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notamment en raison d’une évolution récidivante. Des avancées récentes dans la</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compréhension du mécanisme physiopathologique et l’utilisation de molécules ciblant la</w:t>
      </w:r>
      <w:r w:rsidR="008A58DD" w:rsidRPr="00DA5E5A">
        <w:rPr>
          <w:rFonts w:asciiTheme="majorBidi" w:eastAsia="Symbol" w:hAnsiTheme="majorBidi" w:cstheme="majorBidi"/>
          <w:sz w:val="20"/>
          <w:szCs w:val="20"/>
          <w:lang w:val="fr-FR"/>
        </w:rPr>
        <w:t xml:space="preserve"> prolifération cé</w:t>
      </w:r>
      <w:r w:rsidRPr="00DA5E5A">
        <w:rPr>
          <w:rFonts w:asciiTheme="majorBidi" w:eastAsia="Symbol" w:hAnsiTheme="majorBidi" w:cstheme="majorBidi"/>
          <w:sz w:val="20"/>
          <w:szCs w:val="20"/>
          <w:lang w:val="fr-FR"/>
        </w:rPr>
        <w:t>llulaire pourraient toutefois changer le pronostic dans le futur.</w:t>
      </w:r>
    </w:p>
    <w:p w:rsidR="007438BB" w:rsidRPr="00DA5E5A" w:rsidRDefault="008A58DD" w:rsidP="008A58DD">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18.</w:t>
      </w:r>
      <w:r w:rsidR="00EF0A97">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S</w:t>
      </w:r>
      <w:r w:rsidRPr="00DA5E5A">
        <w:rPr>
          <w:rFonts w:asciiTheme="majorBidi" w:eastAsia="Symbol" w:hAnsiTheme="majorBidi" w:cstheme="majorBidi"/>
          <w:b/>
          <w:bCs/>
          <w:sz w:val="20"/>
          <w:szCs w:val="20"/>
          <w:lang w:val="fr-FR"/>
        </w:rPr>
        <w:t>a</w:t>
      </w:r>
      <w:r w:rsidR="00540179" w:rsidRPr="00DA5E5A">
        <w:rPr>
          <w:rFonts w:asciiTheme="majorBidi" w:eastAsia="Symbol" w:hAnsiTheme="majorBidi" w:cstheme="majorBidi"/>
          <w:b/>
          <w:bCs/>
          <w:sz w:val="20"/>
          <w:szCs w:val="20"/>
          <w:lang w:val="fr-FR"/>
        </w:rPr>
        <w:t>rcome</w:t>
      </w:r>
      <w:r w:rsidRPr="00DA5E5A">
        <w:rPr>
          <w:rFonts w:asciiTheme="majorBidi" w:eastAsia="Symbol" w:hAnsiTheme="majorBidi" w:cstheme="majorBidi"/>
          <w:b/>
          <w:bCs/>
          <w:sz w:val="20"/>
          <w:szCs w:val="20"/>
          <w:lang w:val="fr-FR"/>
        </w:rPr>
        <w:t xml:space="preserve"> </w:t>
      </w:r>
      <w:r w:rsidR="00540179" w:rsidRPr="00DA5E5A">
        <w:rPr>
          <w:rFonts w:asciiTheme="majorBidi" w:eastAsia="Symbol" w:hAnsiTheme="majorBidi" w:cstheme="majorBidi"/>
          <w:b/>
          <w:bCs/>
          <w:sz w:val="20"/>
          <w:szCs w:val="20"/>
          <w:lang w:val="fr-FR"/>
        </w:rPr>
        <w:t>d' ewing adamantinoma like de rac</w:t>
      </w:r>
      <w:r w:rsidRPr="00DA5E5A">
        <w:rPr>
          <w:rFonts w:asciiTheme="majorBidi" w:eastAsia="Symbol" w:hAnsiTheme="majorBidi" w:cstheme="majorBidi"/>
          <w:b/>
          <w:bCs/>
          <w:sz w:val="20"/>
          <w:szCs w:val="20"/>
          <w:lang w:val="fr-FR"/>
        </w:rPr>
        <w:t>ine la cuisse. Àpropos d’un cas</w:t>
      </w:r>
    </w:p>
    <w:p w:rsidR="00540179" w:rsidRPr="00DA5E5A" w:rsidRDefault="00540179" w:rsidP="008A58D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M.H.labassi,</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A.Cherfi,</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L.Hamdi,</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M.Rahem</w:t>
      </w:r>
      <w:r w:rsidR="008A58DD"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I.</w:t>
      </w:r>
      <w:r w:rsidR="008A58DD" w:rsidRPr="00DA5E5A">
        <w:rPr>
          <w:rFonts w:asciiTheme="majorBidi" w:eastAsia="Symbol" w:hAnsiTheme="majorBidi" w:cstheme="majorBidi"/>
          <w:sz w:val="20"/>
          <w:szCs w:val="20"/>
          <w:lang w:val="fr-FR"/>
        </w:rPr>
        <w:t xml:space="preserve">GhadI, </w:t>
      </w:r>
      <w:r w:rsidRPr="00DA5E5A">
        <w:rPr>
          <w:rFonts w:asciiTheme="majorBidi" w:eastAsia="Symbol" w:hAnsiTheme="majorBidi" w:cstheme="majorBidi"/>
          <w:sz w:val="20"/>
          <w:szCs w:val="20"/>
          <w:lang w:val="fr-FR"/>
        </w:rPr>
        <w:t>K</w:t>
      </w:r>
      <w:r w:rsidR="008A58DD" w:rsidRPr="00DA5E5A">
        <w:rPr>
          <w:rFonts w:asciiTheme="majorBidi" w:eastAsia="Symbol" w:hAnsiTheme="majorBidi" w:cstheme="majorBidi"/>
          <w:sz w:val="20"/>
          <w:szCs w:val="20"/>
          <w:lang w:val="fr-FR"/>
        </w:rPr>
        <w:t>..Amimoussa,A.Belhanafi,</w:t>
      </w:r>
      <w:r w:rsidRPr="00DA5E5A">
        <w:rPr>
          <w:rFonts w:asciiTheme="majorBidi" w:eastAsia="Symbol" w:hAnsiTheme="majorBidi" w:cstheme="majorBidi"/>
          <w:sz w:val="20"/>
          <w:szCs w:val="20"/>
          <w:lang w:val="fr-FR"/>
        </w:rPr>
        <w:t xml:space="preserve"> MK.</w:t>
      </w:r>
      <w:r w:rsidR="008A58DD"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Larbaoui.</w:t>
      </w:r>
    </w:p>
    <w:p w:rsidR="00540179" w:rsidRPr="00DA5E5A" w:rsidRDefault="008A58DD" w:rsidP="008A58D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Service orthopé</w:t>
      </w:r>
      <w:r w:rsidR="00540179" w:rsidRPr="00DA5E5A">
        <w:rPr>
          <w:rFonts w:asciiTheme="majorBidi" w:eastAsia="Symbol" w:hAnsiTheme="majorBidi" w:cstheme="majorBidi"/>
          <w:sz w:val="20"/>
          <w:szCs w:val="20"/>
          <w:lang w:val="fr-FR"/>
        </w:rPr>
        <w:t xml:space="preserve">die A , hopital central de </w:t>
      </w:r>
      <w:r w:rsidRPr="00DA5E5A">
        <w:rPr>
          <w:rFonts w:asciiTheme="majorBidi" w:eastAsia="Symbol" w:hAnsiTheme="majorBidi" w:cstheme="majorBidi"/>
          <w:sz w:val="20"/>
          <w:szCs w:val="20"/>
          <w:lang w:val="fr-FR"/>
        </w:rPr>
        <w:t>l’armé</w:t>
      </w:r>
      <w:r w:rsidR="00540179" w:rsidRPr="00DA5E5A">
        <w:rPr>
          <w:rFonts w:asciiTheme="majorBidi" w:eastAsia="Symbol" w:hAnsiTheme="majorBidi" w:cstheme="majorBidi"/>
          <w:sz w:val="20"/>
          <w:szCs w:val="20"/>
          <w:lang w:val="fr-FR"/>
        </w:rPr>
        <w:t>e, kouba,</w:t>
      </w:r>
      <w:r w:rsidRPr="00DA5E5A">
        <w:rPr>
          <w:rFonts w:asciiTheme="majorBidi" w:eastAsia="Symbol" w:hAnsiTheme="majorBidi" w:cstheme="majorBidi"/>
          <w:sz w:val="20"/>
          <w:szCs w:val="20"/>
          <w:lang w:val="fr-FR"/>
        </w:rPr>
        <w:t>A</w:t>
      </w:r>
      <w:r w:rsidR="00540179" w:rsidRPr="00DA5E5A">
        <w:rPr>
          <w:rFonts w:asciiTheme="majorBidi" w:eastAsia="Symbol" w:hAnsiTheme="majorBidi" w:cstheme="majorBidi"/>
          <w:sz w:val="20"/>
          <w:szCs w:val="20"/>
          <w:lang w:val="fr-FR"/>
        </w:rPr>
        <w:t>lger</w:t>
      </w:r>
    </w:p>
    <w:p w:rsidR="007438BB" w:rsidRPr="00DA5E5A" w:rsidRDefault="007438BB" w:rsidP="008A58D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8A58D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 xml:space="preserve">' objectif principal est </w:t>
      </w:r>
      <w:r w:rsidR="008A58DD" w:rsidRPr="00DA5E5A">
        <w:rPr>
          <w:rFonts w:asciiTheme="majorBidi" w:eastAsia="Symbol" w:hAnsiTheme="majorBidi" w:cstheme="majorBidi"/>
          <w:sz w:val="20"/>
          <w:szCs w:val="20"/>
          <w:lang w:val="fr-FR"/>
        </w:rPr>
        <w:t>d’abord de poser le diagnostic</w:t>
      </w:r>
      <w:r w:rsidRPr="00DA5E5A">
        <w:rPr>
          <w:rFonts w:asciiTheme="majorBidi" w:eastAsia="Symbol" w:hAnsiTheme="majorBidi" w:cstheme="majorBidi"/>
          <w:sz w:val="20"/>
          <w:szCs w:val="20"/>
          <w:lang w:val="fr-FR"/>
        </w:rPr>
        <w:t xml:space="preserve"> </w:t>
      </w:r>
      <w:r w:rsidR="008A58DD" w:rsidRPr="00DA5E5A">
        <w:rPr>
          <w:rFonts w:asciiTheme="majorBidi" w:eastAsia="Symbol" w:hAnsiTheme="majorBidi" w:cstheme="majorBidi"/>
          <w:sz w:val="20"/>
          <w:szCs w:val="20"/>
          <w:lang w:val="fr-FR"/>
        </w:rPr>
        <w:t xml:space="preserve">anatomo-pathologique exact afin </w:t>
      </w:r>
      <w:r w:rsidRPr="00DA5E5A">
        <w:rPr>
          <w:rFonts w:asciiTheme="majorBidi" w:eastAsia="Symbol" w:hAnsiTheme="majorBidi" w:cstheme="majorBidi"/>
          <w:sz w:val="20"/>
          <w:szCs w:val="20"/>
          <w:lang w:val="fr-FR"/>
        </w:rPr>
        <w:t>d'entamer rapidement les différentes étapes du traitement</w:t>
      </w:r>
      <w:r w:rsidR="008A58DD" w:rsidRPr="00DA5E5A">
        <w:rPr>
          <w:rFonts w:asciiTheme="majorBidi" w:eastAsia="Symbol" w:hAnsiTheme="majorBidi" w:cstheme="majorBidi"/>
          <w:sz w:val="20"/>
          <w:szCs w:val="20"/>
          <w:lang w:val="fr-FR"/>
        </w:rPr>
        <w:t>.</w:t>
      </w:r>
    </w:p>
    <w:p w:rsidR="007438BB" w:rsidRPr="00DA5E5A" w:rsidRDefault="007438BB" w:rsidP="008A58D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il s</w:t>
      </w:r>
      <w:r w:rsidR="008A58DD"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agit d' un jeune homme agé de 28 ans qui a été opéré pour une formation tumorale de laface latérale de la cuisse gauche et dont l' examen anatomo-pathologique conclue à une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métastase d 'un adénocarcinome, mais dont le bilan d' extension loco-régional est revenu</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négatif.</w:t>
      </w:r>
    </w:p>
    <w:p w:rsidR="007438BB" w:rsidRPr="00DA5E5A" w:rsidRDefault="00DA21C9" w:rsidP="008A58D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8A58DD" w:rsidRPr="00DA5E5A">
        <w:rPr>
          <w:rFonts w:asciiTheme="majorBidi" w:eastAsia="Symbol" w:hAnsiTheme="majorBidi" w:cstheme="majorBidi"/>
          <w:sz w:val="20"/>
          <w:szCs w:val="20"/>
          <w:lang w:val="fr-FR"/>
        </w:rPr>
        <w:t>d</w:t>
      </w:r>
      <w:r w:rsidR="007438BB" w:rsidRPr="00DA5E5A">
        <w:rPr>
          <w:rFonts w:asciiTheme="majorBidi" w:eastAsia="Symbol" w:hAnsiTheme="majorBidi" w:cstheme="majorBidi"/>
          <w:sz w:val="20"/>
          <w:szCs w:val="20"/>
          <w:lang w:val="fr-FR"/>
        </w:rPr>
        <w:t>evant ce tableau clinique contradictoire, une</w:t>
      </w:r>
      <w:r w:rsidR="008A58DD" w:rsidRPr="00DA5E5A">
        <w:rPr>
          <w:rFonts w:asciiTheme="majorBidi" w:eastAsia="Symbol" w:hAnsiTheme="majorBidi" w:cstheme="majorBidi"/>
          <w:sz w:val="20"/>
          <w:szCs w:val="20"/>
          <w:lang w:val="fr-FR"/>
        </w:rPr>
        <w:t xml:space="preserve"> deuxième biopsie a été pratiquée.</w:t>
      </w:r>
      <w:r w:rsidR="007438BB" w:rsidRPr="00DA5E5A">
        <w:rPr>
          <w:rFonts w:asciiTheme="majorBidi" w:eastAsia="Symbol" w:hAnsiTheme="majorBidi" w:cstheme="majorBidi"/>
          <w:sz w:val="20"/>
          <w:szCs w:val="20"/>
          <w:lang w:val="fr-FR"/>
        </w:rPr>
        <w:t xml:space="preserve"> Aprés des</w:t>
      </w:r>
      <w:r w:rsidR="008A58DD"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u w:val="single"/>
          <w:lang w:val="fr-FR"/>
        </w:rPr>
        <w:t>coloration</w:t>
      </w:r>
      <w:r w:rsidR="007438BB" w:rsidRPr="00DA5E5A">
        <w:rPr>
          <w:rFonts w:asciiTheme="majorBidi" w:eastAsia="Symbol" w:hAnsiTheme="majorBidi" w:cstheme="majorBidi"/>
          <w:sz w:val="20"/>
          <w:szCs w:val="20"/>
          <w:lang w:val="fr-FR"/>
        </w:rPr>
        <w:t xml:space="preserve"> immunologiques et cyto-chimiques qui revient en faveur d' un sarcome d</w:t>
      </w:r>
      <w:r w:rsidR="008A58DD" w:rsidRPr="00DA5E5A">
        <w:rPr>
          <w:rFonts w:asciiTheme="majorBidi" w:eastAsia="Symbol" w:hAnsiTheme="majorBidi" w:cstheme="majorBidi"/>
          <w:sz w:val="20"/>
          <w:szCs w:val="20"/>
          <w:lang w:val="fr-FR"/>
        </w:rPr>
        <w:t>’</w:t>
      </w:r>
      <w:r w:rsidR="007438BB" w:rsidRPr="00DA5E5A">
        <w:rPr>
          <w:rFonts w:asciiTheme="majorBidi" w:eastAsia="Symbol" w:hAnsiTheme="majorBidi" w:cstheme="majorBidi"/>
          <w:sz w:val="20"/>
          <w:szCs w:val="20"/>
          <w:lang w:val="fr-FR"/>
        </w:rPr>
        <w:t xml:space="preserve"> Ewing</w:t>
      </w:r>
      <w:r w:rsidR="008A58DD"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G</w:t>
      </w:r>
      <w:r w:rsidR="008A58DD" w:rsidRPr="00DA5E5A">
        <w:rPr>
          <w:rFonts w:asciiTheme="majorBidi" w:eastAsia="Symbol" w:hAnsiTheme="majorBidi" w:cstheme="majorBidi"/>
          <w:sz w:val="20"/>
          <w:szCs w:val="20"/>
          <w:lang w:val="fr-FR"/>
        </w:rPr>
        <w:t>rade</w:t>
      </w:r>
      <w:r w:rsidR="007438BB" w:rsidRPr="00DA5E5A">
        <w:rPr>
          <w:rFonts w:asciiTheme="majorBidi" w:eastAsia="Symbol" w:hAnsiTheme="majorBidi" w:cstheme="majorBidi"/>
          <w:sz w:val="20"/>
          <w:szCs w:val="20"/>
          <w:lang w:val="fr-FR"/>
        </w:rPr>
        <w:t xml:space="preserve"> 3 et</w:t>
      </w:r>
      <w:r w:rsidRPr="00DA5E5A">
        <w:rPr>
          <w:rFonts w:asciiTheme="majorBidi" w:eastAsia="Symbol" w:hAnsiTheme="majorBidi" w:cstheme="majorBidi"/>
          <w:sz w:val="20"/>
          <w:szCs w:val="20"/>
          <w:lang w:val="fr-FR"/>
        </w:rPr>
        <w:t xml:space="preserve"> dont l' aspect histologique et </w:t>
      </w:r>
      <w:r w:rsidR="007438BB" w:rsidRPr="00DA5E5A">
        <w:rPr>
          <w:rFonts w:asciiTheme="majorBidi" w:eastAsia="Symbol" w:hAnsiTheme="majorBidi" w:cstheme="majorBidi"/>
          <w:sz w:val="20"/>
          <w:szCs w:val="20"/>
          <w:lang w:val="fr-FR"/>
        </w:rPr>
        <w:t>immunohistochimique sont en faveur d un sarcome</w:t>
      </w:r>
      <w:r w:rsidR="007438BB" w:rsidRPr="00DA5E5A">
        <w:rPr>
          <w:rFonts w:asciiTheme="majorBidi" w:eastAsia="Symbol" w:hAnsiTheme="majorBidi" w:cstheme="majorBidi"/>
          <w:sz w:val="20"/>
          <w:szCs w:val="20"/>
        </w:rPr>
        <w:t>d</w:t>
      </w:r>
      <w:r w:rsidR="008A58DD" w:rsidRPr="00DA5E5A">
        <w:rPr>
          <w:rFonts w:asciiTheme="majorBidi" w:eastAsia="Symbol" w:hAnsiTheme="majorBidi" w:cstheme="majorBidi"/>
          <w:sz w:val="20"/>
          <w:szCs w:val="20"/>
        </w:rPr>
        <w:t>’</w:t>
      </w:r>
      <w:r w:rsidR="007438BB" w:rsidRPr="00DA5E5A">
        <w:rPr>
          <w:rFonts w:asciiTheme="majorBidi" w:eastAsia="Symbol" w:hAnsiTheme="majorBidi" w:cstheme="majorBidi"/>
          <w:sz w:val="20"/>
          <w:szCs w:val="20"/>
        </w:rPr>
        <w:t xml:space="preserve"> Ewing adamantinoma like</w:t>
      </w:r>
      <w:r w:rsidR="008A58DD" w:rsidRPr="00DA5E5A">
        <w:rPr>
          <w:rFonts w:asciiTheme="majorBidi" w:eastAsia="Symbol" w:hAnsiTheme="majorBidi" w:cstheme="majorBidi"/>
          <w:sz w:val="20"/>
          <w:szCs w:val="20"/>
        </w:rPr>
        <w:t>.</w:t>
      </w:r>
    </w:p>
    <w:p w:rsidR="007438BB" w:rsidRPr="00DA5E5A" w:rsidRDefault="007438BB" w:rsidP="008A58DD">
      <w:pPr>
        <w:autoSpaceDE w:val="0"/>
        <w:autoSpaceDN w:val="0"/>
        <w:adjustRightInd w:val="0"/>
        <w:jc w:val="both"/>
        <w:rPr>
          <w:rFonts w:asciiTheme="majorBidi" w:eastAsia="Symbol" w:hAnsiTheme="majorBidi" w:cstheme="majorBidi"/>
          <w:sz w:val="20"/>
          <w:szCs w:val="20"/>
        </w:rPr>
      </w:pPr>
      <w:r w:rsidRPr="00DA5E5A">
        <w:rPr>
          <w:rFonts w:asciiTheme="majorBidi" w:eastAsia="Symbol" w:hAnsiTheme="majorBidi" w:cstheme="majorBidi"/>
          <w:sz w:val="20"/>
          <w:szCs w:val="20"/>
        </w:rPr>
        <w:t>Discussion :</w:t>
      </w:r>
      <w:r w:rsidR="0072462E" w:rsidRPr="00DA5E5A">
        <w:rPr>
          <w:rFonts w:asciiTheme="majorBidi" w:eastAsia="Symbol" w:hAnsiTheme="majorBidi" w:cstheme="majorBidi"/>
          <w:sz w:val="20"/>
          <w:szCs w:val="20"/>
        </w:rPr>
        <w:t xml:space="preserve"> </w:t>
      </w:r>
      <w:r w:rsidR="008A58DD" w:rsidRPr="00DA5E5A">
        <w:rPr>
          <w:rFonts w:asciiTheme="majorBidi" w:eastAsia="Symbol" w:hAnsiTheme="majorBidi" w:cstheme="majorBidi"/>
          <w:sz w:val="20"/>
          <w:szCs w:val="20"/>
          <w:lang w:val="fr-FR"/>
        </w:rPr>
        <w:t>d</w:t>
      </w:r>
      <w:r w:rsidRPr="00DA5E5A">
        <w:rPr>
          <w:rFonts w:asciiTheme="majorBidi" w:eastAsia="Symbol" w:hAnsiTheme="majorBidi" w:cstheme="majorBidi"/>
          <w:sz w:val="20"/>
          <w:szCs w:val="20"/>
          <w:lang w:val="fr-FR"/>
        </w:rPr>
        <w:t>evant ce type anatomo-pathologique rare la démarche thérapeutique a complètement</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changé puisque cette tumeur est très chimio-sensible et donne de meill</w:t>
      </w:r>
      <w:r w:rsidR="008A58DD" w:rsidRPr="00DA5E5A">
        <w:rPr>
          <w:rFonts w:asciiTheme="majorBidi" w:eastAsia="Symbol" w:hAnsiTheme="majorBidi" w:cstheme="majorBidi"/>
          <w:sz w:val="20"/>
          <w:szCs w:val="20"/>
          <w:lang w:val="fr-FR"/>
        </w:rPr>
        <w:t>eurs résultats si lediagnostic était fait précocement.</w:t>
      </w:r>
    </w:p>
    <w:p w:rsidR="007438BB" w:rsidRPr="00DA5E5A" w:rsidRDefault="007438BB" w:rsidP="008A58DD">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8A58D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prise en charge des tumeur</w:t>
      </w:r>
      <w:r w:rsidR="008A58DD" w:rsidRPr="00DA5E5A">
        <w:rPr>
          <w:rFonts w:asciiTheme="majorBidi" w:eastAsia="Symbol" w:hAnsiTheme="majorBidi" w:cstheme="majorBidi"/>
          <w:sz w:val="20"/>
          <w:szCs w:val="20"/>
          <w:lang w:val="fr-FR"/>
        </w:rPr>
        <w:t>s</w:t>
      </w:r>
      <w:r w:rsidRPr="00DA5E5A">
        <w:rPr>
          <w:rFonts w:asciiTheme="majorBidi" w:eastAsia="Symbol" w:hAnsiTheme="majorBidi" w:cstheme="majorBidi"/>
          <w:sz w:val="20"/>
          <w:szCs w:val="20"/>
          <w:lang w:val="fr-FR"/>
        </w:rPr>
        <w:t xml:space="preserve"> de la racine de la cuisse reste un problème thérapeutique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redoutable d</w:t>
      </w:r>
      <w:r w:rsidR="008A58DD"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autant plus difficile à opérer si la tumeur est infiltrante et volumineuse et même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 désarticulation comme dans notre cas est loin d' être carcinologique.</w:t>
      </w:r>
    </w:p>
    <w:p w:rsidR="007438BB" w:rsidRPr="00DA5E5A" w:rsidRDefault="002024F6" w:rsidP="00FC3164">
      <w:pPr>
        <w:autoSpaceDE w:val="0"/>
        <w:autoSpaceDN w:val="0"/>
        <w:adjustRightInd w:val="0"/>
        <w:jc w:val="both"/>
        <w:rPr>
          <w:rFonts w:asciiTheme="majorBidi" w:eastAsia="Symbol" w:hAnsiTheme="majorBidi" w:cstheme="majorBidi"/>
          <w:b/>
          <w:bCs/>
          <w:sz w:val="20"/>
          <w:szCs w:val="20"/>
          <w:lang w:val="fr-FR"/>
        </w:rPr>
      </w:pPr>
      <w:r>
        <w:rPr>
          <w:rFonts w:asciiTheme="majorBidi" w:eastAsia="Symbol" w:hAnsiTheme="majorBidi" w:cstheme="majorBidi"/>
          <w:b/>
          <w:bCs/>
          <w:color w:val="FF0000"/>
          <w:sz w:val="20"/>
          <w:szCs w:val="20"/>
          <w:lang w:val="fr-FR"/>
        </w:rPr>
        <w:t>P</w:t>
      </w:r>
      <w:r w:rsidR="00540179" w:rsidRPr="00D95783">
        <w:rPr>
          <w:rFonts w:asciiTheme="majorBidi" w:eastAsia="Symbol" w:hAnsiTheme="majorBidi" w:cstheme="majorBidi"/>
          <w:b/>
          <w:bCs/>
          <w:color w:val="FF0000"/>
          <w:sz w:val="20"/>
          <w:szCs w:val="20"/>
          <w:lang w:val="fr-FR"/>
        </w:rPr>
        <w:t>19</w:t>
      </w:r>
      <w:r w:rsidR="00EF0A97" w:rsidRPr="00D95783">
        <w:rPr>
          <w:rFonts w:asciiTheme="majorBidi" w:eastAsia="Symbol" w:hAnsiTheme="majorBidi" w:cstheme="majorBidi"/>
          <w:b/>
          <w:bCs/>
          <w:color w:val="FF0000"/>
          <w:sz w:val="20"/>
          <w:szCs w:val="20"/>
          <w:lang w:val="fr-FR"/>
        </w:rPr>
        <w:t>.</w:t>
      </w:r>
      <w:r w:rsidR="00EF0A97" w:rsidRPr="00D95783">
        <w:rPr>
          <w:rFonts w:asciiTheme="majorBidi" w:eastAsia="Symbol" w:hAnsiTheme="majorBidi" w:cstheme="majorBidi"/>
          <w:b/>
          <w:bCs/>
          <w:sz w:val="20"/>
          <w:szCs w:val="20"/>
          <w:lang w:val="fr-FR"/>
        </w:rPr>
        <w:t xml:space="preserve"> </w:t>
      </w:r>
      <w:r w:rsidR="008A58DD" w:rsidRPr="00D95783">
        <w:rPr>
          <w:rFonts w:asciiTheme="majorBidi" w:eastAsia="Symbol" w:hAnsiTheme="majorBidi" w:cstheme="majorBidi"/>
          <w:b/>
          <w:bCs/>
          <w:sz w:val="20"/>
          <w:szCs w:val="20"/>
          <w:lang w:val="fr-FR"/>
        </w:rPr>
        <w:t>L</w:t>
      </w:r>
      <w:r w:rsidR="00B803AA" w:rsidRPr="00D95783">
        <w:rPr>
          <w:rFonts w:asciiTheme="majorBidi" w:eastAsia="Symbol" w:hAnsiTheme="majorBidi" w:cstheme="majorBidi"/>
          <w:b/>
          <w:bCs/>
          <w:sz w:val="20"/>
          <w:szCs w:val="20"/>
          <w:lang w:val="fr-FR"/>
        </w:rPr>
        <w:t>es</w:t>
      </w:r>
      <w:r w:rsidR="00B803AA"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T</w:t>
      </w:r>
      <w:r w:rsidR="00B803AA" w:rsidRPr="00DA5E5A">
        <w:rPr>
          <w:rFonts w:asciiTheme="majorBidi" w:eastAsia="Symbol" w:hAnsiTheme="majorBidi" w:cstheme="majorBidi"/>
          <w:b/>
          <w:bCs/>
          <w:sz w:val="20"/>
          <w:szCs w:val="20"/>
          <w:lang w:val="fr-FR"/>
        </w:rPr>
        <w:t>umeurs osseuses de l’enfant</w:t>
      </w:r>
    </w:p>
    <w:p w:rsidR="00B803AA" w:rsidRPr="00DA5E5A" w:rsidRDefault="00B803AA"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R.Mecifi , H.</w:t>
      </w:r>
      <w:r w:rsidRPr="00DA5E5A">
        <w:rPr>
          <w:rFonts w:asciiTheme="majorBidi" w:eastAsia="Symbol" w:hAnsiTheme="majorBidi" w:cstheme="majorBidi"/>
          <w:sz w:val="20"/>
          <w:szCs w:val="20"/>
        </w:rPr>
        <w:t>Ramdani,I.Fkhikher</w:t>
      </w:r>
      <w:r w:rsidR="008A58DD" w:rsidRPr="00DA5E5A">
        <w:rPr>
          <w:rFonts w:asciiTheme="majorBidi" w:eastAsia="Symbol" w:hAnsiTheme="majorBidi" w:cstheme="majorBidi"/>
          <w:sz w:val="20"/>
          <w:szCs w:val="20"/>
        </w:rPr>
        <w:t>,</w:t>
      </w:r>
      <w:r w:rsidRPr="00DA5E5A">
        <w:rPr>
          <w:rFonts w:asciiTheme="majorBidi" w:eastAsia="Symbol" w:hAnsiTheme="majorBidi" w:cstheme="majorBidi"/>
          <w:sz w:val="20"/>
          <w:szCs w:val="20"/>
          <w:lang w:val="fr-FR"/>
        </w:rPr>
        <w:t xml:space="preserve"> Centre de lutte contre le cancer de Tlemcen</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8A58DD"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tumeurs osseuses malignes primitives (TOMP) les plus fréquentes en pédiatrie, sont :</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l’ostéosarcome, le sarcome d’Ewing et le chondrosarcome; touchent préférentiellement les</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enfants et les adolescents. Le pronostic vital et fonctionnel des TOMP ont été nettement</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améliorés grâce à l’association chimiothérapie néo-adjuvante et chirurgie conservatrice.</w:t>
      </w:r>
      <w:r w:rsidR="008A58DD"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L'évaluation radiologique de la maladie grâce à la tomographie par émission de Positons (TEP)</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au début du traitement permet la quantification de la réponse à la chimiothérapie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(pourcentage de nécrose tumorale). Cette méthode non invasive, a considérablement</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amélioré la prise en charge de ces tumeurs. Le but de ce travail est de mettre au point laprise en charge des tumeurs osseuses de l'enfant allant du bilan initial jusqu'au suivi de lamaladie.</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s’agit d’une étude rétrospective sur deux ans (2015-2016) qui a porté sur 11 garçons (09cas ostéosarcome et 02 cas Ewing) avec une moyenne d’âge de 11 ans. Nous avons opté pour</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protocole OS 2006 traitement des ostéosarcomes et Ewing 99 traitement des Ewing.</w:t>
      </w:r>
    </w:p>
    <w:p w:rsidR="007438BB" w:rsidRPr="00DA5E5A" w:rsidRDefault="00FC3164"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03 enfants ont décédé (01 Ewing et 02 ostéosarcomes). 03 enfants avec ostéosarcomes ont</w:t>
      </w:r>
      <w:r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développé une progression tumorale dans la p</w:t>
      </w:r>
      <w:r w:rsidRPr="00DA5E5A">
        <w:rPr>
          <w:rFonts w:asciiTheme="majorBidi" w:eastAsia="Symbol" w:hAnsiTheme="majorBidi" w:cstheme="majorBidi"/>
          <w:sz w:val="20"/>
          <w:szCs w:val="20"/>
          <w:lang w:val="fr-FR"/>
        </w:rPr>
        <w:t>remière année post traitement, e</w:t>
      </w:r>
      <w:r w:rsidR="007438BB" w:rsidRPr="00DA5E5A">
        <w:rPr>
          <w:rFonts w:asciiTheme="majorBidi" w:eastAsia="Symbol" w:hAnsiTheme="majorBidi" w:cstheme="majorBidi"/>
          <w:sz w:val="20"/>
          <w:szCs w:val="20"/>
          <w:lang w:val="fr-FR"/>
        </w:rPr>
        <w:t>t 05 enfantssont vivants (04 ostéosarcomes/ 01 Ewing).</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'examen clinique, les méthodes d’imagerie, la biopsie chirurgicale qui va permettre d’affirmer</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diagnostic de la TOMP et le bilan d’extension restent des étapes élémentaires avant lachimiothérapie et la chirurgie. L'étude histologique sur la pièce de résection chirurgicale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permet de connaître l’efficacité du traitement de chimiothérapie, mais reste tardif.</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semble intéressant de développer l'imagerie non invasive dans le traitement des TOMP afin</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d'améliorer leurs pronostics.</w:t>
      </w:r>
    </w:p>
    <w:p w:rsidR="007438BB" w:rsidRPr="00DA5E5A" w:rsidRDefault="004648EA" w:rsidP="00FC3164">
      <w:pPr>
        <w:autoSpaceDE w:val="0"/>
        <w:autoSpaceDN w:val="0"/>
        <w:adjustRightInd w:val="0"/>
        <w:jc w:val="both"/>
        <w:rPr>
          <w:rFonts w:asciiTheme="majorBidi" w:eastAsia="Symbol" w:hAnsiTheme="majorBidi" w:cstheme="majorBidi"/>
          <w:b/>
          <w:bCs/>
          <w:sz w:val="20"/>
          <w:szCs w:val="20"/>
          <w:lang w:val="fr-FR"/>
        </w:rPr>
      </w:pPr>
      <w:r w:rsidRPr="00EF0A97">
        <w:rPr>
          <w:rFonts w:asciiTheme="majorBidi" w:eastAsia="Symbol" w:hAnsiTheme="majorBidi" w:cstheme="majorBidi"/>
          <w:b/>
          <w:bCs/>
          <w:color w:val="FF0000"/>
          <w:sz w:val="20"/>
          <w:szCs w:val="20"/>
          <w:lang w:val="fr-FR"/>
        </w:rPr>
        <w:t>P</w:t>
      </w:r>
      <w:r w:rsidR="00EF0A97" w:rsidRPr="00EF0A97">
        <w:rPr>
          <w:rFonts w:asciiTheme="majorBidi" w:eastAsia="Symbol" w:hAnsiTheme="majorBidi" w:cstheme="majorBidi"/>
          <w:b/>
          <w:bCs/>
          <w:color w:val="FF0000"/>
          <w:sz w:val="20"/>
          <w:szCs w:val="20"/>
          <w:lang w:val="fr-FR"/>
        </w:rPr>
        <w:t>20.</w:t>
      </w:r>
      <w:r w:rsidR="00EF0A97">
        <w:rPr>
          <w:rFonts w:asciiTheme="majorBidi" w:eastAsia="Symbol" w:hAnsiTheme="majorBidi" w:cstheme="majorBidi"/>
          <w:b/>
          <w:bCs/>
          <w:sz w:val="20"/>
          <w:szCs w:val="20"/>
          <w:lang w:val="fr-FR"/>
        </w:rPr>
        <w:t xml:space="preserve"> </w:t>
      </w:r>
      <w:r w:rsidR="00D52D01"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b/>
          <w:bCs/>
          <w:sz w:val="20"/>
          <w:szCs w:val="20"/>
          <w:lang w:val="fr-FR"/>
        </w:rPr>
        <w:t>L'ostéosarcome secondaire à un rétinoblastome : intérêt de la génétique</w:t>
      </w:r>
    </w:p>
    <w:p w:rsidR="00D52D01" w:rsidRPr="00DA5E5A" w:rsidRDefault="00D52D01"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R.Mecifi, I.</w:t>
      </w:r>
      <w:r w:rsidRPr="00DA5E5A">
        <w:rPr>
          <w:rFonts w:asciiTheme="majorBidi" w:eastAsia="Symbol" w:hAnsiTheme="majorBidi" w:cstheme="majorBidi"/>
          <w:sz w:val="20"/>
          <w:szCs w:val="20"/>
        </w:rPr>
        <w:t>Fkhikher, H.Ramdani</w:t>
      </w:r>
      <w:r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Centre de lutte contre le cancer de Tlemcen</w:t>
      </w:r>
    </w:p>
    <w:p w:rsidR="0072462E"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u</w:t>
      </w:r>
      <w:r w:rsidRPr="00DA5E5A">
        <w:rPr>
          <w:rFonts w:asciiTheme="majorBidi" w:eastAsia="Symbol" w:hAnsiTheme="majorBidi" w:cstheme="majorBidi"/>
          <w:sz w:val="20"/>
          <w:szCs w:val="20"/>
          <w:lang w:val="fr-FR"/>
        </w:rPr>
        <w:t>n certain nombre de syndromes de prédisposition génétique peuvent être associés à lasurvenue de tumeur osseuse. Chez les enfants présentant un rétinoblastome héréditaire,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l’ostéosarcome est la plus fréquente des secondes tumeurs. Il peut s’agir d’ostéosarcomeradio-induit mais également de tumeur survenant indépendamment du traitement. Le but de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notre travail est de montrer la place de la génétique en oncologie pédiatrique.</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n</w:t>
      </w:r>
      <w:r w:rsidRPr="00DA5E5A">
        <w:rPr>
          <w:rFonts w:asciiTheme="majorBidi" w:eastAsia="Symbol" w:hAnsiTheme="majorBidi" w:cstheme="majorBidi"/>
          <w:sz w:val="20"/>
          <w:szCs w:val="20"/>
          <w:lang w:val="fr-FR"/>
        </w:rPr>
        <w:t>ous rapportons les cas de deux enfants traités par chimiothérapie complémentaire d’un</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rétinoblastome dans leurs bas âges sans radio thérapie. Les deux enfants ont développé un</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ostéosarcome comme cancer secondaire après plus de huit ans de rémission.</w:t>
      </w:r>
    </w:p>
    <w:p w:rsidR="007438BB" w:rsidRPr="00DA5E5A" w:rsidRDefault="00DA21C9"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les deux enfants décèdent dans un cadre de complication du traitement secondaire</w:t>
      </w:r>
    </w:p>
    <w:p w:rsidR="00DA21C9"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b</w:t>
      </w:r>
      <w:r w:rsidRPr="00DA5E5A">
        <w:rPr>
          <w:rFonts w:asciiTheme="majorBidi" w:eastAsia="Symbol" w:hAnsiTheme="majorBidi" w:cstheme="majorBidi"/>
          <w:sz w:val="20"/>
          <w:szCs w:val="20"/>
          <w:lang w:val="fr-FR"/>
        </w:rPr>
        <w:t>ien qu'il soit impossible de déterminer l'origine exacte d'ostéosarcome osseux, plusieurs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facteurs de risque peuvent influencer sa survenue: le sexe, la vitesse de croissance des os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mais aussi le terrain génétique et certains gènes de prédisposition majeure telle que le gène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RB dont les mutations sont associées à la fois au développement du rétinoblastome et</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ostéosarcome secondaire.</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d</w:t>
      </w:r>
      <w:r w:rsidRPr="00DA5E5A">
        <w:rPr>
          <w:rFonts w:asciiTheme="majorBidi" w:eastAsia="Symbol" w:hAnsiTheme="majorBidi" w:cstheme="majorBidi"/>
          <w:sz w:val="20"/>
          <w:szCs w:val="20"/>
          <w:lang w:val="fr-FR"/>
        </w:rPr>
        <w:t>e ce fait l'analyse génétique chez cette catégorie de patient est un élément essentiel dans la</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prise en charge du patient.</w:t>
      </w:r>
    </w:p>
    <w:p w:rsidR="007438BB" w:rsidRPr="00DA5E5A" w:rsidRDefault="002024F6" w:rsidP="00FC3164">
      <w:pPr>
        <w:autoSpaceDE w:val="0"/>
        <w:autoSpaceDN w:val="0"/>
        <w:adjustRightInd w:val="0"/>
        <w:jc w:val="both"/>
        <w:rPr>
          <w:rFonts w:asciiTheme="majorBidi" w:eastAsia="Symbol" w:hAnsiTheme="majorBidi" w:cstheme="majorBidi"/>
          <w:b/>
          <w:bCs/>
          <w:sz w:val="20"/>
          <w:szCs w:val="20"/>
          <w:lang w:val="fr-FR"/>
        </w:rPr>
      </w:pPr>
      <w:r>
        <w:rPr>
          <w:rFonts w:asciiTheme="majorBidi" w:eastAsia="Symbol" w:hAnsiTheme="majorBidi" w:cstheme="majorBidi"/>
          <w:b/>
          <w:bCs/>
          <w:color w:val="FF0000"/>
          <w:sz w:val="20"/>
          <w:szCs w:val="20"/>
          <w:lang w:val="fr-FR"/>
        </w:rPr>
        <w:t>P</w:t>
      </w:r>
      <w:r w:rsidR="00D52D01" w:rsidRPr="00D95783">
        <w:rPr>
          <w:rFonts w:asciiTheme="majorBidi" w:eastAsia="Symbol" w:hAnsiTheme="majorBidi" w:cstheme="majorBidi"/>
          <w:b/>
          <w:bCs/>
          <w:color w:val="FF0000"/>
          <w:sz w:val="20"/>
          <w:szCs w:val="20"/>
          <w:lang w:val="fr-FR"/>
        </w:rPr>
        <w:t>2</w:t>
      </w:r>
      <w:r w:rsidR="00EF0A97" w:rsidRPr="00D95783">
        <w:rPr>
          <w:rFonts w:asciiTheme="majorBidi" w:eastAsia="Symbol" w:hAnsiTheme="majorBidi" w:cstheme="majorBidi"/>
          <w:b/>
          <w:bCs/>
          <w:color w:val="FF0000"/>
          <w:sz w:val="20"/>
          <w:szCs w:val="20"/>
          <w:lang w:val="fr-FR"/>
        </w:rPr>
        <w:t>1.</w:t>
      </w:r>
      <w:r w:rsidR="00EF0A97" w:rsidRPr="00D95783">
        <w:rPr>
          <w:rFonts w:asciiTheme="majorBidi" w:eastAsia="Symbol" w:hAnsiTheme="majorBidi" w:cstheme="majorBidi"/>
          <w:b/>
          <w:bCs/>
          <w:sz w:val="20"/>
          <w:szCs w:val="20"/>
          <w:lang w:val="fr-FR"/>
        </w:rPr>
        <w:t xml:space="preserve"> </w:t>
      </w:r>
      <w:r w:rsidR="007438BB" w:rsidRPr="00D95783">
        <w:rPr>
          <w:rFonts w:asciiTheme="majorBidi" w:eastAsia="Symbol" w:hAnsiTheme="majorBidi" w:cstheme="majorBidi"/>
          <w:b/>
          <w:bCs/>
          <w:sz w:val="20"/>
          <w:szCs w:val="20"/>
          <w:lang w:val="fr-FR"/>
        </w:rPr>
        <w:t>Principes</w:t>
      </w:r>
      <w:r w:rsidR="007438BB" w:rsidRPr="00DA5E5A">
        <w:rPr>
          <w:rFonts w:asciiTheme="majorBidi" w:eastAsia="Symbol" w:hAnsiTheme="majorBidi" w:cstheme="majorBidi"/>
          <w:b/>
          <w:bCs/>
          <w:sz w:val="20"/>
          <w:szCs w:val="20"/>
          <w:lang w:val="fr-FR"/>
        </w:rPr>
        <w:t xml:space="preserve"> du traitement chirurgical des tumeurs osseuses malignes primitives</w:t>
      </w:r>
      <w:r w:rsidR="00FC3164" w:rsidRPr="00DA5E5A">
        <w:rPr>
          <w:rFonts w:asciiTheme="majorBidi" w:eastAsia="Symbol" w:hAnsiTheme="majorBidi" w:cstheme="majorBidi"/>
          <w:b/>
          <w:bCs/>
          <w:sz w:val="20"/>
          <w:szCs w:val="20"/>
          <w:lang w:val="fr-FR"/>
        </w:rPr>
        <w:t> :</w:t>
      </w:r>
      <w:r w:rsidR="00D52D01" w:rsidRPr="00DA5E5A">
        <w:rPr>
          <w:rFonts w:asciiTheme="majorBidi" w:eastAsia="Symbol" w:hAnsiTheme="majorBidi" w:cstheme="majorBidi"/>
          <w:b/>
          <w:bCs/>
          <w:sz w:val="20"/>
          <w:szCs w:val="20"/>
          <w:lang w:val="fr-FR"/>
        </w:rPr>
        <w:t xml:space="preserve"> revue de la littérature</w:t>
      </w:r>
    </w:p>
    <w:p w:rsidR="00D52D01" w:rsidRPr="00DA5E5A" w:rsidRDefault="00D52D01"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M.H.labassi,</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A.Cherfi,</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L.Hamdi,</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M.Rahem</w:t>
      </w:r>
      <w:r w:rsidR="00FC3164" w:rsidRPr="00DA5E5A">
        <w:rPr>
          <w:rFonts w:asciiTheme="majorBidi" w:eastAsia="Symbol" w:hAnsiTheme="majorBidi" w:cstheme="majorBidi"/>
          <w:sz w:val="20"/>
          <w:szCs w:val="20"/>
          <w:lang w:val="fr-FR"/>
        </w:rPr>
        <w:t xml:space="preserve">, I.Ghadi, </w:t>
      </w:r>
      <w:r w:rsidRPr="00DA5E5A">
        <w:rPr>
          <w:rFonts w:asciiTheme="majorBidi" w:eastAsia="Symbol" w:hAnsiTheme="majorBidi" w:cstheme="majorBidi"/>
          <w:sz w:val="20"/>
          <w:szCs w:val="20"/>
          <w:lang w:val="fr-FR"/>
        </w:rPr>
        <w:t xml:space="preserve"> K.Amimoussa,A.Belhanafi, MK</w:t>
      </w:r>
      <w:r w:rsidR="00FC3164"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.Larbaoui.</w:t>
      </w:r>
    </w:p>
    <w:p w:rsidR="00D52D01" w:rsidRPr="00DA5E5A" w:rsidRDefault="00D52D01"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Service orthoped</w:t>
      </w:r>
      <w:r w:rsidR="00FC3164" w:rsidRPr="00DA5E5A">
        <w:rPr>
          <w:rFonts w:asciiTheme="majorBidi" w:eastAsia="Symbol" w:hAnsiTheme="majorBidi" w:cstheme="majorBidi"/>
          <w:sz w:val="20"/>
          <w:szCs w:val="20"/>
          <w:lang w:val="fr-FR"/>
        </w:rPr>
        <w:t>ie A , hopital central de l’armé</w:t>
      </w:r>
      <w:r w:rsidRPr="00DA5E5A">
        <w:rPr>
          <w:rFonts w:asciiTheme="majorBidi" w:eastAsia="Symbol" w:hAnsiTheme="majorBidi" w:cstheme="majorBidi"/>
          <w:sz w:val="20"/>
          <w:szCs w:val="20"/>
          <w:lang w:val="fr-FR"/>
        </w:rPr>
        <w:t>e, kouba,</w:t>
      </w:r>
      <w:r w:rsidR="00FC3164" w:rsidRPr="00DA5E5A">
        <w:rPr>
          <w:rFonts w:asciiTheme="majorBidi" w:eastAsia="Symbol" w:hAnsiTheme="majorBidi" w:cstheme="majorBidi"/>
          <w:sz w:val="20"/>
          <w:szCs w:val="20"/>
          <w:lang w:val="fr-FR"/>
        </w:rPr>
        <w:t>A</w:t>
      </w:r>
      <w:r w:rsidRPr="00DA5E5A">
        <w:rPr>
          <w:rFonts w:asciiTheme="majorBidi" w:eastAsia="Symbol" w:hAnsiTheme="majorBidi" w:cstheme="majorBidi"/>
          <w:sz w:val="20"/>
          <w:szCs w:val="20"/>
          <w:lang w:val="fr-FR"/>
        </w:rPr>
        <w:t>lger</w:t>
      </w:r>
    </w:p>
    <w:p w:rsidR="007438BB" w:rsidRPr="00DA5E5A" w:rsidRDefault="007438BB" w:rsidP="00FC3164">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traitement des tumeurs osseuses malignes primitives, ne peut s’envisager que dans des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structures spécialisées pluridisciplinaires regroupant des anatomopathologistes, des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chirurgiens orthopédistes, des oncologues, des radiologues et des radiothérapeutes, tous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habitués au diagnostic et au traitement de ces tumeurs.</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lastRenderedPageBreak/>
        <w:t>Matériels et méthodes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e</w:t>
      </w:r>
      <w:r w:rsidRPr="00DA5E5A">
        <w:rPr>
          <w:rFonts w:asciiTheme="majorBidi" w:eastAsia="Symbol" w:hAnsiTheme="majorBidi" w:cstheme="majorBidi"/>
          <w:sz w:val="20"/>
          <w:szCs w:val="20"/>
          <w:lang w:val="fr-FR"/>
        </w:rPr>
        <w:t>n cas de suspicion de tumeur maligne, le patient doit être pris en charge dans ce type de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structure dès la biopsie, qui doit être réalisée avant de démarrer le traitement, elle fait partiedu traitement et doit être effectuée par un chirurgien expérimenté . En effet, une biopsie faite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 façon inadéquate peut compromettre le pronostic fonctionnel, voire le pronostic vital, dupatient.</w:t>
      </w:r>
    </w:p>
    <w:p w:rsidR="007438BB" w:rsidRPr="00DA5E5A" w:rsidRDefault="00FC3164"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w:t>
      </w:r>
      <w:r w:rsidR="007438BB" w:rsidRPr="00DA5E5A">
        <w:rPr>
          <w:rFonts w:asciiTheme="majorBidi" w:eastAsia="Symbol" w:hAnsiTheme="majorBidi" w:cstheme="majorBidi"/>
          <w:sz w:val="20"/>
          <w:szCs w:val="20"/>
          <w:lang w:val="fr-FR"/>
        </w:rPr>
        <w:t>ans la majorité des publications,</w:t>
      </w:r>
      <w:r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les résultats sont évalués à l’aide du score de la MusculoSqueletal Tumor Society (score MTS) qui évalue de 0 à 5 la douleur, la fonction, l’acceptation,</w:t>
      </w:r>
      <w:r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l’utilisation d’une canne, la marche. Le TESS score de qualité de vie est aussi largement</w:t>
      </w:r>
      <w:r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utilisé.</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taux de complication des résections-reconstructions en chirurgie tumorale sont quatre fois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plus élevés que celui des amputations et dix à vingt fois plus élevés que ceux observés enchirurgie prothétique pour arthrose .</w:t>
      </w:r>
    </w:p>
    <w:p w:rsidR="007438BB" w:rsidRPr="00DA5E5A" w:rsidRDefault="007438BB" w:rsidP="00FC3164">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 traitement chirurgical reste le pilier du traitement des tumeurs osseuses</w:t>
      </w:r>
      <w:r w:rsidR="00FC3164"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il s’intègre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cependant dans une stratégie multidisciplinaire associant anatomopathologistes, chirurgiens,oncologues et radiologues. La biopsie fait partie intégrante du traitement. Le traitement des</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tumeurs malignes primitives osseuses ne peut s</w:t>
      </w:r>
      <w:r w:rsidR="00DA21C9" w:rsidRPr="00DA5E5A">
        <w:rPr>
          <w:rFonts w:asciiTheme="majorBidi" w:eastAsia="Symbol" w:hAnsiTheme="majorBidi" w:cstheme="majorBidi"/>
          <w:sz w:val="20"/>
          <w:szCs w:val="20"/>
          <w:lang w:val="fr-FR"/>
        </w:rPr>
        <w:t xml:space="preserve">’envisager que dans des centres </w:t>
      </w:r>
      <w:r w:rsidRPr="00DA5E5A">
        <w:rPr>
          <w:rFonts w:asciiTheme="majorBidi" w:eastAsia="Symbol" w:hAnsiTheme="majorBidi" w:cstheme="majorBidi"/>
          <w:sz w:val="20"/>
          <w:szCs w:val="20"/>
          <w:lang w:val="fr-FR"/>
        </w:rPr>
        <w:t>spécialisés.</w:t>
      </w:r>
    </w:p>
    <w:p w:rsidR="007438BB" w:rsidRPr="00DA5E5A" w:rsidRDefault="002024F6" w:rsidP="00297DBA">
      <w:pPr>
        <w:autoSpaceDE w:val="0"/>
        <w:autoSpaceDN w:val="0"/>
        <w:adjustRightInd w:val="0"/>
        <w:jc w:val="both"/>
        <w:rPr>
          <w:rFonts w:asciiTheme="majorBidi" w:eastAsia="Symbol" w:hAnsiTheme="majorBidi" w:cstheme="majorBidi"/>
          <w:b/>
          <w:bCs/>
          <w:sz w:val="20"/>
          <w:szCs w:val="20"/>
          <w:lang w:val="fr-FR"/>
        </w:rPr>
      </w:pPr>
      <w:r>
        <w:rPr>
          <w:rFonts w:asciiTheme="majorBidi" w:eastAsia="Symbol" w:hAnsiTheme="majorBidi" w:cstheme="majorBidi"/>
          <w:b/>
          <w:bCs/>
          <w:color w:val="FF0000"/>
          <w:sz w:val="20"/>
          <w:szCs w:val="20"/>
          <w:lang w:val="fr-FR"/>
        </w:rPr>
        <w:t>P</w:t>
      </w:r>
      <w:r w:rsidR="00FD3298" w:rsidRPr="00D95783">
        <w:rPr>
          <w:rFonts w:asciiTheme="majorBidi" w:eastAsia="Symbol" w:hAnsiTheme="majorBidi" w:cstheme="majorBidi"/>
          <w:b/>
          <w:bCs/>
          <w:color w:val="FF0000"/>
          <w:sz w:val="20"/>
          <w:szCs w:val="20"/>
          <w:lang w:val="fr-FR"/>
        </w:rPr>
        <w:t>2</w:t>
      </w:r>
      <w:r w:rsidR="00EF0A97" w:rsidRPr="00D95783">
        <w:rPr>
          <w:rFonts w:asciiTheme="majorBidi" w:eastAsia="Symbol" w:hAnsiTheme="majorBidi" w:cstheme="majorBidi"/>
          <w:b/>
          <w:bCs/>
          <w:color w:val="FF0000"/>
          <w:sz w:val="20"/>
          <w:szCs w:val="20"/>
          <w:lang w:val="fr-FR"/>
        </w:rPr>
        <w:t>2.</w:t>
      </w:r>
      <w:r w:rsidR="00EF0A97">
        <w:rPr>
          <w:rFonts w:asciiTheme="majorBidi" w:eastAsia="Symbol" w:hAnsiTheme="majorBidi" w:cstheme="majorBidi"/>
          <w:b/>
          <w:bCs/>
          <w:sz w:val="20"/>
          <w:szCs w:val="20"/>
          <w:u w:val="single"/>
          <w:lang w:val="fr-FR"/>
        </w:rPr>
        <w:t xml:space="preserve"> </w:t>
      </w:r>
      <w:r w:rsidR="007438BB" w:rsidRPr="00DA5E5A">
        <w:rPr>
          <w:rFonts w:asciiTheme="majorBidi" w:eastAsia="Symbol" w:hAnsiTheme="majorBidi" w:cstheme="majorBidi"/>
          <w:b/>
          <w:bCs/>
          <w:sz w:val="20"/>
          <w:szCs w:val="20"/>
          <w:lang w:val="fr-FR"/>
        </w:rPr>
        <w:t>S</w:t>
      </w:r>
      <w:r w:rsidR="00FD3298" w:rsidRPr="00DA5E5A">
        <w:rPr>
          <w:rFonts w:asciiTheme="majorBidi" w:eastAsia="Symbol" w:hAnsiTheme="majorBidi" w:cstheme="majorBidi"/>
          <w:b/>
          <w:bCs/>
          <w:sz w:val="20"/>
          <w:szCs w:val="20"/>
          <w:lang w:val="fr-FR"/>
        </w:rPr>
        <w:t>arcomes de la paroi thoracique : généralités et traitement</w:t>
      </w:r>
    </w:p>
    <w:p w:rsidR="00FD3298" w:rsidRPr="00DA5E5A" w:rsidRDefault="00FD3298"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A.Nekhla,H.Hambli, M.Hedjem, T.Ouamara, A.Taleb, K.Benhacine,A.Boudjemaa.</w:t>
      </w:r>
    </w:p>
    <w:p w:rsidR="00FD3298" w:rsidRPr="00DA5E5A" w:rsidRDefault="00FD3298"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Service de Chirurgie Thoracique et Vasculaire CHU de Tizi Ouzou</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FC3164"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’objectif de ce travail est de montrer les différents aspects de ces tumeurs, leur approche</w:t>
      </w:r>
      <w:r w:rsidR="00FC3164"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diagnostique et thérapeutique,</w:t>
      </w:r>
      <w:r w:rsidR="00FC3164" w:rsidRPr="00DA5E5A">
        <w:rPr>
          <w:rFonts w:asciiTheme="majorBidi" w:eastAsia="Symbol" w:hAnsiTheme="majorBidi" w:cstheme="majorBidi"/>
          <w:sz w:val="20"/>
          <w:szCs w:val="20"/>
          <w:lang w:val="fr-FR"/>
        </w:rPr>
        <w:t xml:space="preserve"> et ceci à la lumière de notre é</w:t>
      </w:r>
      <w:r w:rsidRPr="00DA5E5A">
        <w:rPr>
          <w:rFonts w:asciiTheme="majorBidi" w:eastAsia="Symbol" w:hAnsiTheme="majorBidi" w:cstheme="majorBidi"/>
          <w:sz w:val="20"/>
          <w:szCs w:val="20"/>
          <w:lang w:val="fr-FR"/>
        </w:rPr>
        <w:t>xpérience et de la revue de lalittérature.</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d</w:t>
      </w:r>
      <w:r w:rsidRPr="00DA5E5A">
        <w:rPr>
          <w:rFonts w:asciiTheme="majorBidi" w:eastAsia="Symbol" w:hAnsiTheme="majorBidi" w:cstheme="majorBidi"/>
          <w:sz w:val="20"/>
          <w:szCs w:val="20"/>
          <w:lang w:val="fr-FR"/>
        </w:rPr>
        <w:t>e janvier 2013 à janvier 2019, 29 patients présentant une tumeur type sarcome touchant laparoi thoracique ont été pris en charge dans notre service, dont 18 sont de sexe féminin.L'âge moyen est de 46 ans.Tous les patients avaient un diagnostic histologique pré-opératoire par biopsie.03 types de lambeaux musculo-cutanés , ont été utilisés notamment le grand pectoral, legrand dorsal et le grand droit.</w:t>
      </w:r>
    </w:p>
    <w:p w:rsidR="007438BB" w:rsidRPr="00DA5E5A" w:rsidRDefault="00DA21C9"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03 patients ont récidivé: 01 sarcome d'Ewing, 01 ostéoarcome et 01 tumeur phyllode du sein</w:t>
      </w:r>
      <w:r w:rsidR="00297DBA"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ayant envahit les côtes et le sternum ayant abouti au décès des 03 patients à distanfce .01 patient opéré pour un fibrosarcome de toute la partie antérieure du thorax, est décédé à</w:t>
      </w:r>
      <w:r w:rsidR="00297DBA"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J15 par troubles du rythme</w:t>
      </w:r>
      <w:r w:rsidR="00297DBA" w:rsidRPr="00DA5E5A">
        <w:rPr>
          <w:rFonts w:asciiTheme="majorBidi" w:eastAsia="Symbol" w:hAnsiTheme="majorBidi" w:cstheme="majorBidi"/>
          <w:sz w:val="20"/>
          <w:szCs w:val="20"/>
          <w:lang w:val="fr-FR"/>
        </w:rPr>
        <w:t>.</w:t>
      </w:r>
      <w:r w:rsidR="007438BB" w:rsidRPr="00DA5E5A">
        <w:rPr>
          <w:rFonts w:asciiTheme="majorBidi" w:eastAsia="Symbol" w:hAnsiTheme="majorBidi" w:cstheme="majorBidi"/>
          <w:sz w:val="20"/>
          <w:szCs w:val="20"/>
          <w:lang w:val="fr-FR"/>
        </w:rPr>
        <w:t>05 patients ont été perdus de vue.</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sarcomes de la paroi thoracique représentent un véritable challenge pour tout chirurgien</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thoracique, car, non seulement elles posent le problème impératif de la résection large, mais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posent le problème surtout du recouvrement de la perte de substance, qui peut être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conséquente, mettant en jeu le pronostic vital.</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traitement de ces tumeurs repose en fait sur quatre principes :</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La chirurgie est le seul traitement curatif de la maladie et de la douleur.</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Le bilan pré opératoire doit définir les patients pouvant relever d’une chirurgie.</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Les progrès réalisés en réanimation et dans les matériaux de substitution ont repoussé les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limites de résection.</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xml:space="preserve">- Enfin, le résultat final relève plus </w:t>
      </w:r>
      <w:r w:rsidR="00297DBA" w:rsidRPr="00DA5E5A">
        <w:rPr>
          <w:rFonts w:asciiTheme="majorBidi" w:eastAsia="Symbol" w:hAnsiTheme="majorBidi" w:cstheme="majorBidi"/>
          <w:sz w:val="20"/>
          <w:szCs w:val="20"/>
          <w:lang w:val="fr-FR"/>
        </w:rPr>
        <w:t xml:space="preserve">d’un travail multidisciplinaire </w:t>
      </w:r>
      <w:r w:rsidRPr="00DA5E5A">
        <w:rPr>
          <w:rFonts w:asciiTheme="majorBidi" w:eastAsia="Symbol" w:hAnsiTheme="majorBidi" w:cstheme="majorBidi"/>
          <w:sz w:val="20"/>
          <w:szCs w:val="20"/>
          <w:lang w:val="fr-FR"/>
        </w:rPr>
        <w:t>que des prouesses techniques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d’un seul opérateur.</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Sur le plan étiologique, ces tumeurs représentent un ensemble hétérogène : tumeursprimitives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métastases, ou extension par contiguïté.</w:t>
      </w:r>
    </w:p>
    <w:p w:rsidR="007438BB" w:rsidRPr="00DA5E5A" w:rsidRDefault="007438BB" w:rsidP="00297DBA">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es sarcomes de la paroi thoracique sont rares, et tout retard au diagnostic peut aboutir à des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situations catastrophiques à cause de l'étendue de la résection nécessaire.</w:t>
      </w:r>
    </w:p>
    <w:p w:rsidR="007438BB" w:rsidRPr="00DA5E5A" w:rsidRDefault="002024F6" w:rsidP="00297DBA">
      <w:pPr>
        <w:autoSpaceDE w:val="0"/>
        <w:autoSpaceDN w:val="0"/>
        <w:adjustRightInd w:val="0"/>
        <w:jc w:val="both"/>
        <w:rPr>
          <w:rFonts w:asciiTheme="majorBidi" w:eastAsia="Symbol" w:hAnsiTheme="majorBidi" w:cstheme="majorBidi"/>
          <w:b/>
          <w:bCs/>
          <w:sz w:val="20"/>
          <w:szCs w:val="20"/>
          <w:lang w:val="fr-FR"/>
        </w:rPr>
      </w:pPr>
      <w:r>
        <w:rPr>
          <w:rFonts w:asciiTheme="majorBidi" w:eastAsia="Symbol" w:hAnsiTheme="majorBidi" w:cstheme="majorBidi"/>
          <w:b/>
          <w:bCs/>
          <w:color w:val="FF0000"/>
          <w:sz w:val="20"/>
          <w:szCs w:val="20"/>
          <w:lang w:val="fr-FR"/>
        </w:rPr>
        <w:t>P</w:t>
      </w:r>
      <w:r w:rsidR="00DA5E5A" w:rsidRPr="00DA5E5A">
        <w:rPr>
          <w:rFonts w:asciiTheme="majorBidi" w:eastAsia="Symbol" w:hAnsiTheme="majorBidi" w:cstheme="majorBidi"/>
          <w:b/>
          <w:bCs/>
          <w:color w:val="FF0000"/>
          <w:sz w:val="20"/>
          <w:szCs w:val="20"/>
          <w:lang w:val="fr-FR"/>
        </w:rPr>
        <w:t>2</w:t>
      </w:r>
      <w:r w:rsidR="00EF0A97">
        <w:rPr>
          <w:rFonts w:asciiTheme="majorBidi" w:eastAsia="Symbol" w:hAnsiTheme="majorBidi" w:cstheme="majorBidi"/>
          <w:b/>
          <w:bCs/>
          <w:color w:val="FF0000"/>
          <w:sz w:val="20"/>
          <w:szCs w:val="20"/>
          <w:lang w:val="fr-FR"/>
        </w:rPr>
        <w:t>3</w:t>
      </w:r>
      <w:r w:rsidR="00DA5E5A" w:rsidRPr="00DA5E5A">
        <w:rPr>
          <w:rFonts w:asciiTheme="majorBidi" w:eastAsia="Symbol" w:hAnsiTheme="majorBidi" w:cstheme="majorBidi"/>
          <w:b/>
          <w:bCs/>
          <w:color w:val="FF0000"/>
          <w:sz w:val="20"/>
          <w:szCs w:val="20"/>
          <w:lang w:val="fr-FR"/>
        </w:rPr>
        <w:t>.</w:t>
      </w:r>
      <w:r w:rsidR="00FD3298" w:rsidRPr="00DA5E5A">
        <w:rPr>
          <w:rFonts w:asciiTheme="majorBidi" w:eastAsia="Symbol" w:hAnsiTheme="majorBidi" w:cstheme="majorBidi"/>
          <w:b/>
          <w:bCs/>
          <w:sz w:val="20"/>
          <w:szCs w:val="20"/>
          <w:lang w:val="fr-FR"/>
        </w:rPr>
        <w:t xml:space="preserve"> </w:t>
      </w:r>
      <w:r w:rsidR="007438BB" w:rsidRPr="00DA5E5A">
        <w:rPr>
          <w:rFonts w:asciiTheme="majorBidi" w:eastAsia="Symbol" w:hAnsiTheme="majorBidi" w:cstheme="majorBidi"/>
          <w:sz w:val="20"/>
          <w:szCs w:val="20"/>
          <w:lang w:val="fr-FR"/>
        </w:rPr>
        <w:t>L</w:t>
      </w:r>
      <w:r w:rsidR="00FD3298" w:rsidRPr="00DA5E5A">
        <w:rPr>
          <w:rFonts w:asciiTheme="majorBidi" w:eastAsia="Symbol" w:hAnsiTheme="majorBidi" w:cstheme="majorBidi"/>
          <w:b/>
          <w:bCs/>
          <w:sz w:val="20"/>
          <w:szCs w:val="20"/>
          <w:lang w:val="fr-FR"/>
        </w:rPr>
        <w:t>a synovite villonodulaire de la chevill</w:t>
      </w:r>
      <w:r w:rsidR="00297DBA" w:rsidRPr="00DA5E5A">
        <w:rPr>
          <w:rFonts w:asciiTheme="majorBidi" w:eastAsia="Symbol" w:hAnsiTheme="majorBidi" w:cstheme="majorBidi"/>
          <w:b/>
          <w:bCs/>
          <w:sz w:val="20"/>
          <w:szCs w:val="20"/>
          <w:lang w:val="fr-FR"/>
        </w:rPr>
        <w:t>e, une localisation rare</w:t>
      </w:r>
      <w:r w:rsidR="00FD3298" w:rsidRPr="00DA5E5A">
        <w:rPr>
          <w:rFonts w:asciiTheme="majorBidi" w:eastAsia="Symbol" w:hAnsiTheme="majorBidi" w:cstheme="majorBidi"/>
          <w:b/>
          <w:bCs/>
          <w:sz w:val="20"/>
          <w:szCs w:val="20"/>
          <w:lang w:val="fr-FR"/>
        </w:rPr>
        <w:t xml:space="preserve"> </w:t>
      </w:r>
      <w:r w:rsidR="00297DBA" w:rsidRPr="00DA5E5A">
        <w:rPr>
          <w:rFonts w:asciiTheme="majorBidi" w:eastAsia="Symbol" w:hAnsiTheme="majorBidi" w:cstheme="majorBidi"/>
          <w:b/>
          <w:bCs/>
          <w:sz w:val="20"/>
          <w:szCs w:val="20"/>
          <w:lang w:val="fr-FR"/>
        </w:rPr>
        <w:t xml:space="preserve">. À propos </w:t>
      </w:r>
      <w:r w:rsidR="00FD3298" w:rsidRPr="00DA5E5A">
        <w:rPr>
          <w:rFonts w:asciiTheme="majorBidi" w:eastAsia="Symbol" w:hAnsiTheme="majorBidi" w:cstheme="majorBidi"/>
          <w:b/>
          <w:bCs/>
          <w:sz w:val="20"/>
          <w:szCs w:val="20"/>
          <w:lang w:val="fr-FR"/>
        </w:rPr>
        <w:t>d'une observation.</w:t>
      </w:r>
    </w:p>
    <w:p w:rsidR="00FD3298" w:rsidRPr="00D95783" w:rsidRDefault="00FD3298" w:rsidP="00297DBA">
      <w:pPr>
        <w:autoSpaceDE w:val="0"/>
        <w:autoSpaceDN w:val="0"/>
        <w:adjustRightInd w:val="0"/>
        <w:jc w:val="both"/>
        <w:rPr>
          <w:rFonts w:asciiTheme="majorBidi" w:eastAsia="Symbol" w:hAnsiTheme="majorBidi" w:cstheme="majorBidi"/>
          <w:sz w:val="20"/>
          <w:szCs w:val="20"/>
          <w:lang w:val="fr-FR"/>
        </w:rPr>
      </w:pPr>
      <w:r w:rsidRPr="00D95783">
        <w:rPr>
          <w:rFonts w:asciiTheme="majorBidi" w:eastAsia="Symbol" w:hAnsiTheme="majorBidi" w:cstheme="majorBidi"/>
          <w:sz w:val="20"/>
          <w:szCs w:val="20"/>
          <w:lang w:val="fr-FR"/>
        </w:rPr>
        <w:t>A.Belaidi,Chergui N H, Lazar M A ( HCA) Alger Service orthopedie H C A kouba Alger</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'objectif de cette étude est de rapporter les particularités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épidémiologiques,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cliniques,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radiologiques,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thérapeutiques et évolutives de la synovite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villonodulaire localisée au niveau de la cheville.</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l s'agit d'un jeune de 32 ans aux antécédents d'entorse à répétition de de la cheville, qui</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présentait des douleurs mécaniques invalidantes de sa cheville droite d'installation</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progressive, évoluant depuis 9 mois, rebelles au traitement antalgique, et une tuméfaction</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rétro malléolaire externe qui augmentait progressivement de volume.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L'examen clinique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retrouvait une masse de consistance ferme, mesurant 4 cm sur 3 cm, peu mobile à lapalpation et sans signes inflammatoires en regard. L' examen vasculo-nerveux était sans</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particularité. La radiographie conventionnelle de la cheville droite de face et de profil étaient</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normales en dehors d'une augmentation de la densité des parties molles. L’échographie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révélait une formation hypoéchogène. L'imagerie par résonance magnétique(IRM) montrait la</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présence d'une masse hétérogène intra -articulaire sous talienne envahissant la gouttière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postérolatérale de la cheville droite.Une biopsie chirurgicale a été réalisée, et l'étude</w:t>
      </w:r>
      <w:r w:rsidR="00297DBA" w:rsidRPr="00DA5E5A">
        <w:rPr>
          <w:rFonts w:asciiTheme="majorBidi" w:eastAsia="Symbol" w:hAnsiTheme="majorBidi" w:cstheme="majorBidi"/>
          <w:sz w:val="20"/>
          <w:szCs w:val="20"/>
          <w:lang w:val="fr-FR"/>
        </w:rPr>
        <w:t xml:space="preserve"> anatomo-pathologique confi</w:t>
      </w:r>
      <w:r w:rsidRPr="00DA5E5A">
        <w:rPr>
          <w:rFonts w:asciiTheme="majorBidi" w:eastAsia="Symbol" w:hAnsiTheme="majorBidi" w:cstheme="majorBidi"/>
          <w:sz w:val="20"/>
          <w:szCs w:val="20"/>
          <w:lang w:val="fr-FR"/>
        </w:rPr>
        <w:t>rmait le diagnostique de SVN. Le patient a bénéficié d'une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résection de la masse par voie postérolatérale avec une synovectomie subtotale.</w:t>
      </w:r>
    </w:p>
    <w:p w:rsidR="007438BB" w:rsidRPr="00DA5E5A" w:rsidRDefault="00035688"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à</w:t>
      </w:r>
      <w:r w:rsidR="007438BB" w:rsidRPr="00DA5E5A">
        <w:rPr>
          <w:rFonts w:asciiTheme="majorBidi" w:eastAsia="Symbol" w:hAnsiTheme="majorBidi" w:cstheme="majorBidi"/>
          <w:sz w:val="20"/>
          <w:szCs w:val="20"/>
          <w:lang w:val="fr-FR"/>
        </w:rPr>
        <w:t xml:space="preserve"> trois ans de recul, il n'y avait pas de récidive clinique et la gène fonctionnelle était modérée.Cependant une rechute locale ne peut être écartée, imposant une surveillance clinique etradiologique.</w:t>
      </w:r>
    </w:p>
    <w:p w:rsidR="007438BB" w:rsidRPr="00DA5E5A" w:rsidRDefault="007438BB" w:rsidP="00297DB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d</w:t>
      </w:r>
      <w:r w:rsidRPr="00DA5E5A">
        <w:rPr>
          <w:rFonts w:asciiTheme="majorBidi" w:eastAsia="Symbol" w:hAnsiTheme="majorBidi" w:cstheme="majorBidi"/>
          <w:sz w:val="20"/>
          <w:szCs w:val="20"/>
          <w:lang w:val="fr-FR"/>
        </w:rPr>
        <w:t>écrite pour la première fois par Chassignac puis par Jaffe et Al, en 1941 la SVN est unetumeur fibre- histiocytaire responsable d'une hyperplasie des villosités synoviales, le siège au</w:t>
      </w:r>
      <w:r w:rsidR="00297DBA" w:rsidRPr="00DA5E5A">
        <w:rPr>
          <w:rFonts w:asciiTheme="majorBidi" w:eastAsia="Symbol" w:hAnsiTheme="majorBidi" w:cstheme="majorBidi"/>
          <w:sz w:val="20"/>
          <w:szCs w:val="20"/>
          <w:lang w:val="fr-FR"/>
        </w:rPr>
        <w:t xml:space="preserve">niveau de la cheville est rare. </w:t>
      </w:r>
      <w:r w:rsidRPr="00DA5E5A">
        <w:rPr>
          <w:rFonts w:asciiTheme="majorBidi" w:eastAsia="Symbol" w:hAnsiTheme="majorBidi" w:cstheme="majorBidi"/>
          <w:sz w:val="20"/>
          <w:szCs w:val="20"/>
          <w:lang w:val="fr-FR"/>
        </w:rPr>
        <w:t>L'étiopathogénie de la SVN es</w:t>
      </w:r>
      <w:r w:rsidR="00297DBA" w:rsidRPr="00DA5E5A">
        <w:rPr>
          <w:rFonts w:asciiTheme="majorBidi" w:eastAsia="Symbol" w:hAnsiTheme="majorBidi" w:cstheme="majorBidi"/>
          <w:sz w:val="20"/>
          <w:szCs w:val="20"/>
          <w:lang w:val="fr-FR"/>
        </w:rPr>
        <w:t>t mal connue et encore discutée,</w:t>
      </w:r>
      <w:r w:rsidRPr="00DA5E5A">
        <w:rPr>
          <w:rFonts w:asciiTheme="majorBidi" w:eastAsia="Symbol" w:hAnsiTheme="majorBidi" w:cstheme="majorBidi"/>
          <w:sz w:val="20"/>
          <w:szCs w:val="20"/>
          <w:lang w:val="fr-FR"/>
        </w:rPr>
        <w:t>la symptomatologie clinique est non spécifique, sans signe pathognomonique, rendant le</w:t>
      </w:r>
      <w:r w:rsidR="00297DBA" w:rsidRPr="00DA5E5A">
        <w:rPr>
          <w:rFonts w:asciiTheme="majorBidi" w:eastAsia="Symbol" w:hAnsiTheme="majorBidi" w:cstheme="majorBidi"/>
          <w:sz w:val="20"/>
          <w:szCs w:val="20"/>
          <w:lang w:val="fr-FR"/>
        </w:rPr>
        <w:t xml:space="preserve"> diagnostic</w:t>
      </w:r>
      <w:r w:rsidRPr="00DA5E5A">
        <w:rPr>
          <w:rFonts w:asciiTheme="majorBidi" w:eastAsia="Symbol" w:hAnsiTheme="majorBidi" w:cstheme="majorBidi"/>
          <w:sz w:val="20"/>
          <w:szCs w:val="20"/>
          <w:lang w:val="fr-FR"/>
        </w:rPr>
        <w:t xml:space="preserve"> difficile.Les radiographies standards sont en général normales, l'IRM reste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l'examen de choix. Dans notre cas c'est l'IRM qui nous a permis d'évoquer fortement le</w:t>
      </w:r>
      <w:r w:rsidR="00297DBA" w:rsidRPr="00DA5E5A">
        <w:rPr>
          <w:rFonts w:asciiTheme="majorBidi" w:eastAsia="Symbol" w:hAnsiTheme="majorBidi" w:cstheme="majorBidi"/>
          <w:sz w:val="20"/>
          <w:szCs w:val="20"/>
          <w:lang w:val="fr-FR"/>
        </w:rPr>
        <w:t xml:space="preserve"> diagnostic, mais l'étude </w:t>
      </w:r>
      <w:r w:rsidRPr="00DA5E5A">
        <w:rPr>
          <w:rFonts w:asciiTheme="majorBidi" w:eastAsia="Symbol" w:hAnsiTheme="majorBidi" w:cstheme="majorBidi"/>
          <w:sz w:val="20"/>
          <w:szCs w:val="20"/>
          <w:lang w:val="fr-FR"/>
        </w:rPr>
        <w:t>histologique reste indispensable pour confirmer le diagnostic; il n'y apas de stratégie thérapeutique uniforme du fait de la rareté de cette affection. Il repose en</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premier lieu sur une synovectomie chirurgic</w:t>
      </w:r>
      <w:r w:rsidR="00297DBA" w:rsidRPr="00DA5E5A">
        <w:rPr>
          <w:rFonts w:asciiTheme="majorBidi" w:eastAsia="Symbol" w:hAnsiTheme="majorBidi" w:cstheme="majorBidi"/>
          <w:sz w:val="20"/>
          <w:szCs w:val="20"/>
          <w:lang w:val="fr-FR"/>
        </w:rPr>
        <w:t xml:space="preserve">ale soigneuse, la plus complète </w:t>
      </w:r>
      <w:r w:rsidRPr="00DA5E5A">
        <w:rPr>
          <w:rFonts w:asciiTheme="majorBidi" w:eastAsia="Symbol" w:hAnsiTheme="majorBidi" w:cstheme="majorBidi"/>
          <w:sz w:val="20"/>
          <w:szCs w:val="20"/>
          <w:lang w:val="fr-FR"/>
        </w:rPr>
        <w:t>possible.</w:t>
      </w:r>
    </w:p>
    <w:p w:rsidR="00297DBA" w:rsidRPr="00EF0A97" w:rsidRDefault="007438BB" w:rsidP="00EF0A97">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297DB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SVN dans sa forme localisée touche avec prédilection le genou</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(75% des cas), la hanche et</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rarement la cheville. Le tableau clinique est le plus souvent non spécifique. L'IRM reste</w:t>
      </w:r>
      <w:r w:rsidR="00297DB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l'examen clé dans cette pathologie aussi bien pour le diagnostic, que pour le suivi. Lediagnostic final est posé après étude histologique de la biopsie synoviale.</w:t>
      </w:r>
    </w:p>
    <w:p w:rsidR="007438BB" w:rsidRPr="00DA5E5A" w:rsidRDefault="00FD3298" w:rsidP="00B46813">
      <w:pPr>
        <w:autoSpaceDE w:val="0"/>
        <w:autoSpaceDN w:val="0"/>
        <w:adjustRightInd w:val="0"/>
        <w:jc w:val="both"/>
        <w:rPr>
          <w:rFonts w:asciiTheme="majorBidi" w:eastAsia="Symbol" w:hAnsiTheme="majorBidi" w:cstheme="majorBidi"/>
          <w:b/>
          <w:bCs/>
          <w:sz w:val="20"/>
          <w:szCs w:val="20"/>
          <w:lang w:val="fr-FR"/>
        </w:rPr>
      </w:pPr>
      <w:r w:rsidRPr="00D95783">
        <w:rPr>
          <w:rFonts w:asciiTheme="majorBidi" w:eastAsia="Symbol" w:hAnsiTheme="majorBidi" w:cstheme="majorBidi"/>
          <w:b/>
          <w:bCs/>
          <w:color w:val="FF0000"/>
          <w:sz w:val="20"/>
          <w:szCs w:val="20"/>
          <w:lang w:val="fr-FR"/>
        </w:rPr>
        <w:t>P</w:t>
      </w:r>
      <w:r w:rsidR="00EF0A97" w:rsidRPr="00D95783">
        <w:rPr>
          <w:rFonts w:asciiTheme="majorBidi" w:eastAsia="Symbol" w:hAnsiTheme="majorBidi" w:cstheme="majorBidi"/>
          <w:b/>
          <w:bCs/>
          <w:color w:val="FF0000"/>
          <w:sz w:val="20"/>
          <w:szCs w:val="20"/>
          <w:lang w:val="fr-FR"/>
        </w:rPr>
        <w:t>24</w:t>
      </w:r>
      <w:r w:rsidR="00DA5E5A" w:rsidRPr="00D95783">
        <w:rPr>
          <w:rFonts w:asciiTheme="majorBidi" w:eastAsia="Symbol" w:hAnsiTheme="majorBidi" w:cstheme="majorBidi"/>
          <w:b/>
          <w:bCs/>
          <w:color w:val="FF0000"/>
          <w:sz w:val="20"/>
          <w:szCs w:val="20"/>
          <w:lang w:val="fr-FR"/>
        </w:rPr>
        <w:t>.</w:t>
      </w:r>
      <w:r w:rsidR="00DA5E5A" w:rsidRPr="00D95783">
        <w:rPr>
          <w:rFonts w:asciiTheme="majorBidi" w:eastAsia="Symbol" w:hAnsiTheme="majorBidi" w:cstheme="majorBidi"/>
          <w:b/>
          <w:bCs/>
          <w:sz w:val="20"/>
          <w:szCs w:val="20"/>
          <w:lang w:val="fr-FR"/>
        </w:rPr>
        <w:t xml:space="preserve"> </w:t>
      </w:r>
      <w:r w:rsidR="006A1089" w:rsidRPr="00D95783">
        <w:rPr>
          <w:rFonts w:asciiTheme="majorBidi" w:eastAsia="Symbol" w:hAnsiTheme="majorBidi" w:cstheme="majorBidi"/>
          <w:b/>
          <w:bCs/>
          <w:sz w:val="20"/>
          <w:szCs w:val="20"/>
          <w:lang w:val="fr-FR"/>
        </w:rPr>
        <w:t>Traitement</w:t>
      </w:r>
      <w:r w:rsidR="006A1089" w:rsidRPr="00DA5E5A">
        <w:rPr>
          <w:rFonts w:asciiTheme="majorBidi" w:eastAsia="Symbol" w:hAnsiTheme="majorBidi" w:cstheme="majorBidi"/>
          <w:b/>
          <w:bCs/>
          <w:sz w:val="20"/>
          <w:szCs w:val="20"/>
          <w:lang w:val="fr-FR"/>
        </w:rPr>
        <w:t xml:space="preserve"> curatif d’une metastase osseuse unique d’un carcinome papillaire de la thyro</w:t>
      </w:r>
      <w:r w:rsidR="00B46813" w:rsidRPr="00DA5E5A">
        <w:rPr>
          <w:rFonts w:asciiTheme="majorBidi" w:eastAsia="Symbol" w:hAnsiTheme="majorBidi" w:cstheme="majorBidi"/>
          <w:b/>
          <w:bCs/>
          <w:sz w:val="20"/>
          <w:szCs w:val="20"/>
          <w:lang w:val="fr-FR"/>
        </w:rPr>
        <w:t>ide. À propos</w:t>
      </w:r>
      <w:r w:rsidR="006A1089" w:rsidRPr="00DA5E5A">
        <w:rPr>
          <w:rFonts w:asciiTheme="majorBidi" w:eastAsia="Symbol" w:hAnsiTheme="majorBidi" w:cstheme="majorBidi"/>
          <w:b/>
          <w:bCs/>
          <w:sz w:val="20"/>
          <w:szCs w:val="20"/>
          <w:lang w:val="fr-FR"/>
        </w:rPr>
        <w:t xml:space="preserve"> d’un cas.</w:t>
      </w:r>
    </w:p>
    <w:p w:rsidR="006A1089" w:rsidRPr="00DA5E5A" w:rsidRDefault="006A1089" w:rsidP="00B46813">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A.Djelti ,</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L.Metri Latifa,S.Merad CHU T</w:t>
      </w:r>
      <w:r w:rsidR="00B46813" w:rsidRPr="00DA5E5A">
        <w:rPr>
          <w:rFonts w:asciiTheme="majorBidi" w:eastAsia="Symbol" w:hAnsiTheme="majorBidi" w:cstheme="majorBidi"/>
          <w:sz w:val="20"/>
          <w:szCs w:val="20"/>
          <w:lang w:val="fr-FR"/>
        </w:rPr>
        <w:t>lemcen</w:t>
      </w:r>
    </w:p>
    <w:p w:rsidR="007438BB" w:rsidRPr="00DA5E5A" w:rsidRDefault="007438BB" w:rsidP="00B46813">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lastRenderedPageBreak/>
        <w:t>Objectifs :</w:t>
      </w:r>
      <w:r w:rsidR="0072462E" w:rsidRPr="00DA5E5A">
        <w:rPr>
          <w:rFonts w:asciiTheme="majorBidi" w:eastAsia="Symbol" w:hAnsiTheme="majorBidi" w:cstheme="majorBidi"/>
          <w:sz w:val="20"/>
          <w:szCs w:val="20"/>
          <w:lang w:val="fr-FR"/>
        </w:rPr>
        <w:t xml:space="preserve"> </w:t>
      </w:r>
      <w:r w:rsidR="00B46813" w:rsidRPr="00DA5E5A">
        <w:rPr>
          <w:rFonts w:asciiTheme="majorBidi" w:eastAsia="Symbol" w:hAnsiTheme="majorBidi" w:cstheme="majorBidi"/>
          <w:sz w:val="20"/>
          <w:szCs w:val="20"/>
          <w:lang w:val="fr-FR"/>
        </w:rPr>
        <w:t>i</w:t>
      </w:r>
      <w:r w:rsidRPr="00DA5E5A">
        <w:rPr>
          <w:rFonts w:asciiTheme="majorBidi" w:eastAsia="Symbol" w:hAnsiTheme="majorBidi" w:cstheme="majorBidi"/>
          <w:sz w:val="20"/>
          <w:szCs w:val="20"/>
          <w:lang w:val="fr-FR"/>
        </w:rPr>
        <w:t>ntérêt de la scintigraphie corps entier à l’Iode 131 dans le bilan d’extension initial et le suividu carcinome différencié de la thyroïde.Intérêt du traitement chirurgical dans le traitement curatif des métastases osseuses uniques</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du carcinome différencié de la thyroïde, en association à un traitement par Iode 131.</w:t>
      </w:r>
    </w:p>
    <w:p w:rsidR="007438BB" w:rsidRPr="00DA5E5A" w:rsidRDefault="007438BB" w:rsidP="00B46813">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00B46813" w:rsidRPr="00DA5E5A">
        <w:rPr>
          <w:rFonts w:asciiTheme="majorBidi" w:eastAsia="Symbol" w:hAnsiTheme="majorBidi" w:cstheme="majorBidi"/>
          <w:sz w:val="20"/>
          <w:szCs w:val="20"/>
          <w:lang w:val="fr-FR"/>
        </w:rPr>
        <w:t>n</w:t>
      </w:r>
      <w:r w:rsidRPr="00DA5E5A">
        <w:rPr>
          <w:rFonts w:asciiTheme="majorBidi" w:eastAsia="Symbol" w:hAnsiTheme="majorBidi" w:cstheme="majorBidi"/>
          <w:sz w:val="20"/>
          <w:szCs w:val="20"/>
          <w:lang w:val="fr-FR"/>
        </w:rPr>
        <w:t>ous rapportons le cas d’une patiente âgée de 30 ans suivie au niveau du service de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médecine nucléaire du CHU Tlemcen pour un carcinome papillaire de la thyroïde opérée.La patiente est traitée par Iode 131 à 4 reprises, après un arrêt du traitement hormonalfrénateur (LT4) de 6 semaines, avec réalisation d’une scintigraphie corps entier et un dosage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 la Thyroglobuline sérique (Tg), des Anticorps anti Tg (ACT) et de la TSH lors de chaquehospitalisation.Une TDM du bassin est réalisée en complément à la scintigraphie à l’Iode 131, ainsi qu’une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biopsie o</w:t>
      </w:r>
      <w:r w:rsidR="00035688" w:rsidRPr="00DA5E5A">
        <w:rPr>
          <w:rFonts w:asciiTheme="majorBidi" w:eastAsia="Symbol" w:hAnsiTheme="majorBidi" w:cstheme="majorBidi"/>
          <w:sz w:val="20"/>
          <w:szCs w:val="20"/>
          <w:lang w:val="fr-FR"/>
        </w:rPr>
        <w:t xml:space="preserve">sseuse avant la chirurgie de la </w:t>
      </w:r>
      <w:r w:rsidRPr="00DA5E5A">
        <w:rPr>
          <w:rFonts w:asciiTheme="majorBidi" w:eastAsia="Symbol" w:hAnsiTheme="majorBidi" w:cstheme="majorBidi"/>
          <w:sz w:val="20"/>
          <w:szCs w:val="20"/>
          <w:lang w:val="fr-FR"/>
        </w:rPr>
        <w:t>métastase.</w:t>
      </w:r>
    </w:p>
    <w:p w:rsidR="007438BB" w:rsidRPr="00DA5E5A" w:rsidRDefault="00035688" w:rsidP="00B46813">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Ré</w:t>
      </w:r>
      <w:r w:rsidR="007438BB" w:rsidRPr="00DA5E5A">
        <w:rPr>
          <w:rFonts w:asciiTheme="majorBidi" w:eastAsia="Symbol" w:hAnsiTheme="majorBidi" w:cstheme="majorBidi"/>
          <w:sz w:val="20"/>
          <w:szCs w:val="20"/>
          <w:lang w:val="fr-FR"/>
        </w:rPr>
        <w:t>sultats :</w:t>
      </w:r>
      <w:r w:rsidR="0072462E" w:rsidRPr="00DA5E5A">
        <w:rPr>
          <w:rFonts w:asciiTheme="majorBidi" w:eastAsia="Symbol" w:hAnsiTheme="majorBidi" w:cstheme="majorBidi"/>
          <w:sz w:val="20"/>
          <w:szCs w:val="20"/>
          <w:lang w:val="fr-FR"/>
        </w:rPr>
        <w:t xml:space="preserve"> </w:t>
      </w:r>
      <w:r w:rsidR="00B46813" w:rsidRPr="00DA5E5A">
        <w:rPr>
          <w:rFonts w:asciiTheme="majorBidi" w:eastAsia="Symbol" w:hAnsiTheme="majorBidi" w:cstheme="majorBidi"/>
          <w:sz w:val="20"/>
          <w:szCs w:val="20"/>
          <w:lang w:val="fr-FR"/>
        </w:rPr>
        <w:t>a</w:t>
      </w:r>
      <w:r w:rsidR="007438BB" w:rsidRPr="00DA5E5A">
        <w:rPr>
          <w:rFonts w:asciiTheme="majorBidi" w:eastAsia="Symbol" w:hAnsiTheme="majorBidi" w:cstheme="majorBidi"/>
          <w:sz w:val="20"/>
          <w:szCs w:val="20"/>
          <w:lang w:val="fr-FR"/>
        </w:rPr>
        <w:t>près chirurgie thyroïdienne, l’étude anatomopathologique révèle un carcinome papillaire de</w:t>
      </w:r>
      <w:r w:rsidR="00B46813"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la thyroïde, classé initialement pT2N0Mx.</w:t>
      </w:r>
      <w:r w:rsidR="00B46813"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La première IRA thérapie montre une Tg à 3 chiffres, avec une fixation cervicale en rapport</w:t>
      </w:r>
      <w:r w:rsidR="00B46813"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avec un reliquat thyroïdien et une fixation intense en regard de l’extrémité supérieure du</w:t>
      </w:r>
      <w:r w:rsidR="00B46813" w:rsidRPr="00DA5E5A">
        <w:rPr>
          <w:rFonts w:asciiTheme="majorBidi" w:eastAsia="Symbol" w:hAnsiTheme="majorBidi" w:cstheme="majorBidi"/>
          <w:sz w:val="20"/>
          <w:szCs w:val="20"/>
          <w:lang w:val="fr-FR"/>
        </w:rPr>
        <w:t xml:space="preserve"> </w:t>
      </w:r>
      <w:r w:rsidR="007438BB" w:rsidRPr="00DA5E5A">
        <w:rPr>
          <w:rFonts w:asciiTheme="majorBidi" w:eastAsia="Symbol" w:hAnsiTheme="majorBidi" w:cstheme="majorBidi"/>
          <w:sz w:val="20"/>
          <w:szCs w:val="20"/>
          <w:lang w:val="fr-FR"/>
        </w:rPr>
        <w:t>fémur gauche, en rapport avec une métastase osseuse. La TDM du bassin met en évidenceune image lacunaire du grand trochanter gauche.</w:t>
      </w:r>
    </w:p>
    <w:p w:rsidR="007438BB" w:rsidRPr="00DA5E5A" w:rsidRDefault="007438BB" w:rsidP="00B46813">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Deux autres IRA thérapies sont faite permettant une réponse biologique et scintigraphiquein</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complète mais satisfaisante (baisse significative du taux de Tg et persistance de la fixationosseuse).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Après bio</w:t>
      </w:r>
      <w:r w:rsidR="00035688" w:rsidRPr="00DA5E5A">
        <w:rPr>
          <w:rFonts w:asciiTheme="majorBidi" w:eastAsia="Symbol" w:hAnsiTheme="majorBidi" w:cstheme="majorBidi"/>
          <w:sz w:val="20"/>
          <w:szCs w:val="20"/>
          <w:lang w:val="fr-FR"/>
        </w:rPr>
        <w:t xml:space="preserve">psie de la lésion osseuse et la </w:t>
      </w:r>
      <w:r w:rsidRPr="00DA5E5A">
        <w:rPr>
          <w:rFonts w:asciiTheme="majorBidi" w:eastAsia="Symbol" w:hAnsiTheme="majorBidi" w:cstheme="majorBidi"/>
          <w:sz w:val="20"/>
          <w:szCs w:val="20"/>
          <w:lang w:val="fr-FR"/>
        </w:rPr>
        <w:t>confirmation de sa nature métastatique, une chirurgie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est faite (curetage avec cimentoplastie, suivie d’une 4eme IRA thérapie), permettant une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excellente réponse biologique avec disparition de la fixation à la scintigraphie.</w:t>
      </w:r>
    </w:p>
    <w:p w:rsidR="007438BB" w:rsidRPr="00DA5E5A" w:rsidRDefault="007438BB" w:rsidP="00B46813">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B46813"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ors de la première IRA thérapie, la scintigraphie corps entier à l’Iode 131 a clairement</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montrer son intérêt dans la reclassification de la patiente qui était initialement pT2N0Mx etdevenue M1.</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Le traitement chirurgical associé au traitement par Iode 131 a nettement amélioré la réponsethérapeutique et est considéré comme curatif, car l’exérèse chirurgicale de la masse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métastatique permet une meilleure action de l’Iode 131 sur le reliquat tumoral restant et donc</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une facilitation de la réponse thérapeutique.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Nous notons l’importance de reclasser la patiente après cette réponse thérapeutique, qui</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devient M0, et dont le pronostic rejoint celui des carcinomes à faible risque de récidive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(amélioration de la survie sans récidive sur 10 ans).</w:t>
      </w:r>
    </w:p>
    <w:p w:rsidR="007438BB" w:rsidRPr="00DA5E5A" w:rsidRDefault="007438BB" w:rsidP="00B46813">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B46813"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scintigraphie corps entier à l’Iode 131 est considérée comme un examen très sensible et</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spécifique pour le bilan d’extension initial des carcinomes différenciés de la thyroïde.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L’association IRA thérapie-chirurgie pour le traitemnt des métastases osseuses ,et notamment</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uniques des carcinomes différenciés de la thyroïde, est une redoutable arme thérapeutique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curative, permettant de reclasser le risque de récidive de la tumeur et d’améliorer la survie</w:t>
      </w:r>
      <w:r w:rsidR="00B46813"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sans récidives sur 10 ans .</w:t>
      </w:r>
    </w:p>
    <w:p w:rsidR="007438BB" w:rsidRPr="00DA5E5A" w:rsidRDefault="004648EA" w:rsidP="003F738A">
      <w:pPr>
        <w:autoSpaceDE w:val="0"/>
        <w:autoSpaceDN w:val="0"/>
        <w:adjustRightInd w:val="0"/>
        <w:jc w:val="both"/>
        <w:rPr>
          <w:rFonts w:asciiTheme="majorBidi" w:eastAsia="Symbol" w:hAnsiTheme="majorBidi" w:cstheme="majorBidi"/>
          <w:b/>
          <w:bCs/>
          <w:sz w:val="20"/>
          <w:szCs w:val="20"/>
          <w:lang w:val="fr-FR"/>
        </w:rPr>
      </w:pPr>
      <w:r w:rsidRPr="00DA5E5A">
        <w:rPr>
          <w:rFonts w:asciiTheme="majorBidi" w:eastAsia="Symbol" w:hAnsiTheme="majorBidi" w:cstheme="majorBidi"/>
          <w:b/>
          <w:bCs/>
          <w:color w:val="FF0000"/>
          <w:sz w:val="20"/>
          <w:szCs w:val="20"/>
          <w:lang w:val="fr-FR"/>
        </w:rPr>
        <w:t>P</w:t>
      </w:r>
      <w:r w:rsidR="00EF0A97">
        <w:rPr>
          <w:rFonts w:asciiTheme="majorBidi" w:eastAsia="Symbol" w:hAnsiTheme="majorBidi" w:cstheme="majorBidi"/>
          <w:b/>
          <w:bCs/>
          <w:color w:val="FF0000"/>
          <w:sz w:val="20"/>
          <w:szCs w:val="20"/>
          <w:lang w:val="fr-FR"/>
        </w:rPr>
        <w:t>25</w:t>
      </w:r>
      <w:r w:rsidR="00DA5E5A" w:rsidRPr="00DA5E5A">
        <w:rPr>
          <w:rFonts w:asciiTheme="majorBidi" w:eastAsia="Symbol" w:hAnsiTheme="majorBidi" w:cstheme="majorBidi"/>
          <w:b/>
          <w:bCs/>
          <w:color w:val="FF0000"/>
          <w:sz w:val="20"/>
          <w:szCs w:val="20"/>
          <w:lang w:val="fr-FR"/>
        </w:rPr>
        <w:t>.</w:t>
      </w:r>
      <w:r w:rsidR="00DA5E5A">
        <w:rPr>
          <w:rFonts w:asciiTheme="majorBidi" w:eastAsia="Symbol" w:hAnsiTheme="majorBidi" w:cstheme="majorBidi"/>
          <w:b/>
          <w:bCs/>
          <w:sz w:val="20"/>
          <w:szCs w:val="20"/>
          <w:lang w:val="fr-FR"/>
        </w:rPr>
        <w:t xml:space="preserve"> </w:t>
      </w:r>
      <w:r w:rsidR="003F738A" w:rsidRPr="00DA5E5A">
        <w:rPr>
          <w:rFonts w:asciiTheme="majorBidi" w:eastAsia="Symbol" w:hAnsiTheme="majorBidi" w:cstheme="majorBidi"/>
          <w:b/>
          <w:bCs/>
          <w:sz w:val="20"/>
          <w:szCs w:val="20"/>
          <w:lang w:val="fr-FR"/>
        </w:rPr>
        <w:t>L’ostéotomie Métatarsienne d</w:t>
      </w:r>
      <w:r w:rsidR="007438BB" w:rsidRPr="00DA5E5A">
        <w:rPr>
          <w:rFonts w:asciiTheme="majorBidi" w:eastAsia="Symbol" w:hAnsiTheme="majorBidi" w:cstheme="majorBidi"/>
          <w:b/>
          <w:bCs/>
          <w:sz w:val="20"/>
          <w:szCs w:val="20"/>
          <w:lang w:val="fr-FR"/>
        </w:rPr>
        <w:t>e Weil</w:t>
      </w:r>
      <w:r w:rsidR="003F738A" w:rsidRPr="00DA5E5A">
        <w:rPr>
          <w:rFonts w:asciiTheme="majorBidi" w:eastAsia="Symbol" w:hAnsiTheme="majorBidi" w:cstheme="majorBidi"/>
          <w:b/>
          <w:bCs/>
          <w:sz w:val="20"/>
          <w:szCs w:val="20"/>
          <w:lang w:val="fr-FR"/>
        </w:rPr>
        <w:t>.</w:t>
      </w:r>
      <w:r w:rsidR="007438BB" w:rsidRPr="00DA5E5A">
        <w:rPr>
          <w:rFonts w:asciiTheme="majorBidi" w:eastAsia="Symbol" w:hAnsiTheme="majorBidi" w:cstheme="majorBidi"/>
          <w:b/>
          <w:bCs/>
          <w:sz w:val="20"/>
          <w:szCs w:val="20"/>
          <w:lang w:val="fr-FR"/>
        </w:rPr>
        <w:t xml:space="preserve"> </w:t>
      </w:r>
      <w:r w:rsidR="003F738A" w:rsidRPr="00DA5E5A">
        <w:rPr>
          <w:rFonts w:asciiTheme="majorBidi" w:eastAsia="Symbol" w:hAnsiTheme="majorBidi" w:cstheme="majorBidi"/>
          <w:b/>
          <w:bCs/>
          <w:sz w:val="20"/>
          <w:szCs w:val="20"/>
          <w:lang w:val="fr-FR"/>
        </w:rPr>
        <w:t xml:space="preserve">À propos </w:t>
      </w:r>
      <w:r w:rsidR="007438BB" w:rsidRPr="00DA5E5A">
        <w:rPr>
          <w:rFonts w:asciiTheme="majorBidi" w:eastAsia="Symbol" w:hAnsiTheme="majorBidi" w:cstheme="majorBidi"/>
          <w:b/>
          <w:bCs/>
          <w:sz w:val="20"/>
          <w:szCs w:val="20"/>
          <w:lang w:val="fr-FR"/>
        </w:rPr>
        <w:t>d’un cas</w:t>
      </w:r>
    </w:p>
    <w:p w:rsidR="006A1089" w:rsidRPr="00DA5E5A" w:rsidRDefault="006A1089" w:rsidP="003F738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b/>
          <w:bCs/>
          <w:sz w:val="20"/>
          <w:szCs w:val="20"/>
          <w:lang w:val="fr-FR"/>
        </w:rPr>
        <w:t>S.</w:t>
      </w:r>
      <w:r w:rsidR="003F738A" w:rsidRPr="00DA5E5A">
        <w:rPr>
          <w:rFonts w:asciiTheme="majorBidi" w:eastAsia="Symbol" w:hAnsiTheme="majorBidi" w:cstheme="majorBidi"/>
          <w:b/>
          <w:bCs/>
          <w:sz w:val="20"/>
          <w:szCs w:val="20"/>
          <w:lang w:val="fr-FR"/>
        </w:rPr>
        <w:t xml:space="preserve"> </w:t>
      </w:r>
      <w:r w:rsidRPr="00DA5E5A">
        <w:rPr>
          <w:rFonts w:asciiTheme="majorBidi" w:eastAsia="Symbol" w:hAnsiTheme="majorBidi" w:cstheme="majorBidi"/>
          <w:sz w:val="20"/>
          <w:szCs w:val="20"/>
          <w:lang w:val="fr-FR"/>
        </w:rPr>
        <w:t>lemmouchi,</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R.nemmar,</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M.derradji,</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M.kihal,</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Z.Kara CHU Alger centre</w:t>
      </w:r>
      <w:r w:rsidR="003F738A"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Faculté de </w:t>
      </w:r>
      <w:r w:rsidR="003F738A" w:rsidRPr="00DA5E5A">
        <w:rPr>
          <w:rFonts w:asciiTheme="majorBidi" w:eastAsia="Symbol" w:hAnsiTheme="majorBidi" w:cstheme="majorBidi"/>
          <w:sz w:val="20"/>
          <w:szCs w:val="20"/>
          <w:lang w:val="fr-FR"/>
        </w:rPr>
        <w:t>M</w:t>
      </w:r>
      <w:r w:rsidRPr="00DA5E5A">
        <w:rPr>
          <w:rFonts w:asciiTheme="majorBidi" w:eastAsia="Symbol" w:hAnsiTheme="majorBidi" w:cstheme="majorBidi"/>
          <w:sz w:val="20"/>
          <w:szCs w:val="20"/>
          <w:lang w:val="fr-FR"/>
        </w:rPr>
        <w:t>édecine d’Alger Université d’Alger</w:t>
      </w:r>
    </w:p>
    <w:p w:rsidR="006A1089" w:rsidRPr="00DA5E5A" w:rsidRDefault="006A1089" w:rsidP="003F738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 xml:space="preserve">CHU </w:t>
      </w:r>
      <w:r w:rsidR="003F738A" w:rsidRPr="00DA5E5A">
        <w:rPr>
          <w:rFonts w:asciiTheme="majorBidi" w:eastAsia="Symbol" w:hAnsiTheme="majorBidi" w:cstheme="majorBidi"/>
          <w:sz w:val="20"/>
          <w:szCs w:val="20"/>
          <w:lang w:val="fr-FR"/>
        </w:rPr>
        <w:t>M</w:t>
      </w:r>
      <w:r w:rsidRPr="00DA5E5A">
        <w:rPr>
          <w:rFonts w:asciiTheme="majorBidi" w:eastAsia="Symbol" w:hAnsiTheme="majorBidi" w:cstheme="majorBidi"/>
          <w:sz w:val="20"/>
          <w:szCs w:val="20"/>
          <w:lang w:val="fr-FR"/>
        </w:rPr>
        <w:t xml:space="preserve">ustapha </w:t>
      </w:r>
      <w:r w:rsidR="003F738A" w:rsidRPr="00DA5E5A">
        <w:rPr>
          <w:rFonts w:asciiTheme="majorBidi" w:eastAsia="Symbol" w:hAnsiTheme="majorBidi" w:cstheme="majorBidi"/>
          <w:sz w:val="20"/>
          <w:szCs w:val="20"/>
          <w:lang w:val="fr-FR"/>
        </w:rPr>
        <w:t>B</w:t>
      </w:r>
      <w:r w:rsidRPr="00DA5E5A">
        <w:rPr>
          <w:rFonts w:asciiTheme="majorBidi" w:eastAsia="Symbol" w:hAnsiTheme="majorBidi" w:cstheme="majorBidi"/>
          <w:sz w:val="20"/>
          <w:szCs w:val="20"/>
          <w:lang w:val="fr-FR"/>
        </w:rPr>
        <w:t xml:space="preserve">acha </w:t>
      </w:r>
      <w:r w:rsidR="003F738A" w:rsidRPr="00DA5E5A">
        <w:rPr>
          <w:rFonts w:asciiTheme="majorBidi" w:eastAsia="Symbol" w:hAnsiTheme="majorBidi" w:cstheme="majorBidi"/>
          <w:sz w:val="20"/>
          <w:szCs w:val="20"/>
          <w:lang w:val="fr-FR"/>
        </w:rPr>
        <w:t>,Service orthopé</w:t>
      </w:r>
      <w:r w:rsidRPr="00DA5E5A">
        <w:rPr>
          <w:rFonts w:asciiTheme="majorBidi" w:eastAsia="Symbol" w:hAnsiTheme="majorBidi" w:cstheme="majorBidi"/>
          <w:sz w:val="20"/>
          <w:szCs w:val="20"/>
          <w:lang w:val="fr-FR"/>
        </w:rPr>
        <w:t xml:space="preserve">die traumatologie </w:t>
      </w:r>
      <w:r w:rsidR="003F738A" w:rsidRPr="00DA5E5A">
        <w:rPr>
          <w:rFonts w:asciiTheme="majorBidi" w:eastAsia="Symbol" w:hAnsiTheme="majorBidi" w:cstheme="majorBidi"/>
          <w:sz w:val="20"/>
          <w:szCs w:val="20"/>
          <w:lang w:val="fr-FR"/>
        </w:rPr>
        <w:t>A</w:t>
      </w:r>
      <w:r w:rsidRPr="00DA5E5A">
        <w:rPr>
          <w:rFonts w:asciiTheme="majorBidi" w:eastAsia="Symbol" w:hAnsiTheme="majorBidi" w:cstheme="majorBidi"/>
          <w:sz w:val="20"/>
          <w:szCs w:val="20"/>
          <w:lang w:val="fr-FR"/>
        </w:rPr>
        <w:t>lger centre</w:t>
      </w:r>
    </w:p>
    <w:p w:rsidR="00035688" w:rsidRPr="00DA5E5A" w:rsidRDefault="007438BB" w:rsidP="003F738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Objectifs :</w:t>
      </w:r>
      <w:r w:rsidR="0072462E" w:rsidRPr="00DA5E5A">
        <w:rPr>
          <w:rFonts w:asciiTheme="majorBidi" w:eastAsia="Symbol" w:hAnsiTheme="majorBidi" w:cstheme="majorBidi"/>
          <w:sz w:val="20"/>
          <w:szCs w:val="20"/>
          <w:lang w:val="fr-FR"/>
        </w:rPr>
        <w:t xml:space="preserve"> </w:t>
      </w:r>
      <w:r w:rsidR="003F738A" w:rsidRPr="00DA5E5A">
        <w:rPr>
          <w:rFonts w:asciiTheme="majorBidi" w:eastAsia="Symbol" w:hAnsiTheme="majorBidi" w:cstheme="majorBidi"/>
          <w:sz w:val="20"/>
          <w:szCs w:val="20"/>
          <w:lang w:val="fr-FR"/>
        </w:rPr>
        <w:t>t</w:t>
      </w:r>
      <w:r w:rsidRPr="00DA5E5A">
        <w:rPr>
          <w:rFonts w:asciiTheme="majorBidi" w:eastAsia="Symbol" w:hAnsiTheme="majorBidi" w:cstheme="majorBidi"/>
          <w:sz w:val="20"/>
          <w:szCs w:val="20"/>
          <w:lang w:val="fr-FR"/>
        </w:rPr>
        <w:t>oute anomalie de la répartition des pressions plantaires du pied est source de métatarsalgies</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et déformation en griffe des orteils. Le rétablissement de la parabole métatarsienne fait appel</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aux ostéotomies dont il existe de nombreuses variétés en fonction de la localisation et de</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l’orientation du trait ; nous avons choisi la technique d’ostéotomie de Weil sous-capitale et</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horizontale. Le but de ce dossier est d’apprécier le résultat clinique et radiologique de cette</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intervention.</w:t>
      </w:r>
    </w:p>
    <w:p w:rsidR="007438BB" w:rsidRPr="00D95783" w:rsidRDefault="007438BB" w:rsidP="003F738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Matériels et méthodes :</w:t>
      </w:r>
      <w:r w:rsidR="0072462E"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il s’agit d’un patient âgé de 33ans suivie pour maladie de Behcet qui consulte pour des</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métatrsalgies a la marche associé à une déformation en griffe de ces orteils et un </w:t>
      </w:r>
      <w:r w:rsidR="003F738A" w:rsidRPr="00DA5E5A">
        <w:rPr>
          <w:rFonts w:asciiTheme="majorBidi" w:eastAsia="Symbol" w:hAnsiTheme="majorBidi" w:cstheme="majorBidi"/>
          <w:sz w:val="20"/>
          <w:szCs w:val="20"/>
          <w:lang w:val="fr-FR"/>
        </w:rPr>
        <w:t xml:space="preserve">halluxvalgus du premier rayons , </w:t>
      </w:r>
      <w:r w:rsidRPr="00DA5E5A">
        <w:rPr>
          <w:rFonts w:asciiTheme="majorBidi" w:eastAsia="Symbol" w:hAnsiTheme="majorBidi" w:cstheme="majorBidi"/>
          <w:sz w:val="20"/>
          <w:szCs w:val="20"/>
          <w:lang w:val="fr-FR"/>
        </w:rPr>
        <w:t>après une exostosectomie de l’hallux et section de l’abducteur du</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gros orteil</w:t>
      </w:r>
      <w:r w:rsidR="003F738A" w:rsidRPr="00DA5E5A">
        <w:rPr>
          <w:rFonts w:asciiTheme="majorBidi" w:eastAsia="Symbol" w:hAnsiTheme="majorBidi" w:cstheme="majorBidi"/>
          <w:sz w:val="20"/>
          <w:szCs w:val="20"/>
          <w:lang w:val="fr-FR"/>
        </w:rPr>
        <w:t>.</w:t>
      </w:r>
      <w:r w:rsidRPr="00DA5E5A">
        <w:rPr>
          <w:rFonts w:asciiTheme="majorBidi" w:eastAsia="Symbol" w:hAnsiTheme="majorBidi" w:cstheme="majorBidi"/>
          <w:sz w:val="20"/>
          <w:szCs w:val="20"/>
          <w:lang w:val="fr-FR"/>
        </w:rPr>
        <w:t xml:space="preserve"> La technique de Weil consistait à réaliser une ostéotomie cervicale métatarsienne</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par deux abords dorsal intermétatarsiens entre le 1er et 2ème rayons et entre le 3ème et</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4ème r</w:t>
      </w:r>
      <w:r w:rsidR="00035688" w:rsidRPr="00DA5E5A">
        <w:rPr>
          <w:rFonts w:asciiTheme="majorBidi" w:eastAsia="Symbol" w:hAnsiTheme="majorBidi" w:cstheme="majorBidi"/>
          <w:sz w:val="20"/>
          <w:szCs w:val="20"/>
          <w:lang w:val="fr-FR"/>
        </w:rPr>
        <w:t xml:space="preserve">ayons orientée à 45° par </w:t>
      </w:r>
      <w:r w:rsidRPr="00DA5E5A">
        <w:rPr>
          <w:rFonts w:asciiTheme="majorBidi" w:eastAsia="Symbol" w:hAnsiTheme="majorBidi" w:cstheme="majorBidi"/>
          <w:sz w:val="20"/>
          <w:szCs w:val="20"/>
          <w:lang w:val="fr-FR"/>
        </w:rPr>
        <w:t xml:space="preserve">rapport au plan </w:t>
      </w:r>
      <w:r w:rsidRPr="00D95783">
        <w:rPr>
          <w:rFonts w:asciiTheme="majorBidi" w:eastAsia="Symbol" w:hAnsiTheme="majorBidi" w:cstheme="majorBidi"/>
          <w:sz w:val="20"/>
          <w:szCs w:val="20"/>
          <w:lang w:val="fr-FR"/>
        </w:rPr>
        <w:t>horizontal a été réaliser sans ostéosynthèse;suivie d’un pansement compressif.</w:t>
      </w:r>
    </w:p>
    <w:p w:rsidR="007438BB" w:rsidRPr="00DA5E5A" w:rsidRDefault="00035688" w:rsidP="003F738A">
      <w:pPr>
        <w:autoSpaceDE w:val="0"/>
        <w:autoSpaceDN w:val="0"/>
        <w:adjustRightInd w:val="0"/>
        <w:jc w:val="both"/>
        <w:rPr>
          <w:rFonts w:asciiTheme="majorBidi" w:eastAsia="Symbol" w:hAnsiTheme="majorBidi" w:cstheme="majorBidi"/>
          <w:sz w:val="20"/>
          <w:szCs w:val="20"/>
          <w:lang w:val="fr-FR"/>
        </w:rPr>
      </w:pPr>
      <w:r w:rsidRPr="00D95783">
        <w:rPr>
          <w:rFonts w:asciiTheme="majorBidi" w:eastAsia="Symbol" w:hAnsiTheme="majorBidi" w:cstheme="majorBidi"/>
          <w:sz w:val="20"/>
          <w:szCs w:val="20"/>
          <w:lang w:val="fr-FR"/>
        </w:rPr>
        <w:t>Ré</w:t>
      </w:r>
      <w:r w:rsidR="007438BB" w:rsidRPr="00D95783">
        <w:rPr>
          <w:rFonts w:asciiTheme="majorBidi" w:eastAsia="Symbol" w:hAnsiTheme="majorBidi" w:cstheme="majorBidi"/>
          <w:sz w:val="20"/>
          <w:szCs w:val="20"/>
          <w:lang w:val="fr-FR"/>
        </w:rPr>
        <w:t>sultats :</w:t>
      </w:r>
      <w:r w:rsidR="0072462E" w:rsidRPr="00D95783">
        <w:rPr>
          <w:rFonts w:asciiTheme="majorBidi" w:eastAsia="Symbol" w:hAnsiTheme="majorBidi" w:cstheme="majorBidi"/>
          <w:sz w:val="20"/>
          <w:szCs w:val="20"/>
          <w:lang w:val="fr-FR"/>
        </w:rPr>
        <w:t xml:space="preserve"> </w:t>
      </w:r>
      <w:r w:rsidR="003F738A" w:rsidRPr="00D95783">
        <w:rPr>
          <w:rFonts w:asciiTheme="majorBidi" w:eastAsia="Symbol" w:hAnsiTheme="majorBidi" w:cstheme="majorBidi"/>
          <w:sz w:val="20"/>
          <w:szCs w:val="20"/>
          <w:lang w:val="fr-FR"/>
        </w:rPr>
        <w:t>à 23 mois de recul</w:t>
      </w:r>
      <w:r w:rsidR="003F738A" w:rsidRPr="00DA5E5A">
        <w:rPr>
          <w:rFonts w:asciiTheme="majorBidi" w:eastAsia="Symbol" w:hAnsiTheme="majorBidi" w:cstheme="majorBidi"/>
          <w:sz w:val="20"/>
          <w:szCs w:val="20"/>
          <w:lang w:val="fr-FR"/>
        </w:rPr>
        <w:t>, l</w:t>
      </w:r>
      <w:r w:rsidR="007438BB" w:rsidRPr="00DA5E5A">
        <w:rPr>
          <w:rFonts w:asciiTheme="majorBidi" w:eastAsia="Symbol" w:hAnsiTheme="majorBidi" w:cstheme="majorBidi"/>
          <w:sz w:val="20"/>
          <w:szCs w:val="20"/>
          <w:lang w:val="fr-FR"/>
        </w:rPr>
        <w:t>e résultat a été évalués selon le score objectif fonctionnel de Kitaokaqui est passé de 42 à 75 considéré comme bon</w:t>
      </w:r>
      <w:r w:rsidR="003F738A" w:rsidRPr="00DA5E5A">
        <w:rPr>
          <w:rFonts w:asciiTheme="majorBidi" w:eastAsia="Symbol" w:hAnsiTheme="majorBidi" w:cstheme="majorBidi"/>
          <w:sz w:val="20"/>
          <w:szCs w:val="20"/>
          <w:lang w:val="fr-FR"/>
        </w:rPr>
        <w:t>.</w:t>
      </w:r>
    </w:p>
    <w:p w:rsidR="007438BB" w:rsidRPr="00DA5E5A" w:rsidRDefault="007438BB" w:rsidP="003F738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Discussion :</w:t>
      </w:r>
      <w:r w:rsidR="0072462E" w:rsidRPr="00DA5E5A">
        <w:rPr>
          <w:rFonts w:asciiTheme="majorBidi" w:eastAsia="Symbol" w:hAnsiTheme="majorBidi" w:cstheme="majorBidi"/>
          <w:sz w:val="20"/>
          <w:szCs w:val="20"/>
          <w:lang w:val="fr-FR"/>
        </w:rPr>
        <w:t xml:space="preserve"> </w:t>
      </w:r>
      <w:r w:rsidR="003F738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a technique d’ostéotomie de Weil des métatarsiens demande une pratique rigoureuse. Les</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résultats à court terme sont encourageants. Les complications limitées essentiellement sur les</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troubles cuta</w:t>
      </w:r>
      <w:r w:rsidR="003F738A" w:rsidRPr="00DA5E5A">
        <w:rPr>
          <w:rFonts w:asciiTheme="majorBidi" w:eastAsia="Symbol" w:hAnsiTheme="majorBidi" w:cstheme="majorBidi"/>
          <w:sz w:val="20"/>
          <w:szCs w:val="20"/>
          <w:lang w:val="fr-FR"/>
        </w:rPr>
        <w:t xml:space="preserve">nées et les métatarsalgies . </w:t>
      </w:r>
      <w:r w:rsidRPr="00DA5E5A">
        <w:rPr>
          <w:rFonts w:asciiTheme="majorBidi" w:eastAsia="Symbol" w:hAnsiTheme="majorBidi" w:cstheme="majorBidi"/>
          <w:sz w:val="20"/>
          <w:szCs w:val="20"/>
          <w:lang w:val="fr-FR"/>
        </w:rPr>
        <w:t>Cette technique réduisant la durée d’hospitalisation,</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ne nécessitant pas d’ostéosynthèse doit être réservée aux patients jeunes sans luxation</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métatarso-phalangienne.</w:t>
      </w:r>
    </w:p>
    <w:p w:rsidR="0072462E" w:rsidRPr="00DA5E5A" w:rsidRDefault="007438BB" w:rsidP="003F738A">
      <w:pPr>
        <w:autoSpaceDE w:val="0"/>
        <w:autoSpaceDN w:val="0"/>
        <w:adjustRightInd w:val="0"/>
        <w:jc w:val="both"/>
        <w:rPr>
          <w:rFonts w:asciiTheme="majorBidi" w:eastAsia="Symbol" w:hAnsiTheme="majorBidi" w:cstheme="majorBidi"/>
          <w:sz w:val="20"/>
          <w:szCs w:val="20"/>
          <w:lang w:val="fr-FR"/>
        </w:rPr>
      </w:pPr>
      <w:r w:rsidRPr="00DA5E5A">
        <w:rPr>
          <w:rFonts w:asciiTheme="majorBidi" w:eastAsia="Symbol" w:hAnsiTheme="majorBidi" w:cstheme="majorBidi"/>
          <w:sz w:val="20"/>
          <w:szCs w:val="20"/>
          <w:lang w:val="fr-FR"/>
        </w:rPr>
        <w:t>Conclusion :</w:t>
      </w:r>
      <w:r w:rsidR="0072462E" w:rsidRPr="00DA5E5A">
        <w:rPr>
          <w:rFonts w:asciiTheme="majorBidi" w:eastAsia="Symbol" w:hAnsiTheme="majorBidi" w:cstheme="majorBidi"/>
          <w:sz w:val="20"/>
          <w:szCs w:val="20"/>
          <w:lang w:val="fr-FR"/>
        </w:rPr>
        <w:t xml:space="preserve"> </w:t>
      </w:r>
      <w:r w:rsidR="003F738A" w:rsidRPr="00DA5E5A">
        <w:rPr>
          <w:rFonts w:asciiTheme="majorBidi" w:eastAsia="Symbol" w:hAnsiTheme="majorBidi" w:cstheme="majorBidi"/>
          <w:sz w:val="20"/>
          <w:szCs w:val="20"/>
          <w:lang w:val="fr-FR"/>
        </w:rPr>
        <w:t>l</w:t>
      </w:r>
      <w:r w:rsidRPr="00DA5E5A">
        <w:rPr>
          <w:rFonts w:asciiTheme="majorBidi" w:eastAsia="Symbol" w:hAnsiTheme="majorBidi" w:cstheme="majorBidi"/>
          <w:sz w:val="20"/>
          <w:szCs w:val="20"/>
          <w:lang w:val="fr-FR"/>
        </w:rPr>
        <w:t>’ostéotomie sous-capitale horizontale de Weil rep</w:t>
      </w:r>
      <w:r w:rsidR="003F738A" w:rsidRPr="00DA5E5A">
        <w:rPr>
          <w:rFonts w:asciiTheme="majorBidi" w:eastAsia="Symbol" w:hAnsiTheme="majorBidi" w:cstheme="majorBidi"/>
          <w:sz w:val="20"/>
          <w:szCs w:val="20"/>
          <w:lang w:val="fr-FR"/>
        </w:rPr>
        <w:t>ré</w:t>
      </w:r>
      <w:r w:rsidRPr="00DA5E5A">
        <w:rPr>
          <w:rFonts w:asciiTheme="majorBidi" w:eastAsia="Symbol" w:hAnsiTheme="majorBidi" w:cstheme="majorBidi"/>
          <w:sz w:val="20"/>
          <w:szCs w:val="20"/>
          <w:lang w:val="fr-FR"/>
        </w:rPr>
        <w:t>sente une intervention parfaitement</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 xml:space="preserve">adaptée au </w:t>
      </w:r>
      <w:r w:rsidR="003F738A" w:rsidRPr="00DA5E5A">
        <w:rPr>
          <w:rFonts w:asciiTheme="majorBidi" w:eastAsia="Symbol" w:hAnsiTheme="majorBidi" w:cstheme="majorBidi"/>
          <w:sz w:val="20"/>
          <w:szCs w:val="20"/>
          <w:lang w:val="fr-FR"/>
        </w:rPr>
        <w:t xml:space="preserve">traitement des métatarsalgies, </w:t>
      </w:r>
      <w:r w:rsidRPr="00DA5E5A">
        <w:rPr>
          <w:rFonts w:asciiTheme="majorBidi" w:eastAsia="Symbol" w:hAnsiTheme="majorBidi" w:cstheme="majorBidi"/>
          <w:sz w:val="20"/>
          <w:szCs w:val="20"/>
          <w:lang w:val="fr-FR"/>
        </w:rPr>
        <w:t>c’est une technique simple et permet de régler la</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longueur des métatarsiens pour obtenir un c</w:t>
      </w:r>
      <w:r w:rsidR="003F738A" w:rsidRPr="00DA5E5A">
        <w:rPr>
          <w:rFonts w:asciiTheme="majorBidi" w:eastAsia="Symbol" w:hAnsiTheme="majorBidi" w:cstheme="majorBidi"/>
          <w:sz w:val="20"/>
          <w:szCs w:val="20"/>
          <w:lang w:val="fr-FR"/>
        </w:rPr>
        <w:t xml:space="preserve">lavier métatarsien harmonieux , </w:t>
      </w:r>
      <w:r w:rsidRPr="00DA5E5A">
        <w:rPr>
          <w:rFonts w:asciiTheme="majorBidi" w:eastAsia="Symbol" w:hAnsiTheme="majorBidi" w:cstheme="majorBidi"/>
          <w:sz w:val="20"/>
          <w:szCs w:val="20"/>
          <w:lang w:val="fr-FR"/>
        </w:rPr>
        <w:t>elle ne modifie</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pas la morphologie des métatarsiens comme les ostéotomies diaphysaires ou métaphysaires</w:t>
      </w:r>
      <w:r w:rsidR="003F738A" w:rsidRPr="00DA5E5A">
        <w:rPr>
          <w:rFonts w:asciiTheme="majorBidi" w:eastAsia="Symbol" w:hAnsiTheme="majorBidi" w:cstheme="majorBidi"/>
          <w:sz w:val="20"/>
          <w:szCs w:val="20"/>
          <w:lang w:val="fr-FR"/>
        </w:rPr>
        <w:t xml:space="preserve"> </w:t>
      </w:r>
      <w:r w:rsidRPr="00DA5E5A">
        <w:rPr>
          <w:rFonts w:asciiTheme="majorBidi" w:eastAsia="Symbol" w:hAnsiTheme="majorBidi" w:cstheme="majorBidi"/>
          <w:sz w:val="20"/>
          <w:szCs w:val="20"/>
          <w:lang w:val="fr-FR"/>
        </w:rPr>
        <w:t>proximales et évite ainsi les éventuels conflits nerveux dans les espaces intermétatarsiens</w:t>
      </w:r>
    </w:p>
    <w:p w:rsidR="00547479" w:rsidRPr="00DA5E5A" w:rsidRDefault="004648EA" w:rsidP="00CA18FA">
      <w:pPr>
        <w:pStyle w:val="NormalWeb"/>
        <w:spacing w:before="0" w:beforeAutospacing="0" w:after="0" w:afterAutospacing="0"/>
        <w:jc w:val="both"/>
        <w:rPr>
          <w:b/>
          <w:bCs/>
          <w:sz w:val="20"/>
          <w:szCs w:val="20"/>
        </w:rPr>
      </w:pPr>
      <w:r w:rsidRPr="00DA5E5A">
        <w:rPr>
          <w:rFonts w:asciiTheme="majorBidi" w:eastAsia="Symbol" w:hAnsiTheme="majorBidi" w:cstheme="majorBidi"/>
          <w:b/>
          <w:bCs/>
          <w:color w:val="FF0000"/>
          <w:sz w:val="20"/>
          <w:szCs w:val="20"/>
        </w:rPr>
        <w:t>P</w:t>
      </w:r>
      <w:r w:rsidR="00EF0A97">
        <w:rPr>
          <w:rFonts w:asciiTheme="majorBidi" w:eastAsia="Symbol" w:hAnsiTheme="majorBidi" w:cstheme="majorBidi"/>
          <w:b/>
          <w:bCs/>
          <w:color w:val="FF0000"/>
          <w:sz w:val="20"/>
          <w:szCs w:val="20"/>
        </w:rPr>
        <w:t>26</w:t>
      </w:r>
      <w:r w:rsidR="00DA5E5A" w:rsidRPr="00DA5E5A">
        <w:rPr>
          <w:rFonts w:asciiTheme="majorBidi" w:eastAsia="Symbol" w:hAnsiTheme="majorBidi" w:cstheme="majorBidi"/>
          <w:b/>
          <w:bCs/>
          <w:color w:val="FF0000"/>
          <w:sz w:val="20"/>
          <w:szCs w:val="20"/>
        </w:rPr>
        <w:t>.</w:t>
      </w:r>
      <w:r w:rsidR="00AD7AC9" w:rsidRPr="00DA5E5A">
        <w:rPr>
          <w:rFonts w:asciiTheme="majorBidi" w:eastAsia="Symbol" w:hAnsiTheme="majorBidi" w:cstheme="majorBidi"/>
          <w:b/>
          <w:bCs/>
          <w:sz w:val="20"/>
          <w:szCs w:val="20"/>
        </w:rPr>
        <w:t xml:space="preserve"> </w:t>
      </w:r>
      <w:r w:rsidR="00547479" w:rsidRPr="00DA5E5A">
        <w:rPr>
          <w:b/>
          <w:bCs/>
          <w:sz w:val="20"/>
          <w:szCs w:val="20"/>
        </w:rPr>
        <w:t xml:space="preserve">Maladie d’Osgood-Schlatter </w:t>
      </w:r>
    </w:p>
    <w:p w:rsidR="00547479" w:rsidRPr="00DA5E5A" w:rsidRDefault="00547479" w:rsidP="00CA18FA">
      <w:pPr>
        <w:pStyle w:val="NormalWeb"/>
        <w:spacing w:before="0" w:beforeAutospacing="0" w:after="0" w:afterAutospacing="0"/>
        <w:jc w:val="both"/>
        <w:rPr>
          <w:sz w:val="20"/>
          <w:szCs w:val="20"/>
        </w:rPr>
      </w:pPr>
      <w:r w:rsidRPr="00DA5E5A">
        <w:rPr>
          <w:sz w:val="20"/>
          <w:szCs w:val="20"/>
        </w:rPr>
        <w:t>F.Korti,</w:t>
      </w:r>
      <w:r w:rsidR="00CA18FA" w:rsidRPr="00DA5E5A">
        <w:rPr>
          <w:sz w:val="20"/>
          <w:szCs w:val="20"/>
        </w:rPr>
        <w:t xml:space="preserve"> </w:t>
      </w:r>
      <w:r w:rsidRPr="00DA5E5A">
        <w:rPr>
          <w:sz w:val="20"/>
          <w:szCs w:val="20"/>
        </w:rPr>
        <w:t>H.Sahi,</w:t>
      </w:r>
      <w:r w:rsidR="00CA18FA" w:rsidRPr="00DA5E5A">
        <w:rPr>
          <w:sz w:val="20"/>
          <w:szCs w:val="20"/>
        </w:rPr>
        <w:t xml:space="preserve"> </w:t>
      </w:r>
      <w:r w:rsidRPr="00DA5E5A">
        <w:rPr>
          <w:sz w:val="20"/>
          <w:szCs w:val="20"/>
        </w:rPr>
        <w:t>S.Bensahla,</w:t>
      </w:r>
      <w:r w:rsidR="00B66596" w:rsidRPr="00DA5E5A">
        <w:rPr>
          <w:sz w:val="20"/>
          <w:szCs w:val="20"/>
        </w:rPr>
        <w:t>D.Dar</w:t>
      </w:r>
      <w:r w:rsidRPr="00DA5E5A">
        <w:rPr>
          <w:sz w:val="20"/>
          <w:szCs w:val="20"/>
        </w:rPr>
        <w:t xml:space="preserve"> Cherif</w:t>
      </w:r>
      <w:r w:rsidR="00AD7AC9" w:rsidRPr="00DA5E5A">
        <w:rPr>
          <w:sz w:val="20"/>
          <w:szCs w:val="20"/>
        </w:rPr>
        <w:t xml:space="preserve"> ,</w:t>
      </w:r>
      <w:r w:rsidRPr="00DA5E5A">
        <w:rPr>
          <w:sz w:val="20"/>
          <w:szCs w:val="20"/>
        </w:rPr>
        <w:t>M.R</w:t>
      </w:r>
      <w:r w:rsidR="00AD7AC9" w:rsidRPr="00DA5E5A">
        <w:rPr>
          <w:sz w:val="20"/>
          <w:szCs w:val="20"/>
        </w:rPr>
        <w:t>iffi,</w:t>
      </w:r>
      <w:r w:rsidR="00CA18FA" w:rsidRPr="00DA5E5A">
        <w:rPr>
          <w:sz w:val="20"/>
          <w:szCs w:val="20"/>
        </w:rPr>
        <w:t xml:space="preserve"> </w:t>
      </w:r>
      <w:r w:rsidRPr="00DA5E5A">
        <w:rPr>
          <w:sz w:val="20"/>
          <w:szCs w:val="20"/>
        </w:rPr>
        <w:t>L.B</w:t>
      </w:r>
      <w:r w:rsidR="00AD7AC9" w:rsidRPr="00DA5E5A">
        <w:rPr>
          <w:sz w:val="20"/>
          <w:szCs w:val="20"/>
        </w:rPr>
        <w:t>enabdellah,</w:t>
      </w:r>
      <w:r w:rsidR="00CA18FA" w:rsidRPr="00DA5E5A">
        <w:rPr>
          <w:sz w:val="20"/>
          <w:szCs w:val="20"/>
        </w:rPr>
        <w:t xml:space="preserve"> </w:t>
      </w:r>
      <w:r w:rsidRPr="00DA5E5A">
        <w:rPr>
          <w:sz w:val="20"/>
          <w:szCs w:val="20"/>
        </w:rPr>
        <w:t>Z.C</w:t>
      </w:r>
      <w:r w:rsidR="00AD7AC9" w:rsidRPr="00DA5E5A">
        <w:rPr>
          <w:sz w:val="20"/>
          <w:szCs w:val="20"/>
        </w:rPr>
        <w:t>hikh ,</w:t>
      </w:r>
      <w:r w:rsidRPr="00DA5E5A">
        <w:rPr>
          <w:sz w:val="20"/>
          <w:szCs w:val="20"/>
        </w:rPr>
        <w:t>N.B</w:t>
      </w:r>
      <w:r w:rsidR="00AD7AC9" w:rsidRPr="00DA5E5A">
        <w:rPr>
          <w:sz w:val="20"/>
          <w:szCs w:val="20"/>
        </w:rPr>
        <w:t>oudjelal</w:t>
      </w:r>
    </w:p>
    <w:p w:rsidR="00547479" w:rsidRPr="00DA5E5A" w:rsidRDefault="00547479" w:rsidP="00CA18FA">
      <w:pPr>
        <w:pStyle w:val="NormalWeb"/>
        <w:spacing w:before="0" w:beforeAutospacing="0" w:after="0" w:afterAutospacing="0"/>
        <w:jc w:val="both"/>
        <w:rPr>
          <w:sz w:val="20"/>
          <w:szCs w:val="20"/>
        </w:rPr>
      </w:pPr>
      <w:r w:rsidRPr="00DA5E5A">
        <w:rPr>
          <w:sz w:val="20"/>
          <w:szCs w:val="20"/>
        </w:rPr>
        <w:t>Objectif :</w:t>
      </w:r>
      <w:r w:rsidR="0072462E" w:rsidRPr="00DA5E5A">
        <w:rPr>
          <w:sz w:val="20"/>
          <w:szCs w:val="20"/>
        </w:rPr>
        <w:t xml:space="preserve"> </w:t>
      </w:r>
      <w:r w:rsidR="00CA18FA" w:rsidRPr="00DA5E5A">
        <w:rPr>
          <w:sz w:val="20"/>
          <w:szCs w:val="20"/>
        </w:rPr>
        <w:t>l</w:t>
      </w:r>
      <w:r w:rsidRPr="00DA5E5A">
        <w:rPr>
          <w:sz w:val="20"/>
          <w:szCs w:val="20"/>
        </w:rPr>
        <w:t xml:space="preserve">a maladie d’Osgood-Schlatter est une affection douloureuse du genou qui touche les adolescents, </w:t>
      </w:r>
      <w:r w:rsidR="00CA18FA" w:rsidRPr="00DA5E5A">
        <w:rPr>
          <w:sz w:val="20"/>
          <w:szCs w:val="20"/>
        </w:rPr>
        <w:t>particulièrement les sportifs. L</w:t>
      </w:r>
      <w:r w:rsidRPr="00DA5E5A">
        <w:rPr>
          <w:sz w:val="20"/>
          <w:szCs w:val="20"/>
        </w:rPr>
        <w:t>’étiologie de cette affection fréquente n’est pas connue. Cette maladie, dont le diagnostic est surtout clinique, se manifeste par des douleurs et une tuméfaction de la tubérosité tibiale déclenchées et aggravées par les activités sportives.</w:t>
      </w:r>
      <w:r w:rsidR="00CA18FA" w:rsidRPr="00DA5E5A">
        <w:rPr>
          <w:sz w:val="20"/>
          <w:szCs w:val="20"/>
        </w:rPr>
        <w:t xml:space="preserve"> </w:t>
      </w:r>
      <w:r w:rsidRPr="00DA5E5A">
        <w:rPr>
          <w:sz w:val="20"/>
          <w:szCs w:val="20"/>
        </w:rPr>
        <w:t xml:space="preserve">Dans notre cas on va voir une forme négligée avec pseudarthrose d’un gros pave </w:t>
      </w:r>
      <w:r w:rsidRPr="00D95783">
        <w:rPr>
          <w:sz w:val="20"/>
          <w:szCs w:val="20"/>
        </w:rPr>
        <w:t>emportant plus de tiére des</w:t>
      </w:r>
      <w:r w:rsidRPr="00DA5E5A">
        <w:rPr>
          <w:sz w:val="20"/>
          <w:szCs w:val="20"/>
        </w:rPr>
        <w:t xml:space="preserve"> plateaux.</w:t>
      </w:r>
    </w:p>
    <w:p w:rsidR="00547479" w:rsidRPr="00DA5E5A" w:rsidRDefault="00547479" w:rsidP="00CA18FA">
      <w:pPr>
        <w:pStyle w:val="NormalWeb"/>
        <w:spacing w:before="0" w:beforeAutospacing="0" w:after="0" w:afterAutospacing="0"/>
        <w:jc w:val="both"/>
        <w:rPr>
          <w:sz w:val="20"/>
          <w:szCs w:val="20"/>
        </w:rPr>
      </w:pPr>
      <w:r w:rsidRPr="00DA5E5A">
        <w:rPr>
          <w:sz w:val="20"/>
          <w:szCs w:val="20"/>
        </w:rPr>
        <w:t>Matériels et Méthodes :</w:t>
      </w:r>
      <w:r w:rsidR="0072462E" w:rsidRPr="00DA5E5A">
        <w:rPr>
          <w:sz w:val="20"/>
          <w:szCs w:val="20"/>
        </w:rPr>
        <w:t xml:space="preserve"> </w:t>
      </w:r>
      <w:r w:rsidR="00CA18FA" w:rsidRPr="00DA5E5A">
        <w:rPr>
          <w:sz w:val="20"/>
          <w:szCs w:val="20"/>
        </w:rPr>
        <w:t>u</w:t>
      </w:r>
      <w:r w:rsidRPr="00DA5E5A">
        <w:rPr>
          <w:sz w:val="20"/>
          <w:szCs w:val="20"/>
        </w:rPr>
        <w:t xml:space="preserve">n patient de sexe masculin âgé de 18 ans opéré pour pseudarthrose de la tubérosité </w:t>
      </w:r>
      <w:r w:rsidRPr="00D95783">
        <w:rPr>
          <w:sz w:val="20"/>
          <w:szCs w:val="20"/>
        </w:rPr>
        <w:t>tibiale</w:t>
      </w:r>
      <w:r w:rsidR="00CA18FA" w:rsidRPr="00D95783">
        <w:rPr>
          <w:sz w:val="20"/>
          <w:szCs w:val="20"/>
        </w:rPr>
        <w:t xml:space="preserve"> </w:t>
      </w:r>
      <w:r w:rsidRPr="00D95783">
        <w:rPr>
          <w:sz w:val="20"/>
          <w:szCs w:val="20"/>
        </w:rPr>
        <w:t>Opérer après</w:t>
      </w:r>
      <w:r w:rsidRPr="00DA5E5A">
        <w:rPr>
          <w:sz w:val="20"/>
          <w:szCs w:val="20"/>
        </w:rPr>
        <w:t xml:space="preserve"> exploration radiographique avancé et </w:t>
      </w:r>
      <w:r w:rsidRPr="00D95783">
        <w:rPr>
          <w:sz w:val="20"/>
          <w:szCs w:val="20"/>
        </w:rPr>
        <w:t>consentement sur le geste.</w:t>
      </w:r>
      <w:r w:rsidR="00CA18FA" w:rsidRPr="00DA5E5A">
        <w:rPr>
          <w:sz w:val="20"/>
          <w:szCs w:val="20"/>
        </w:rPr>
        <w:t xml:space="preserve"> Geste réalisé sous rachi - ané</w:t>
      </w:r>
      <w:r w:rsidRPr="00DA5E5A">
        <w:rPr>
          <w:sz w:val="20"/>
          <w:szCs w:val="20"/>
        </w:rPr>
        <w:t>sthésie avec avivement et double vissage.</w:t>
      </w:r>
    </w:p>
    <w:p w:rsidR="00547479" w:rsidRPr="00DA5E5A" w:rsidRDefault="00547479" w:rsidP="00CA18FA">
      <w:pPr>
        <w:pStyle w:val="NormalWeb"/>
        <w:spacing w:before="0" w:beforeAutospacing="0" w:after="0" w:afterAutospacing="0"/>
        <w:jc w:val="both"/>
        <w:rPr>
          <w:sz w:val="20"/>
          <w:szCs w:val="20"/>
        </w:rPr>
      </w:pPr>
      <w:r w:rsidRPr="00DA5E5A">
        <w:rPr>
          <w:sz w:val="20"/>
          <w:szCs w:val="20"/>
        </w:rPr>
        <w:t>Résultat :</w:t>
      </w:r>
      <w:r w:rsidR="00CA18FA" w:rsidRPr="00DA5E5A">
        <w:rPr>
          <w:sz w:val="20"/>
          <w:szCs w:val="20"/>
        </w:rPr>
        <w:t xml:space="preserve"> s</w:t>
      </w:r>
      <w:r w:rsidRPr="00DA5E5A">
        <w:rPr>
          <w:sz w:val="20"/>
          <w:szCs w:val="20"/>
        </w:rPr>
        <w:t>ans complication non spécifique à ce type de chirurgie et consolidation</w:t>
      </w:r>
      <w:r w:rsidR="00CA18FA" w:rsidRPr="00DA5E5A">
        <w:rPr>
          <w:sz w:val="20"/>
          <w:szCs w:val="20"/>
        </w:rPr>
        <w:t xml:space="preserve"> .</w:t>
      </w:r>
      <w:r w:rsidRPr="00DA5E5A">
        <w:rPr>
          <w:sz w:val="20"/>
          <w:szCs w:val="20"/>
        </w:rPr>
        <w:t>Disparition de la douleur.</w:t>
      </w:r>
      <w:r w:rsidR="00CA18FA" w:rsidRPr="00DA5E5A">
        <w:rPr>
          <w:sz w:val="20"/>
          <w:szCs w:val="20"/>
        </w:rPr>
        <w:t xml:space="preserve"> </w:t>
      </w:r>
      <w:r w:rsidRPr="00DA5E5A">
        <w:rPr>
          <w:sz w:val="20"/>
          <w:szCs w:val="20"/>
        </w:rPr>
        <w:t>Un appui monopodal correcte.</w:t>
      </w:r>
      <w:r w:rsidR="00CA18FA" w:rsidRPr="00DA5E5A">
        <w:rPr>
          <w:sz w:val="20"/>
          <w:szCs w:val="20"/>
        </w:rPr>
        <w:t xml:space="preserve"> </w:t>
      </w:r>
      <w:r w:rsidRPr="00DA5E5A">
        <w:rPr>
          <w:sz w:val="20"/>
          <w:szCs w:val="20"/>
        </w:rPr>
        <w:t xml:space="preserve">Malade satisfait avec </w:t>
      </w:r>
      <w:r w:rsidRPr="00D95783">
        <w:rPr>
          <w:sz w:val="20"/>
          <w:szCs w:val="20"/>
        </w:rPr>
        <w:t>reprise sportif</w:t>
      </w:r>
      <w:r w:rsidR="00CA18FA" w:rsidRPr="00D95783">
        <w:rPr>
          <w:sz w:val="20"/>
          <w:szCs w:val="20"/>
        </w:rPr>
        <w:t>.</w:t>
      </w:r>
    </w:p>
    <w:p w:rsidR="00C94B61" w:rsidRPr="00DA5E5A" w:rsidRDefault="00547479" w:rsidP="00CA18FA">
      <w:pPr>
        <w:pStyle w:val="NormalWeb"/>
        <w:spacing w:before="0" w:beforeAutospacing="0" w:after="0" w:afterAutospacing="0"/>
        <w:jc w:val="both"/>
        <w:rPr>
          <w:sz w:val="20"/>
          <w:szCs w:val="20"/>
        </w:rPr>
      </w:pPr>
      <w:r w:rsidRPr="00DA5E5A">
        <w:rPr>
          <w:sz w:val="20"/>
          <w:szCs w:val="20"/>
        </w:rPr>
        <w:t>Conclusion :</w:t>
      </w:r>
      <w:r w:rsidR="00CA18FA" w:rsidRPr="00DA5E5A">
        <w:rPr>
          <w:sz w:val="20"/>
          <w:szCs w:val="20"/>
        </w:rPr>
        <w:t xml:space="preserve"> p</w:t>
      </w:r>
      <w:r w:rsidRPr="00DA5E5A">
        <w:rPr>
          <w:sz w:val="20"/>
          <w:szCs w:val="20"/>
        </w:rPr>
        <w:t xml:space="preserve">armi ces adolescents sportifs souffrant de la maladie d’Osgood-Schlatter, environ 20% vont développer une excroissance osseuse sur la tubérosité tibiale. L’apparition d’une pseudarthrose d’un gros pavé est une première dans notre service. Sur le plan clinique, seuls les patients avec une tubérosité tibiale proéminente ou </w:t>
      </w:r>
      <w:r w:rsidRPr="00D95783">
        <w:rPr>
          <w:sz w:val="20"/>
          <w:szCs w:val="20"/>
        </w:rPr>
        <w:t>avec un ossicule séparé</w:t>
      </w:r>
      <w:r w:rsidRPr="00DA5E5A">
        <w:rPr>
          <w:sz w:val="20"/>
          <w:szCs w:val="20"/>
        </w:rPr>
        <w:t xml:space="preserve"> (environ un quart de patients) peuvent être gênés à moyen terme. Le résultat de cette chirurgie est inconstant. La majorité des patients reste complètement asymptomatique à la fin de la croissance</w:t>
      </w:r>
      <w:r w:rsidR="00AD7AC9" w:rsidRPr="00DA5E5A">
        <w:rPr>
          <w:sz w:val="20"/>
          <w:szCs w:val="20"/>
        </w:rPr>
        <w:t> .</w:t>
      </w:r>
    </w:p>
    <w:p w:rsidR="00AD7AC9" w:rsidRPr="00DA5E5A" w:rsidRDefault="00CA18FA" w:rsidP="00CA18FA">
      <w:pPr>
        <w:pStyle w:val="NormalWeb"/>
        <w:spacing w:before="0" w:beforeAutospacing="0" w:after="0" w:afterAutospacing="0"/>
        <w:jc w:val="both"/>
        <w:rPr>
          <w:b/>
          <w:bCs/>
          <w:sz w:val="20"/>
          <w:szCs w:val="20"/>
        </w:rPr>
      </w:pPr>
      <w:r w:rsidRPr="00DA5E5A">
        <w:rPr>
          <w:rFonts w:asciiTheme="majorBidi" w:eastAsia="Symbol" w:hAnsiTheme="majorBidi" w:cstheme="majorBidi"/>
          <w:b/>
          <w:bCs/>
          <w:color w:val="FF0000"/>
          <w:sz w:val="20"/>
          <w:szCs w:val="20"/>
        </w:rPr>
        <w:t>P</w:t>
      </w:r>
      <w:r w:rsidR="00EF0A97">
        <w:rPr>
          <w:rFonts w:asciiTheme="majorBidi" w:eastAsia="Symbol" w:hAnsiTheme="majorBidi" w:cstheme="majorBidi"/>
          <w:b/>
          <w:bCs/>
          <w:color w:val="FF0000"/>
          <w:sz w:val="20"/>
          <w:szCs w:val="20"/>
        </w:rPr>
        <w:t>27</w:t>
      </w:r>
      <w:r w:rsidR="00DA5E5A" w:rsidRPr="00DA5E5A">
        <w:rPr>
          <w:rFonts w:asciiTheme="majorBidi" w:eastAsia="Symbol" w:hAnsiTheme="majorBidi" w:cstheme="majorBidi"/>
          <w:b/>
          <w:bCs/>
          <w:color w:val="FF0000"/>
          <w:sz w:val="20"/>
          <w:szCs w:val="20"/>
        </w:rPr>
        <w:t>.</w:t>
      </w:r>
      <w:r w:rsidR="00AD7AC9" w:rsidRPr="00DA5E5A">
        <w:rPr>
          <w:rFonts w:asciiTheme="majorBidi" w:eastAsia="Symbol" w:hAnsiTheme="majorBidi" w:cstheme="majorBidi"/>
          <w:b/>
          <w:bCs/>
          <w:sz w:val="20"/>
          <w:szCs w:val="20"/>
        </w:rPr>
        <w:t xml:space="preserve"> </w:t>
      </w:r>
      <w:r w:rsidR="00AD7AC9" w:rsidRPr="00DA5E5A">
        <w:rPr>
          <w:b/>
          <w:bCs/>
          <w:sz w:val="20"/>
          <w:szCs w:val="20"/>
        </w:rPr>
        <w:t>A</w:t>
      </w:r>
      <w:r w:rsidR="00B66596" w:rsidRPr="00DA5E5A">
        <w:rPr>
          <w:b/>
          <w:bCs/>
          <w:sz w:val="20"/>
          <w:szCs w:val="20"/>
        </w:rPr>
        <w:t>rthrodèse</w:t>
      </w:r>
      <w:r w:rsidR="00AD7AC9" w:rsidRPr="00DA5E5A">
        <w:rPr>
          <w:b/>
          <w:bCs/>
          <w:sz w:val="20"/>
          <w:szCs w:val="20"/>
        </w:rPr>
        <w:t xml:space="preserve"> </w:t>
      </w:r>
      <w:r w:rsidR="00B66596" w:rsidRPr="00DA5E5A">
        <w:rPr>
          <w:b/>
          <w:bCs/>
          <w:sz w:val="20"/>
          <w:szCs w:val="20"/>
        </w:rPr>
        <w:t>de sauvé-kapandji avec ligamentoplastie</w:t>
      </w:r>
    </w:p>
    <w:p w:rsidR="00AD7AC9" w:rsidRPr="00DA5E5A" w:rsidRDefault="00AD7AC9" w:rsidP="00CA18FA">
      <w:pPr>
        <w:pStyle w:val="NormalWeb"/>
        <w:spacing w:before="0" w:beforeAutospacing="0" w:after="0" w:afterAutospacing="0"/>
        <w:jc w:val="both"/>
        <w:rPr>
          <w:sz w:val="20"/>
          <w:szCs w:val="20"/>
        </w:rPr>
      </w:pPr>
      <w:r w:rsidRPr="00DA5E5A">
        <w:rPr>
          <w:sz w:val="20"/>
          <w:szCs w:val="20"/>
        </w:rPr>
        <w:t>F.Korti,H.Sahi,S.Bensahla,</w:t>
      </w:r>
      <w:r w:rsidR="00B66596" w:rsidRPr="00DA5E5A">
        <w:rPr>
          <w:sz w:val="20"/>
          <w:szCs w:val="20"/>
        </w:rPr>
        <w:t>D.Dar c</w:t>
      </w:r>
      <w:r w:rsidRPr="00DA5E5A">
        <w:rPr>
          <w:sz w:val="20"/>
          <w:szCs w:val="20"/>
        </w:rPr>
        <w:t>herif ,M.Riffi,L.Benabdellah,Z.Chikh ,N.Boudjelal</w:t>
      </w:r>
    </w:p>
    <w:p w:rsidR="00AD7AC9" w:rsidRPr="00DA5E5A" w:rsidRDefault="00AD7AC9" w:rsidP="00CA18FA">
      <w:pPr>
        <w:pStyle w:val="NormalWeb"/>
        <w:spacing w:before="0" w:beforeAutospacing="0" w:after="0" w:afterAutospacing="0"/>
        <w:jc w:val="both"/>
        <w:rPr>
          <w:sz w:val="20"/>
          <w:szCs w:val="20"/>
        </w:rPr>
      </w:pPr>
      <w:r w:rsidRPr="00DA5E5A">
        <w:rPr>
          <w:sz w:val="20"/>
          <w:szCs w:val="20"/>
        </w:rPr>
        <w:lastRenderedPageBreak/>
        <w:t>Objectif :</w:t>
      </w:r>
      <w:r w:rsidR="00CA18FA" w:rsidRPr="00DA5E5A">
        <w:rPr>
          <w:sz w:val="20"/>
          <w:szCs w:val="20"/>
        </w:rPr>
        <w:t>l</w:t>
      </w:r>
      <w:r w:rsidRPr="00DA5E5A">
        <w:rPr>
          <w:sz w:val="20"/>
          <w:szCs w:val="20"/>
        </w:rPr>
        <w:t xml:space="preserve">'arthrodèse est la technique chirurgicale la plus fiable et la plus durable de traitement d'un dysfonctionnement de l'articulation, avec comme principal inconvénient la perte des mouvements de l'articulation fusionnée. L'articulation radio-ulnaire distale peut être traitée par une arthrodèse, la pronation de l'avant-bras </w:t>
      </w:r>
      <w:r w:rsidRPr="00D95783">
        <w:rPr>
          <w:sz w:val="20"/>
          <w:szCs w:val="20"/>
        </w:rPr>
        <w:t>et la supination étant</w:t>
      </w:r>
      <w:r w:rsidRPr="00DA5E5A">
        <w:rPr>
          <w:sz w:val="20"/>
          <w:szCs w:val="20"/>
        </w:rPr>
        <w:t xml:space="preserve"> maintenues ou même améliorées en créant une pseudarthrose de l'ulna à proximité immédiate de l'arthrodèse. Ce geste est connu sous le nom de procédure de Sauvé-Kapandji (S-K).</w:t>
      </w:r>
      <w:r w:rsidR="00CA18FA" w:rsidRPr="00DA5E5A">
        <w:rPr>
          <w:sz w:val="20"/>
          <w:szCs w:val="20"/>
        </w:rPr>
        <w:t xml:space="preserve"> </w:t>
      </w:r>
      <w:r w:rsidRPr="00DA5E5A">
        <w:rPr>
          <w:sz w:val="20"/>
          <w:szCs w:val="20"/>
        </w:rPr>
        <w:t>Cette opération diffère de la technique de Darrach en ce qu'elle conserve le support ulnaire du poignet car les ligaments radio-ulnaires et ulno-carpiens distaux sont conservés.</w:t>
      </w:r>
      <w:r w:rsidR="00CA18FA" w:rsidRPr="00DA5E5A">
        <w:rPr>
          <w:sz w:val="20"/>
          <w:szCs w:val="20"/>
        </w:rPr>
        <w:t xml:space="preserve"> </w:t>
      </w:r>
      <w:r w:rsidRPr="00DA5E5A">
        <w:rPr>
          <w:sz w:val="20"/>
          <w:szCs w:val="20"/>
        </w:rPr>
        <w:t>Le bâillement de la partie proximale de la pseudarthrose nous a pousser à renforcer ce dernier par une ligamentoplastie</w:t>
      </w:r>
      <w:r w:rsidR="00CA18FA" w:rsidRPr="00DA5E5A">
        <w:rPr>
          <w:sz w:val="20"/>
          <w:szCs w:val="20"/>
        </w:rPr>
        <w:t>.</w:t>
      </w:r>
    </w:p>
    <w:p w:rsidR="00AD7AC9" w:rsidRPr="00DA5E5A" w:rsidRDefault="00AD7AC9" w:rsidP="00CA18FA">
      <w:pPr>
        <w:pStyle w:val="NormalWeb"/>
        <w:spacing w:before="0" w:beforeAutospacing="0" w:after="0" w:afterAutospacing="0"/>
        <w:jc w:val="both"/>
        <w:rPr>
          <w:sz w:val="20"/>
          <w:szCs w:val="20"/>
        </w:rPr>
      </w:pPr>
      <w:r w:rsidRPr="00DA5E5A">
        <w:rPr>
          <w:sz w:val="20"/>
          <w:szCs w:val="20"/>
        </w:rPr>
        <w:t xml:space="preserve">Matériels et Méthodes :Un patient de sexe masculin âgé de 38 ans opéré pour cal vicieu extrémité inferieur du radius avec douleur de la tête </w:t>
      </w:r>
      <w:r w:rsidRPr="00D95783">
        <w:rPr>
          <w:sz w:val="20"/>
          <w:szCs w:val="20"/>
        </w:rPr>
        <w:t>cubitale.</w:t>
      </w:r>
      <w:r w:rsidR="00CA18FA" w:rsidRPr="00D95783">
        <w:rPr>
          <w:sz w:val="20"/>
          <w:szCs w:val="20"/>
        </w:rPr>
        <w:t xml:space="preserve"> </w:t>
      </w:r>
      <w:r w:rsidRPr="00D95783">
        <w:rPr>
          <w:sz w:val="20"/>
          <w:szCs w:val="20"/>
        </w:rPr>
        <w:t>Opérer après</w:t>
      </w:r>
      <w:r w:rsidRPr="00DA5E5A">
        <w:rPr>
          <w:sz w:val="20"/>
          <w:szCs w:val="20"/>
        </w:rPr>
        <w:t xml:space="preserve"> consentement sur le geste qui n’agis pas directement sur le cal vicieu. Geste réalisé sous anesthésie générale avec double vissage et ostéotomie cubital avec renforcement par le cubital antérieur</w:t>
      </w:r>
      <w:r w:rsidR="00CA18FA" w:rsidRPr="00DA5E5A">
        <w:rPr>
          <w:sz w:val="20"/>
          <w:szCs w:val="20"/>
        </w:rPr>
        <w:t>.</w:t>
      </w:r>
    </w:p>
    <w:p w:rsidR="00AD7AC9" w:rsidRPr="00DA5E5A" w:rsidRDefault="00AD7AC9" w:rsidP="00CA18FA">
      <w:pPr>
        <w:pStyle w:val="NormalWeb"/>
        <w:spacing w:before="0" w:beforeAutospacing="0" w:after="0" w:afterAutospacing="0"/>
        <w:jc w:val="both"/>
        <w:rPr>
          <w:sz w:val="20"/>
          <w:szCs w:val="20"/>
        </w:rPr>
      </w:pPr>
      <w:r w:rsidRPr="00DA5E5A">
        <w:rPr>
          <w:sz w:val="20"/>
          <w:szCs w:val="20"/>
        </w:rPr>
        <w:t>Résultat :</w:t>
      </w:r>
      <w:r w:rsidR="00CA18FA" w:rsidRPr="00DA5E5A">
        <w:rPr>
          <w:sz w:val="20"/>
          <w:szCs w:val="20"/>
        </w:rPr>
        <w:t xml:space="preserve"> s</w:t>
      </w:r>
      <w:r w:rsidRPr="00DA5E5A">
        <w:rPr>
          <w:sz w:val="20"/>
          <w:szCs w:val="20"/>
        </w:rPr>
        <w:t>ans complication non spécifique à ce type de chirurgie avec absence de consolidation</w:t>
      </w:r>
      <w:r w:rsidR="00614E83" w:rsidRPr="00DA5E5A">
        <w:rPr>
          <w:sz w:val="20"/>
          <w:szCs w:val="20"/>
        </w:rPr>
        <w:t xml:space="preserve">. </w:t>
      </w:r>
      <w:r w:rsidRPr="00DA5E5A">
        <w:rPr>
          <w:sz w:val="20"/>
          <w:szCs w:val="20"/>
        </w:rPr>
        <w:t>Disparition de la douleur.Une force de préhension correcte.Malade satisfait</w:t>
      </w:r>
      <w:r w:rsidR="00614E83" w:rsidRPr="00DA5E5A">
        <w:rPr>
          <w:sz w:val="20"/>
          <w:szCs w:val="20"/>
        </w:rPr>
        <w:t>.</w:t>
      </w:r>
    </w:p>
    <w:p w:rsidR="00D566EE" w:rsidRPr="00DA5E5A" w:rsidRDefault="00AD7AC9" w:rsidP="00CA18FA">
      <w:pPr>
        <w:pStyle w:val="NormalWeb"/>
        <w:spacing w:before="0" w:beforeAutospacing="0" w:after="0" w:afterAutospacing="0"/>
        <w:jc w:val="both"/>
        <w:rPr>
          <w:sz w:val="20"/>
          <w:szCs w:val="20"/>
        </w:rPr>
      </w:pPr>
      <w:r w:rsidRPr="00DA5E5A">
        <w:rPr>
          <w:sz w:val="20"/>
          <w:szCs w:val="20"/>
        </w:rPr>
        <w:t>Conclusion :</w:t>
      </w:r>
      <w:r w:rsidR="00CA18FA" w:rsidRPr="00DA5E5A">
        <w:rPr>
          <w:sz w:val="20"/>
          <w:szCs w:val="20"/>
        </w:rPr>
        <w:t>a</w:t>
      </w:r>
      <w:r w:rsidR="00614E83" w:rsidRPr="00DA5E5A">
        <w:rPr>
          <w:sz w:val="20"/>
          <w:szCs w:val="20"/>
        </w:rPr>
        <w:t>pré</w:t>
      </w:r>
      <w:r w:rsidRPr="00DA5E5A">
        <w:rPr>
          <w:sz w:val="20"/>
          <w:szCs w:val="20"/>
        </w:rPr>
        <w:t>s consol</w:t>
      </w:r>
      <w:r w:rsidR="00B66596" w:rsidRPr="00DA5E5A">
        <w:rPr>
          <w:sz w:val="20"/>
          <w:szCs w:val="20"/>
        </w:rPr>
        <w:t>idation de la dèse o</w:t>
      </w:r>
      <w:r w:rsidR="007826FC" w:rsidRPr="00DA5E5A">
        <w:rPr>
          <w:sz w:val="20"/>
          <w:szCs w:val="20"/>
        </w:rPr>
        <w:t>n constate é</w:t>
      </w:r>
      <w:r w:rsidRPr="00DA5E5A">
        <w:rPr>
          <w:sz w:val="20"/>
          <w:szCs w:val="20"/>
        </w:rPr>
        <w:t>sthétiquement en pronation une proéminence normale de la tête ulnaire et fonctionnellement une partie proximale du cubitus stable en prono - supination. Toutes les complications peuvent être évitées si une technique chirurgicale rigoureuse est utilisée</w:t>
      </w:r>
      <w:r w:rsidR="007826FC" w:rsidRPr="00DA5E5A">
        <w:rPr>
          <w:sz w:val="20"/>
          <w:szCs w:val="20"/>
        </w:rPr>
        <w:t>.</w:t>
      </w:r>
    </w:p>
    <w:p w:rsidR="00D35D93" w:rsidRPr="00DA5E5A" w:rsidRDefault="004648EA" w:rsidP="008751AE">
      <w:pPr>
        <w:pStyle w:val="NormalWeb"/>
        <w:spacing w:before="0" w:beforeAutospacing="0" w:after="0" w:afterAutospacing="0"/>
        <w:jc w:val="both"/>
        <w:rPr>
          <w:b/>
          <w:bCs/>
          <w:sz w:val="20"/>
          <w:szCs w:val="20"/>
        </w:rPr>
      </w:pPr>
      <w:r w:rsidRPr="00DA5E5A">
        <w:rPr>
          <w:rFonts w:asciiTheme="majorBidi" w:eastAsia="Symbol" w:hAnsiTheme="majorBidi" w:cstheme="majorBidi"/>
          <w:b/>
          <w:bCs/>
          <w:color w:val="FF0000"/>
          <w:sz w:val="20"/>
          <w:szCs w:val="20"/>
        </w:rPr>
        <w:t>P</w:t>
      </w:r>
      <w:r w:rsidR="00EF0A97">
        <w:rPr>
          <w:rFonts w:asciiTheme="majorBidi" w:eastAsia="Symbol" w:hAnsiTheme="majorBidi" w:cstheme="majorBidi"/>
          <w:b/>
          <w:bCs/>
          <w:color w:val="FF0000"/>
          <w:sz w:val="20"/>
          <w:szCs w:val="20"/>
        </w:rPr>
        <w:t>28</w:t>
      </w:r>
      <w:r w:rsidR="00DA5E5A" w:rsidRPr="00DA5E5A">
        <w:rPr>
          <w:rFonts w:asciiTheme="majorBidi" w:eastAsia="Symbol" w:hAnsiTheme="majorBidi" w:cstheme="majorBidi"/>
          <w:b/>
          <w:bCs/>
          <w:color w:val="FF0000"/>
          <w:sz w:val="20"/>
          <w:szCs w:val="20"/>
        </w:rPr>
        <w:t>.</w:t>
      </w:r>
      <w:r w:rsidR="00DA5E5A">
        <w:rPr>
          <w:rFonts w:asciiTheme="majorBidi" w:eastAsia="Symbol" w:hAnsiTheme="majorBidi" w:cstheme="majorBidi"/>
          <w:b/>
          <w:bCs/>
          <w:sz w:val="20"/>
          <w:szCs w:val="20"/>
        </w:rPr>
        <w:t xml:space="preserve"> </w:t>
      </w:r>
      <w:r w:rsidR="00D35D93" w:rsidRPr="00DA5E5A">
        <w:rPr>
          <w:b/>
          <w:bCs/>
          <w:sz w:val="20"/>
          <w:szCs w:val="20"/>
        </w:rPr>
        <w:t>Tumeur neuro-ecto</w:t>
      </w:r>
      <w:r w:rsidR="00CA18FA" w:rsidRPr="00DA5E5A">
        <w:rPr>
          <w:b/>
          <w:bCs/>
          <w:sz w:val="20"/>
          <w:szCs w:val="20"/>
        </w:rPr>
        <w:t>dermique périphérique.</w:t>
      </w:r>
      <w:r w:rsidR="00D35D93" w:rsidRPr="00DA5E5A">
        <w:rPr>
          <w:b/>
          <w:bCs/>
          <w:sz w:val="20"/>
          <w:szCs w:val="20"/>
        </w:rPr>
        <w:t xml:space="preserve"> </w:t>
      </w:r>
      <w:r w:rsidR="00CA18FA" w:rsidRPr="00DA5E5A">
        <w:rPr>
          <w:rFonts w:asciiTheme="majorBidi" w:eastAsia="Symbol" w:hAnsiTheme="majorBidi" w:cstheme="majorBidi"/>
          <w:b/>
          <w:bCs/>
          <w:sz w:val="20"/>
          <w:szCs w:val="20"/>
        </w:rPr>
        <w:t xml:space="preserve">À propos </w:t>
      </w:r>
      <w:r w:rsidR="00D35D93" w:rsidRPr="00DA5E5A">
        <w:rPr>
          <w:b/>
          <w:bCs/>
          <w:sz w:val="20"/>
          <w:szCs w:val="20"/>
        </w:rPr>
        <w:t>d’un cas</w:t>
      </w:r>
    </w:p>
    <w:p w:rsidR="00D35D93" w:rsidRPr="00DA5E5A" w:rsidRDefault="00B66596" w:rsidP="008751AE">
      <w:pPr>
        <w:pStyle w:val="NormalWeb"/>
        <w:spacing w:before="0" w:beforeAutospacing="0" w:after="0" w:afterAutospacing="0"/>
        <w:jc w:val="both"/>
        <w:rPr>
          <w:sz w:val="20"/>
          <w:szCs w:val="20"/>
        </w:rPr>
      </w:pPr>
      <w:r w:rsidRPr="00DA5E5A">
        <w:rPr>
          <w:sz w:val="20"/>
          <w:szCs w:val="20"/>
        </w:rPr>
        <w:t>I. Boublenza1, A. Rostane1, 2</w:t>
      </w:r>
      <w:r w:rsidR="00D35D93" w:rsidRPr="00DA5E5A">
        <w:rPr>
          <w:sz w:val="20"/>
          <w:szCs w:val="20"/>
        </w:rPr>
        <w:t>, W. Ougdi1</w:t>
      </w:r>
      <w:r w:rsidRPr="00DA5E5A">
        <w:rPr>
          <w:sz w:val="20"/>
          <w:szCs w:val="20"/>
        </w:rPr>
        <w:t>,</w:t>
      </w:r>
      <w:r w:rsidR="00D35D93" w:rsidRPr="00DA5E5A">
        <w:rPr>
          <w:sz w:val="20"/>
          <w:szCs w:val="20"/>
        </w:rPr>
        <w:t xml:space="preserve"> S. Ghomari1,2</w:t>
      </w:r>
    </w:p>
    <w:p w:rsidR="00D35D93" w:rsidRPr="00DA5E5A" w:rsidRDefault="00D35D93" w:rsidP="008751AE">
      <w:pPr>
        <w:pStyle w:val="NormalWeb"/>
        <w:spacing w:before="0" w:beforeAutospacing="0" w:after="0" w:afterAutospacing="0"/>
        <w:jc w:val="both"/>
        <w:rPr>
          <w:sz w:val="20"/>
          <w:szCs w:val="20"/>
        </w:rPr>
      </w:pPr>
      <w:r w:rsidRPr="00DA5E5A">
        <w:rPr>
          <w:sz w:val="20"/>
          <w:szCs w:val="20"/>
        </w:rPr>
        <w:t>Service d’O</w:t>
      </w:r>
      <w:r w:rsidR="00B66596" w:rsidRPr="00DA5E5A">
        <w:rPr>
          <w:sz w:val="20"/>
          <w:szCs w:val="20"/>
        </w:rPr>
        <w:t>ncologie Médicale, CHU Tlemcen.</w:t>
      </w:r>
      <w:r w:rsidRPr="00DA5E5A">
        <w:rPr>
          <w:sz w:val="20"/>
          <w:szCs w:val="20"/>
        </w:rPr>
        <w:t>Laboratoire Toxicomed. Faculté de Médecine de Tlemcen</w:t>
      </w:r>
    </w:p>
    <w:p w:rsidR="00D35D93" w:rsidRPr="00DA5E5A" w:rsidRDefault="00D35D93" w:rsidP="008751AE">
      <w:pPr>
        <w:pStyle w:val="NormalWeb"/>
        <w:spacing w:before="0" w:beforeAutospacing="0" w:after="0" w:afterAutospacing="0"/>
        <w:jc w:val="both"/>
        <w:rPr>
          <w:sz w:val="20"/>
          <w:szCs w:val="20"/>
        </w:rPr>
      </w:pPr>
      <w:r w:rsidRPr="00DA5E5A">
        <w:rPr>
          <w:sz w:val="20"/>
          <w:szCs w:val="20"/>
        </w:rPr>
        <w:t>Introduction</w:t>
      </w:r>
      <w:r w:rsidR="00CA18FA" w:rsidRPr="00DA5E5A">
        <w:rPr>
          <w:sz w:val="20"/>
          <w:szCs w:val="20"/>
        </w:rPr>
        <w:t> :l</w:t>
      </w:r>
      <w:r w:rsidRPr="00DA5E5A">
        <w:rPr>
          <w:sz w:val="20"/>
          <w:szCs w:val="20"/>
        </w:rPr>
        <w:t>es tumeurs neuro-ectodermiques primitives appartiennent à la famille des tumeurs sarcomateuses d’Ewing qui dérivent toutes de la même cellule souches. Les cellules de la crête neurale sont soupçonnées d’être à l’origine de ces tumeurs. Les sites de prédilections de ces sarcomes sont: la région para vertébrale, la paroi thoracique et les extrémités distales.</w:t>
      </w:r>
    </w:p>
    <w:p w:rsidR="00D35D93" w:rsidRPr="00DA5E5A" w:rsidRDefault="00D35D93" w:rsidP="008751AE">
      <w:pPr>
        <w:pStyle w:val="NormalWeb"/>
        <w:spacing w:before="0" w:beforeAutospacing="0" w:after="0" w:afterAutospacing="0"/>
        <w:jc w:val="both"/>
        <w:rPr>
          <w:sz w:val="20"/>
          <w:szCs w:val="20"/>
        </w:rPr>
      </w:pPr>
      <w:r w:rsidRPr="00DA5E5A">
        <w:rPr>
          <w:sz w:val="20"/>
          <w:szCs w:val="20"/>
        </w:rPr>
        <w:t>Le diagnostic positif des tumeurs neuro-ectodermiques primitives nécessite la contribution de l’histopathologie, de l’immunohistochimie et de la cytogénétique.</w:t>
      </w:r>
      <w:r w:rsidR="008751AE" w:rsidRPr="00DA5E5A">
        <w:rPr>
          <w:sz w:val="20"/>
          <w:szCs w:val="20"/>
        </w:rPr>
        <w:t xml:space="preserve"> </w:t>
      </w:r>
      <w:r w:rsidRPr="00DA5E5A">
        <w:rPr>
          <w:sz w:val="20"/>
          <w:szCs w:val="20"/>
        </w:rPr>
        <w:t>Nous rapportons le cas d’une patiente traitée pour une tumeur neuro-ectodermique périphérique.</w:t>
      </w:r>
    </w:p>
    <w:p w:rsidR="00D35D93" w:rsidRPr="00DA5E5A" w:rsidRDefault="00D35D93" w:rsidP="008751AE">
      <w:pPr>
        <w:pStyle w:val="NormalWeb"/>
        <w:spacing w:before="0" w:beforeAutospacing="0" w:after="0" w:afterAutospacing="0"/>
        <w:jc w:val="both"/>
        <w:rPr>
          <w:sz w:val="20"/>
          <w:szCs w:val="20"/>
        </w:rPr>
      </w:pPr>
      <w:r w:rsidRPr="00DA5E5A">
        <w:rPr>
          <w:sz w:val="20"/>
          <w:szCs w:val="20"/>
        </w:rPr>
        <w:t>Présentation du cas</w:t>
      </w:r>
      <w:r w:rsidR="008751AE" w:rsidRPr="00DA5E5A">
        <w:rPr>
          <w:sz w:val="20"/>
          <w:szCs w:val="20"/>
        </w:rPr>
        <w:t> :p</w:t>
      </w:r>
      <w:r w:rsidRPr="00DA5E5A">
        <w:rPr>
          <w:sz w:val="20"/>
          <w:szCs w:val="20"/>
        </w:rPr>
        <w:t>atiente XX, âgée de 20 ans, sans antécédent particulier, consulte pour une tuméfaction du 2eme orteil du pied droit, d’environ 3cm sur son grand axe englobant et infiltrant l’os évoluant après 4mois vers un début de nécrose et saignement important.une biopsie faite qui n’était pas concluante.</w:t>
      </w:r>
      <w:r w:rsidR="008751AE" w:rsidRPr="00DA5E5A">
        <w:rPr>
          <w:sz w:val="20"/>
          <w:szCs w:val="20"/>
        </w:rPr>
        <w:t>l</w:t>
      </w:r>
      <w:r w:rsidRPr="00DA5E5A">
        <w:rPr>
          <w:sz w:val="20"/>
          <w:szCs w:val="20"/>
        </w:rPr>
        <w:t>a patiente a subit une amputation du gros orteil, l’étude histologigue à mis en évidence une prolifération néoplasique maligne à cellules ronde englobant et infiltrant l’os, les limites d’exérèses étaient intact, l’etude immuno-histochimique oriente vers une tumeur neuro-ectodermique péripherique avec marquage intense du CD99.</w:t>
      </w:r>
      <w:r w:rsidR="008751AE" w:rsidRPr="00DA5E5A">
        <w:rPr>
          <w:sz w:val="20"/>
          <w:szCs w:val="20"/>
        </w:rPr>
        <w:t>u</w:t>
      </w:r>
      <w:r w:rsidRPr="00DA5E5A">
        <w:rPr>
          <w:sz w:val="20"/>
          <w:szCs w:val="20"/>
        </w:rPr>
        <w:t>ne chimiothérapie à base d’adriamycine endoxan a été proposée, elle a reçu 7 cures. Actuellement, elle est toujours suivie en consultation de contrôle depuis 2015</w:t>
      </w:r>
      <w:r w:rsidR="008751AE" w:rsidRPr="00DA5E5A">
        <w:rPr>
          <w:sz w:val="20"/>
          <w:szCs w:val="20"/>
        </w:rPr>
        <w:t>.</w:t>
      </w:r>
    </w:p>
    <w:p w:rsidR="00D35D93" w:rsidRPr="00DA5E5A" w:rsidRDefault="00D35D93" w:rsidP="008751AE">
      <w:pPr>
        <w:pStyle w:val="NormalWeb"/>
        <w:spacing w:before="0" w:beforeAutospacing="0" w:after="0" w:afterAutospacing="0"/>
        <w:jc w:val="both"/>
        <w:rPr>
          <w:sz w:val="20"/>
          <w:szCs w:val="20"/>
        </w:rPr>
      </w:pPr>
      <w:r w:rsidRPr="00DA5E5A">
        <w:rPr>
          <w:sz w:val="20"/>
          <w:szCs w:val="20"/>
        </w:rPr>
        <w:t>Conclusion :</w:t>
      </w:r>
      <w:r w:rsidR="008751AE" w:rsidRPr="00DA5E5A">
        <w:rPr>
          <w:sz w:val="20"/>
          <w:szCs w:val="20"/>
        </w:rPr>
        <w:t xml:space="preserve"> l</w:t>
      </w:r>
      <w:r w:rsidRPr="00DA5E5A">
        <w:rPr>
          <w:sz w:val="20"/>
          <w:szCs w:val="20"/>
        </w:rPr>
        <w:t>es PNET restent une maladie relativement rare. Le diagnostic repose actuellement sur l’histologie et sur les données de l’immuno- histochimie. Le pronostic est sombre a été significativement amélioré grâce aux thérapeutiques modernes. Le traitement repose sur l’association d’une chimiothérapie entourant la résection chirurgicale complète de la tumeur.</w:t>
      </w:r>
    </w:p>
    <w:p w:rsidR="002D3777" w:rsidRPr="00D95783" w:rsidRDefault="00EF0A97" w:rsidP="008751AE">
      <w:pPr>
        <w:tabs>
          <w:tab w:val="left" w:pos="6579"/>
        </w:tabs>
        <w:jc w:val="both"/>
        <w:rPr>
          <w:rFonts w:asciiTheme="majorBidi" w:hAnsiTheme="majorBidi" w:cstheme="majorBidi"/>
          <w:b/>
          <w:bCs/>
          <w:sz w:val="20"/>
          <w:szCs w:val="20"/>
        </w:rPr>
      </w:pPr>
      <w:r w:rsidRPr="00D95783">
        <w:rPr>
          <w:rFonts w:asciiTheme="majorBidi" w:eastAsia="Symbol" w:hAnsiTheme="majorBidi" w:cstheme="majorBidi"/>
          <w:b/>
          <w:bCs/>
          <w:color w:val="FF0000"/>
          <w:sz w:val="20"/>
          <w:szCs w:val="20"/>
        </w:rPr>
        <w:t>P29</w:t>
      </w:r>
      <w:r w:rsidR="00DA5E5A" w:rsidRPr="00D95783">
        <w:rPr>
          <w:rFonts w:asciiTheme="majorBidi" w:eastAsia="Symbol" w:hAnsiTheme="majorBidi" w:cstheme="majorBidi"/>
          <w:b/>
          <w:bCs/>
          <w:color w:val="FF0000"/>
          <w:sz w:val="20"/>
          <w:szCs w:val="20"/>
        </w:rPr>
        <w:t>.</w:t>
      </w:r>
      <w:r w:rsidR="00DA5E5A" w:rsidRPr="00D95783">
        <w:rPr>
          <w:rFonts w:asciiTheme="majorBidi" w:eastAsia="Symbol" w:hAnsiTheme="majorBidi" w:cstheme="majorBidi"/>
          <w:b/>
          <w:bCs/>
          <w:sz w:val="20"/>
          <w:szCs w:val="20"/>
        </w:rPr>
        <w:t xml:space="preserve"> </w:t>
      </w:r>
      <w:r w:rsidR="008751AE" w:rsidRPr="00D95783">
        <w:rPr>
          <w:rFonts w:asciiTheme="majorBidi" w:eastAsia="Symbol" w:hAnsiTheme="majorBidi" w:cstheme="majorBidi"/>
          <w:b/>
          <w:bCs/>
          <w:sz w:val="20"/>
          <w:szCs w:val="20"/>
        </w:rPr>
        <w:t xml:space="preserve"> </w:t>
      </w:r>
      <w:r w:rsidR="009D7C5B" w:rsidRPr="00D95783">
        <w:rPr>
          <w:rFonts w:asciiTheme="majorBidi" w:hAnsiTheme="majorBidi" w:cstheme="majorBidi"/>
          <w:b/>
          <w:bCs/>
          <w:sz w:val="20"/>
          <w:szCs w:val="20"/>
        </w:rPr>
        <w:t>Cellules stromales mésenchymateuses pour le traitement du sarcome osseux</w:t>
      </w:r>
    </w:p>
    <w:p w:rsidR="002D3777" w:rsidRPr="00DA5E5A" w:rsidRDefault="002D3777" w:rsidP="008751AE">
      <w:pPr>
        <w:tabs>
          <w:tab w:val="left" w:pos="6579"/>
        </w:tabs>
        <w:jc w:val="both"/>
        <w:rPr>
          <w:rFonts w:asciiTheme="majorBidi" w:hAnsiTheme="majorBidi" w:cstheme="majorBidi"/>
          <w:sz w:val="20"/>
          <w:szCs w:val="20"/>
        </w:rPr>
      </w:pPr>
      <w:r w:rsidRPr="00DA5E5A">
        <w:rPr>
          <w:rFonts w:asciiTheme="majorBidi" w:hAnsiTheme="majorBidi" w:cstheme="majorBidi"/>
          <w:sz w:val="20"/>
          <w:szCs w:val="20"/>
        </w:rPr>
        <w:t>Z.</w:t>
      </w:r>
      <w:r w:rsidR="009D7C5B" w:rsidRPr="00DA5E5A">
        <w:rPr>
          <w:rFonts w:asciiTheme="majorBidi" w:hAnsiTheme="majorBidi" w:cstheme="majorBidi"/>
          <w:sz w:val="20"/>
          <w:szCs w:val="20"/>
        </w:rPr>
        <w:t>L</w:t>
      </w:r>
      <w:r w:rsidRPr="00DA5E5A">
        <w:rPr>
          <w:rFonts w:asciiTheme="majorBidi" w:hAnsiTheme="majorBidi" w:cstheme="majorBidi"/>
          <w:sz w:val="20"/>
          <w:szCs w:val="20"/>
        </w:rPr>
        <w:t>akehal ,</w:t>
      </w:r>
      <w:r w:rsidR="009D7C5B" w:rsidRPr="00DA5E5A">
        <w:rPr>
          <w:rFonts w:asciiTheme="majorBidi" w:hAnsiTheme="majorBidi" w:cstheme="majorBidi"/>
          <w:sz w:val="20"/>
          <w:szCs w:val="20"/>
        </w:rPr>
        <w:t>service de pharmacovigilance à l’EHU d’Oran.</w:t>
      </w:r>
    </w:p>
    <w:p w:rsidR="002D3777" w:rsidRPr="00DA5E5A" w:rsidRDefault="009D7C5B" w:rsidP="008751AE">
      <w:pPr>
        <w:tabs>
          <w:tab w:val="left" w:pos="6579"/>
        </w:tabs>
        <w:jc w:val="both"/>
        <w:rPr>
          <w:rFonts w:asciiTheme="majorBidi" w:hAnsiTheme="majorBidi" w:cstheme="majorBidi"/>
          <w:sz w:val="20"/>
          <w:szCs w:val="20"/>
        </w:rPr>
      </w:pPr>
      <w:r w:rsidRPr="00DA5E5A">
        <w:rPr>
          <w:rFonts w:asciiTheme="majorBidi" w:hAnsiTheme="majorBidi" w:cstheme="majorBidi"/>
          <w:sz w:val="20"/>
          <w:szCs w:val="20"/>
        </w:rPr>
        <w:t>Au cours des dernières décennies, il y a eu un intérêt croissant pour comprendre les mécanismes moléculaires de pathogenèse et progression du cancer, vu qu’il est toujours associé à une morbidité et une mortalité élevées. La gestion actuelle des sarcomes osseux de grande taille inclut généralement une approche thérapeutique complexe du sauvetage ou du sacrifice des membres combinée à une chimiothérapie et / ou une radiothérapie multi drogues pré et postopératoire, et est toujours associée à taux de récurrence élevé. Le développement de stratégies cellulaires contre les caractéristiques spécifiques des cellules tumorales semble prometteur, car ils peuvent cibler les cellules cancéreuses de manière sélective. Récemment, les cellules stromales mésenchymateuses (CSM) ont fait l’objet de nombreuses recherches en pratique clinique orthopédique par leur utilisation en médecine régénérative. Des recherches supplémentaires ont été menées sur l’utilisation des CSM pour des traitements plus personnalisés du sarcome osseux, tirer parti de leur vaste gamme de fonctions biologiques potentielles, qui peuvent être augmentées en utilisant des approches techniques pour favoriser la guérison des gros défauts. Dans cette étude, nous explorons l’utilisation des CSM dans les os le traitement du sarcome, en analysant les interactions entre cellules souches tumorales et cellules souches tumorales, la transduction de ces cellules pour cibler le sarcome, et leurs</w:t>
      </w:r>
      <w:r w:rsidR="002D3777" w:rsidRPr="00DA5E5A">
        <w:rPr>
          <w:rFonts w:asciiTheme="majorBidi" w:hAnsiTheme="majorBidi" w:cstheme="majorBidi"/>
          <w:sz w:val="20"/>
          <w:szCs w:val="20"/>
        </w:rPr>
        <w:t xml:space="preserve"> </w:t>
      </w:r>
      <w:r w:rsidRPr="00DA5E5A">
        <w:rPr>
          <w:rFonts w:asciiTheme="majorBidi" w:hAnsiTheme="majorBidi" w:cstheme="majorBidi"/>
          <w:sz w:val="20"/>
          <w:szCs w:val="20"/>
        </w:rPr>
        <w:t>applications cliniques sur l'homme concernant la régénération osseuse après l'extraction d'un sarcome osseux.</w:t>
      </w:r>
    </w:p>
    <w:p w:rsidR="009D7C5B" w:rsidRPr="00DA5E5A" w:rsidRDefault="009D7C5B" w:rsidP="008751AE">
      <w:pPr>
        <w:tabs>
          <w:tab w:val="left" w:pos="6579"/>
        </w:tabs>
        <w:jc w:val="both"/>
        <w:rPr>
          <w:rFonts w:asciiTheme="majorBidi" w:hAnsiTheme="majorBidi" w:cstheme="majorBidi"/>
          <w:b/>
          <w:bCs/>
          <w:sz w:val="20"/>
          <w:szCs w:val="20"/>
          <w:shd w:val="clear" w:color="auto" w:fill="FFFFFF"/>
          <w:lang w:val="fr-FR"/>
        </w:rPr>
      </w:pPr>
      <w:r w:rsidRPr="00DA5E5A">
        <w:rPr>
          <w:rFonts w:asciiTheme="majorBidi" w:hAnsiTheme="majorBidi" w:cstheme="majorBidi"/>
          <w:sz w:val="20"/>
          <w:szCs w:val="20"/>
        </w:rPr>
        <w:t>Mots clés : sarcome osseux, médecine régénérative, orthopédie, CSM</w:t>
      </w:r>
    </w:p>
    <w:p w:rsidR="00862BE5" w:rsidRPr="00DA5E5A" w:rsidRDefault="00EF0A97" w:rsidP="00862BE5">
      <w:pPr>
        <w:shd w:val="clear" w:color="auto" w:fill="FFFFFF"/>
        <w:jc w:val="both"/>
        <w:rPr>
          <w:rFonts w:asciiTheme="majorBidi" w:eastAsia="Times New Roman" w:hAnsiTheme="majorBidi" w:cstheme="majorBidi"/>
          <w:b/>
          <w:bCs/>
          <w:sz w:val="20"/>
          <w:szCs w:val="20"/>
        </w:rPr>
      </w:pPr>
      <w:r w:rsidRPr="00D95783">
        <w:rPr>
          <w:rFonts w:asciiTheme="majorBidi" w:eastAsia="Symbol" w:hAnsiTheme="majorBidi" w:cstheme="majorBidi"/>
          <w:b/>
          <w:bCs/>
          <w:color w:val="FF0000"/>
          <w:sz w:val="20"/>
          <w:szCs w:val="20"/>
        </w:rPr>
        <w:t>P30</w:t>
      </w:r>
      <w:r w:rsidR="00DA5E5A" w:rsidRPr="00D95783">
        <w:rPr>
          <w:rFonts w:asciiTheme="majorBidi" w:eastAsia="Symbol" w:hAnsiTheme="majorBidi" w:cstheme="majorBidi"/>
          <w:b/>
          <w:bCs/>
          <w:color w:val="FF0000"/>
          <w:sz w:val="20"/>
          <w:szCs w:val="20"/>
        </w:rPr>
        <w:t>.</w:t>
      </w:r>
      <w:r w:rsidR="00DA5E5A" w:rsidRPr="00D95783">
        <w:rPr>
          <w:rFonts w:asciiTheme="majorBidi" w:eastAsia="Symbol" w:hAnsiTheme="majorBidi" w:cstheme="majorBidi"/>
          <w:b/>
          <w:bCs/>
          <w:sz w:val="20"/>
          <w:szCs w:val="20"/>
        </w:rPr>
        <w:t xml:space="preserve"> </w:t>
      </w:r>
      <w:r w:rsidR="00862BE5" w:rsidRPr="00D95783">
        <w:rPr>
          <w:rFonts w:asciiTheme="majorBidi" w:eastAsia="Symbol" w:hAnsiTheme="majorBidi" w:cstheme="majorBidi"/>
          <w:b/>
          <w:bCs/>
          <w:sz w:val="20"/>
          <w:szCs w:val="20"/>
        </w:rPr>
        <w:t xml:space="preserve"> </w:t>
      </w:r>
      <w:r w:rsidR="00862BE5" w:rsidRPr="00D95783">
        <w:rPr>
          <w:rFonts w:asciiTheme="majorBidi" w:eastAsia="Times New Roman" w:hAnsiTheme="majorBidi" w:cstheme="majorBidi"/>
          <w:b/>
          <w:bCs/>
          <w:sz w:val="20"/>
          <w:szCs w:val="20"/>
        </w:rPr>
        <w:t>Sarcome</w:t>
      </w:r>
      <w:r w:rsidR="00862BE5" w:rsidRPr="00DA5E5A">
        <w:rPr>
          <w:rFonts w:asciiTheme="majorBidi" w:eastAsia="Times New Roman" w:hAnsiTheme="majorBidi" w:cstheme="majorBidi"/>
          <w:b/>
          <w:bCs/>
          <w:sz w:val="20"/>
          <w:szCs w:val="20"/>
        </w:rPr>
        <w:t xml:space="preserve"> d'Ewing à l’étude histologique ?  Discordance anatomoclinique et aspect peropératoires.</w:t>
      </w:r>
    </w:p>
    <w:p w:rsidR="00862BE5" w:rsidRPr="00DA5E5A" w:rsidRDefault="00862BE5" w:rsidP="00877D48">
      <w:pPr>
        <w:shd w:val="clear" w:color="auto" w:fill="FFFFFF"/>
        <w:jc w:val="both"/>
        <w:rPr>
          <w:rFonts w:asciiTheme="majorBidi" w:eastAsia="Times New Roman" w:hAnsiTheme="majorBidi" w:cstheme="majorBidi"/>
          <w:sz w:val="20"/>
          <w:szCs w:val="20"/>
        </w:rPr>
      </w:pPr>
      <w:r w:rsidRPr="00DA5E5A">
        <w:rPr>
          <w:rFonts w:asciiTheme="majorBidi" w:eastAsia="Times New Roman" w:hAnsiTheme="majorBidi" w:cstheme="majorBidi"/>
          <w:sz w:val="20"/>
          <w:szCs w:val="20"/>
        </w:rPr>
        <w:t>L.N</w:t>
      </w:r>
      <w:r w:rsidR="00F851CA" w:rsidRPr="00DA5E5A">
        <w:rPr>
          <w:rFonts w:asciiTheme="majorBidi" w:eastAsia="Times New Roman" w:hAnsiTheme="majorBidi" w:cstheme="majorBidi"/>
          <w:sz w:val="20"/>
          <w:szCs w:val="20"/>
        </w:rPr>
        <w:t>ebchi ,</w:t>
      </w:r>
      <w:r w:rsidRPr="00DA5E5A">
        <w:rPr>
          <w:rFonts w:asciiTheme="majorBidi" w:eastAsia="Times New Roman" w:hAnsiTheme="majorBidi" w:cstheme="majorBidi"/>
          <w:sz w:val="20"/>
          <w:szCs w:val="20"/>
        </w:rPr>
        <w:t xml:space="preserve"> C.T</w:t>
      </w:r>
      <w:r w:rsidR="00F851CA" w:rsidRPr="00DA5E5A">
        <w:rPr>
          <w:rFonts w:asciiTheme="majorBidi" w:eastAsia="Times New Roman" w:hAnsiTheme="majorBidi" w:cstheme="majorBidi"/>
          <w:sz w:val="20"/>
          <w:szCs w:val="20"/>
        </w:rPr>
        <w:t xml:space="preserve">ouati , </w:t>
      </w:r>
      <w:r w:rsidRPr="00DA5E5A">
        <w:rPr>
          <w:rFonts w:asciiTheme="majorBidi" w:eastAsia="Times New Roman" w:hAnsiTheme="majorBidi" w:cstheme="majorBidi"/>
          <w:sz w:val="20"/>
          <w:szCs w:val="20"/>
        </w:rPr>
        <w:t>I.R</w:t>
      </w:r>
      <w:r w:rsidR="00F851CA" w:rsidRPr="00DA5E5A">
        <w:rPr>
          <w:rFonts w:asciiTheme="majorBidi" w:eastAsia="Times New Roman" w:hAnsiTheme="majorBidi" w:cstheme="majorBidi"/>
          <w:sz w:val="20"/>
          <w:szCs w:val="20"/>
        </w:rPr>
        <w:t>ai , S</w:t>
      </w:r>
      <w:r w:rsidRPr="00DA5E5A">
        <w:rPr>
          <w:rFonts w:asciiTheme="majorBidi" w:eastAsia="Times New Roman" w:hAnsiTheme="majorBidi" w:cstheme="majorBidi"/>
          <w:sz w:val="20"/>
          <w:szCs w:val="20"/>
        </w:rPr>
        <w:t>ervice de chirurgie orthopédique</w:t>
      </w:r>
      <w:r w:rsidR="00877D48" w:rsidRPr="00DA5E5A">
        <w:rPr>
          <w:rFonts w:asciiTheme="majorBidi" w:eastAsia="Times New Roman" w:hAnsiTheme="majorBidi" w:cstheme="majorBidi"/>
          <w:sz w:val="20"/>
          <w:szCs w:val="20"/>
        </w:rPr>
        <w:t xml:space="preserve">   -   N.Chahar , Service anatomopathologique  EHS Salim Zemirli</w:t>
      </w:r>
      <w:r w:rsidR="00F851CA" w:rsidRPr="00DA5E5A">
        <w:rPr>
          <w:rFonts w:asciiTheme="majorBidi" w:eastAsia="Times New Roman" w:hAnsiTheme="majorBidi" w:cstheme="majorBidi"/>
          <w:sz w:val="20"/>
          <w:szCs w:val="20"/>
        </w:rPr>
        <w:t xml:space="preserve"> </w:t>
      </w:r>
    </w:p>
    <w:p w:rsidR="00862BE5" w:rsidRPr="00DA5E5A" w:rsidRDefault="00862BE5" w:rsidP="00F851CA">
      <w:pPr>
        <w:shd w:val="clear" w:color="auto" w:fill="FFFFFF"/>
        <w:jc w:val="both"/>
        <w:rPr>
          <w:rFonts w:asciiTheme="majorBidi" w:eastAsia="Times New Roman" w:hAnsiTheme="majorBidi" w:cstheme="majorBidi"/>
          <w:sz w:val="20"/>
          <w:szCs w:val="20"/>
        </w:rPr>
      </w:pPr>
      <w:r w:rsidRPr="00DA5E5A">
        <w:rPr>
          <w:rFonts w:asciiTheme="majorBidi" w:hAnsiTheme="majorBidi" w:cstheme="majorBidi"/>
          <w:sz w:val="20"/>
          <w:szCs w:val="20"/>
        </w:rPr>
        <w:t xml:space="preserve">Résumé: </w:t>
      </w:r>
      <w:r w:rsidR="00F851CA" w:rsidRPr="00DA5E5A">
        <w:rPr>
          <w:rFonts w:asciiTheme="majorBidi" w:hAnsiTheme="majorBidi" w:cstheme="majorBidi"/>
          <w:sz w:val="20"/>
          <w:szCs w:val="20"/>
        </w:rPr>
        <w:t>l</w:t>
      </w:r>
      <w:r w:rsidRPr="00DA5E5A">
        <w:rPr>
          <w:rFonts w:asciiTheme="majorBidi" w:hAnsiTheme="majorBidi" w:cstheme="majorBidi"/>
          <w:sz w:val="20"/>
          <w:szCs w:val="20"/>
        </w:rPr>
        <w:t xml:space="preserve">a conduite à tenir devant une tumeur des parties molles est dominée par la nécessité de ne pas méconnaître un sarcome des tissus mous. II résulte de cette hantise des règles de prises en charge qui par certains aspects sont similaires à celles bien connues de prise en charge des tumeurs osseuses. </w:t>
      </w:r>
      <w:r w:rsidR="00F851CA" w:rsidRPr="00DA5E5A">
        <w:rPr>
          <w:rFonts w:asciiTheme="majorBidi" w:hAnsiTheme="majorBidi" w:cstheme="majorBidi"/>
          <w:sz w:val="20"/>
          <w:szCs w:val="20"/>
        </w:rPr>
        <w:t xml:space="preserve"> </w:t>
      </w:r>
      <w:r w:rsidRPr="00DA5E5A">
        <w:rPr>
          <w:rFonts w:asciiTheme="majorBidi" w:hAnsiTheme="majorBidi" w:cstheme="majorBidi"/>
          <w:sz w:val="20"/>
          <w:szCs w:val="20"/>
        </w:rPr>
        <w:t>La forme de sarcome d’Ewing : extra osseux (parties molles) siège au niveau du coude droit</w:t>
      </w:r>
      <w:bookmarkStart w:id="0" w:name="_GoBack"/>
      <w:bookmarkEnd w:id="0"/>
      <w:r w:rsidRPr="00DA5E5A">
        <w:rPr>
          <w:rFonts w:asciiTheme="majorBidi" w:hAnsiTheme="majorBidi" w:cstheme="majorBidi"/>
          <w:sz w:val="20"/>
          <w:szCs w:val="20"/>
        </w:rPr>
        <w:t xml:space="preserve">. </w:t>
      </w:r>
    </w:p>
    <w:p w:rsidR="00862BE5" w:rsidRPr="00DA5E5A" w:rsidRDefault="00F851CA" w:rsidP="009B0ADB">
      <w:pPr>
        <w:pStyle w:val="NormalWeb"/>
        <w:spacing w:before="0" w:beforeAutospacing="0" w:after="0" w:afterAutospacing="0"/>
        <w:jc w:val="both"/>
        <w:rPr>
          <w:rFonts w:asciiTheme="majorBidi" w:hAnsiTheme="majorBidi" w:cstheme="majorBidi"/>
          <w:sz w:val="20"/>
          <w:szCs w:val="20"/>
        </w:rPr>
      </w:pPr>
      <w:r w:rsidRPr="00DA5E5A">
        <w:rPr>
          <w:rFonts w:asciiTheme="majorBidi" w:hAnsiTheme="majorBidi" w:cstheme="majorBidi"/>
          <w:sz w:val="20"/>
          <w:szCs w:val="20"/>
        </w:rPr>
        <w:t>Matériels et Méthodes : e</w:t>
      </w:r>
      <w:r w:rsidR="00862BE5" w:rsidRPr="00DA5E5A">
        <w:rPr>
          <w:rFonts w:asciiTheme="majorBidi" w:hAnsiTheme="majorBidi" w:cstheme="majorBidi"/>
          <w:sz w:val="20"/>
          <w:szCs w:val="20"/>
        </w:rPr>
        <w:t>n 2019 nous avons colligés 01 atteinte de sarcome d’Ewingextra osseux (parties molles). L’âge de notre patient est de 39 ans. La démarche diagnostic était se basait sur les données radiologiques. La preuve du sarcome d’Ewing était histologique chez notre patient. Le traitement reposait sur la poly-chimiothérapie associée à une exérèse chirurgicale de la tumeur. Conclusion : Le sarcome d’Ewing reste une maladie relativement rare. Son diagnostic repose actuellement sur l’histologie et sur les données de la biologie moléculaire. Son pronostic a été significativement amélioré grâce a l’association de la poly-chimiothérapie et de la chirurgie</w:t>
      </w:r>
      <w:r w:rsidRPr="00DA5E5A">
        <w:rPr>
          <w:rFonts w:asciiTheme="majorBidi" w:hAnsiTheme="majorBidi" w:cstheme="majorBidi"/>
          <w:sz w:val="20"/>
          <w:szCs w:val="20"/>
        </w:rPr>
        <w:t>.</w:t>
      </w:r>
    </w:p>
    <w:p w:rsidR="00862BE5" w:rsidRPr="00DA5E5A" w:rsidRDefault="00EF0A97" w:rsidP="009B0ADB">
      <w:pPr>
        <w:pStyle w:val="NormalWeb"/>
        <w:spacing w:before="0" w:beforeAutospacing="0" w:after="0" w:afterAutospacing="0"/>
        <w:jc w:val="both"/>
        <w:rPr>
          <w:rFonts w:asciiTheme="majorBidi" w:hAnsiTheme="majorBidi" w:cstheme="majorBidi"/>
          <w:b/>
          <w:bCs/>
          <w:sz w:val="20"/>
          <w:szCs w:val="20"/>
        </w:rPr>
      </w:pPr>
      <w:r w:rsidRPr="00D95783">
        <w:rPr>
          <w:rFonts w:asciiTheme="majorBidi" w:eastAsia="Symbol" w:hAnsiTheme="majorBidi" w:cstheme="majorBidi"/>
          <w:b/>
          <w:bCs/>
          <w:color w:val="FF0000"/>
          <w:sz w:val="20"/>
          <w:szCs w:val="20"/>
        </w:rPr>
        <w:t>P31</w:t>
      </w:r>
      <w:r w:rsidR="00DA5E5A" w:rsidRPr="00D95783">
        <w:rPr>
          <w:rFonts w:asciiTheme="majorBidi" w:eastAsia="Symbol" w:hAnsiTheme="majorBidi" w:cstheme="majorBidi"/>
          <w:b/>
          <w:bCs/>
          <w:color w:val="FF0000"/>
          <w:sz w:val="20"/>
          <w:szCs w:val="20"/>
        </w:rPr>
        <w:t xml:space="preserve">. </w:t>
      </w:r>
      <w:r w:rsidR="00862BE5" w:rsidRPr="00D95783">
        <w:rPr>
          <w:rFonts w:asciiTheme="majorBidi" w:hAnsiTheme="majorBidi" w:cstheme="majorBidi"/>
          <w:b/>
          <w:bCs/>
          <w:sz w:val="20"/>
          <w:szCs w:val="20"/>
        </w:rPr>
        <w:t>Tumeur</w:t>
      </w:r>
      <w:r w:rsidR="002F2648" w:rsidRPr="00DA5E5A">
        <w:rPr>
          <w:rFonts w:asciiTheme="majorBidi" w:hAnsiTheme="majorBidi" w:cstheme="majorBidi"/>
          <w:b/>
          <w:bCs/>
          <w:sz w:val="20"/>
          <w:szCs w:val="20"/>
        </w:rPr>
        <w:t xml:space="preserve"> bénigne de la main à propos d'un</w:t>
      </w:r>
      <w:r w:rsidR="00862BE5" w:rsidRPr="00DA5E5A">
        <w:rPr>
          <w:rFonts w:asciiTheme="majorBidi" w:hAnsiTheme="majorBidi" w:cstheme="majorBidi"/>
          <w:b/>
          <w:bCs/>
          <w:sz w:val="20"/>
          <w:szCs w:val="20"/>
        </w:rPr>
        <w:t xml:space="preserve"> cas avec revue de la littérature</w:t>
      </w:r>
    </w:p>
    <w:p w:rsidR="00862BE5" w:rsidRPr="00DA5E5A" w:rsidRDefault="00862BE5" w:rsidP="009B0ADB">
      <w:pPr>
        <w:pStyle w:val="NormalWeb"/>
        <w:spacing w:before="0" w:beforeAutospacing="0" w:after="0" w:afterAutospacing="0"/>
        <w:jc w:val="both"/>
        <w:rPr>
          <w:rFonts w:asciiTheme="majorBidi" w:hAnsiTheme="majorBidi" w:cstheme="majorBidi"/>
          <w:sz w:val="20"/>
          <w:szCs w:val="20"/>
        </w:rPr>
      </w:pPr>
      <w:r w:rsidRPr="00DA5E5A">
        <w:rPr>
          <w:rFonts w:asciiTheme="majorBidi" w:hAnsiTheme="majorBidi" w:cstheme="majorBidi"/>
          <w:sz w:val="20"/>
          <w:szCs w:val="20"/>
        </w:rPr>
        <w:t>L.N</w:t>
      </w:r>
      <w:r w:rsidR="009B0ADB" w:rsidRPr="00DA5E5A">
        <w:rPr>
          <w:rFonts w:asciiTheme="majorBidi" w:hAnsiTheme="majorBidi" w:cstheme="majorBidi"/>
          <w:sz w:val="20"/>
          <w:szCs w:val="20"/>
        </w:rPr>
        <w:t>ebchi</w:t>
      </w:r>
      <w:r w:rsidRPr="00DA5E5A">
        <w:rPr>
          <w:rFonts w:asciiTheme="majorBidi" w:hAnsiTheme="majorBidi" w:cstheme="majorBidi"/>
          <w:sz w:val="20"/>
          <w:szCs w:val="20"/>
        </w:rPr>
        <w:t> ; H.Z</w:t>
      </w:r>
      <w:r w:rsidR="009B0ADB" w:rsidRPr="00DA5E5A">
        <w:rPr>
          <w:rFonts w:asciiTheme="majorBidi" w:hAnsiTheme="majorBidi" w:cstheme="majorBidi"/>
          <w:sz w:val="20"/>
          <w:szCs w:val="20"/>
        </w:rPr>
        <w:t>ekri</w:t>
      </w:r>
      <w:r w:rsidRPr="00DA5E5A">
        <w:rPr>
          <w:rFonts w:asciiTheme="majorBidi" w:hAnsiTheme="majorBidi" w:cstheme="majorBidi"/>
          <w:sz w:val="20"/>
          <w:szCs w:val="20"/>
        </w:rPr>
        <w:t> ; S</w:t>
      </w:r>
      <w:r w:rsidR="009B0ADB" w:rsidRPr="00DA5E5A">
        <w:rPr>
          <w:rFonts w:asciiTheme="majorBidi" w:hAnsiTheme="majorBidi" w:cstheme="majorBidi"/>
          <w:sz w:val="20"/>
          <w:szCs w:val="20"/>
        </w:rPr>
        <w:t xml:space="preserve">mati </w:t>
      </w:r>
      <w:r w:rsidRPr="00DA5E5A">
        <w:rPr>
          <w:rFonts w:asciiTheme="majorBidi" w:hAnsiTheme="majorBidi" w:cstheme="majorBidi"/>
          <w:sz w:val="20"/>
          <w:szCs w:val="20"/>
        </w:rPr>
        <w:t>EHS S</w:t>
      </w:r>
      <w:r w:rsidR="009B0ADB" w:rsidRPr="00DA5E5A">
        <w:rPr>
          <w:rFonts w:asciiTheme="majorBidi" w:hAnsiTheme="majorBidi" w:cstheme="majorBidi"/>
          <w:sz w:val="20"/>
          <w:szCs w:val="20"/>
        </w:rPr>
        <w:t>alim</w:t>
      </w:r>
      <w:r w:rsidRPr="00DA5E5A">
        <w:rPr>
          <w:rFonts w:asciiTheme="majorBidi" w:hAnsiTheme="majorBidi" w:cstheme="majorBidi"/>
          <w:sz w:val="20"/>
          <w:szCs w:val="20"/>
        </w:rPr>
        <w:t xml:space="preserve"> Z</w:t>
      </w:r>
      <w:r w:rsidR="009B0ADB" w:rsidRPr="00DA5E5A">
        <w:rPr>
          <w:rFonts w:asciiTheme="majorBidi" w:hAnsiTheme="majorBidi" w:cstheme="majorBidi"/>
          <w:sz w:val="20"/>
          <w:szCs w:val="20"/>
        </w:rPr>
        <w:t>emirli</w:t>
      </w:r>
    </w:p>
    <w:p w:rsidR="00862BE5" w:rsidRPr="00DA5E5A" w:rsidRDefault="00862BE5" w:rsidP="009B0ADB">
      <w:pPr>
        <w:shd w:val="clear" w:color="auto" w:fill="FFFFFF"/>
        <w:jc w:val="both"/>
        <w:rPr>
          <w:rFonts w:asciiTheme="majorBidi" w:eastAsia="Times New Roman" w:hAnsiTheme="majorBidi" w:cstheme="majorBidi"/>
          <w:sz w:val="20"/>
          <w:szCs w:val="20"/>
        </w:rPr>
      </w:pPr>
      <w:r w:rsidRPr="00DA5E5A">
        <w:rPr>
          <w:rFonts w:asciiTheme="majorBidi" w:hAnsiTheme="majorBidi" w:cstheme="majorBidi"/>
          <w:sz w:val="20"/>
          <w:szCs w:val="20"/>
        </w:rPr>
        <w:lastRenderedPageBreak/>
        <w:t xml:space="preserve">Introduction: </w:t>
      </w:r>
      <w:r w:rsidR="009B0ADB" w:rsidRPr="00DA5E5A">
        <w:rPr>
          <w:rFonts w:asciiTheme="majorBidi" w:hAnsiTheme="majorBidi" w:cstheme="majorBidi"/>
          <w:sz w:val="20"/>
          <w:szCs w:val="20"/>
        </w:rPr>
        <w:t>l</w:t>
      </w:r>
      <w:r w:rsidRPr="00DA5E5A">
        <w:rPr>
          <w:rFonts w:asciiTheme="majorBidi" w:hAnsiTheme="majorBidi" w:cstheme="majorBidi"/>
          <w:sz w:val="20"/>
          <w:szCs w:val="20"/>
        </w:rPr>
        <w:t>es tumeurs glomiques sont des hamartomes développés au dépend des glomus neuromyoartériels du tissu dermo-épidermique ; elles se localisent surtout au niveau de la phalange distale des doigts et plus particulièrement sous les ongles. Leur caractère principal est la douleur vive. La confirmation est histologique. Nous rapportons 1cas.</w:t>
      </w:r>
    </w:p>
    <w:p w:rsidR="00862BE5" w:rsidRPr="00DA5E5A" w:rsidRDefault="00862BE5" w:rsidP="002F2648">
      <w:pPr>
        <w:pStyle w:val="Titre3"/>
        <w:spacing w:before="0"/>
        <w:jc w:val="both"/>
        <w:rPr>
          <w:rFonts w:asciiTheme="majorBidi" w:hAnsiTheme="majorBidi"/>
          <w:color w:val="auto"/>
          <w:sz w:val="20"/>
          <w:szCs w:val="20"/>
          <w:u w:val="single"/>
        </w:rPr>
      </w:pPr>
      <w:r w:rsidRPr="00DA5E5A">
        <w:rPr>
          <w:rFonts w:asciiTheme="majorBidi" w:hAnsiTheme="majorBidi"/>
          <w:color w:val="auto"/>
          <w:sz w:val="20"/>
          <w:szCs w:val="20"/>
        </w:rPr>
        <w:t>Matériel et méthodes : La patiente âgée de 45ans enseignante ayant consulté en décembre 2018 pour une douleur exquise handicapante du pouce droit à irradiation ascendante rebelle au traitement médical évoluant depuis plus de un an demandant l’amputation de son pouce droit. Un examen histologique de la pièce d’exérèse pour confirmation du diagnostic était systématique.</w:t>
      </w:r>
    </w:p>
    <w:p w:rsidR="00862BE5" w:rsidRPr="00DA5E5A" w:rsidRDefault="00862BE5" w:rsidP="009B0ADB">
      <w:pPr>
        <w:pStyle w:val="Titre3"/>
        <w:spacing w:before="0"/>
        <w:jc w:val="both"/>
        <w:rPr>
          <w:rFonts w:asciiTheme="majorBidi" w:hAnsiTheme="majorBidi"/>
          <w:color w:val="auto"/>
          <w:sz w:val="20"/>
          <w:szCs w:val="20"/>
        </w:rPr>
      </w:pPr>
      <w:r w:rsidRPr="00DA5E5A">
        <w:rPr>
          <w:rFonts w:asciiTheme="majorBidi" w:hAnsiTheme="majorBidi"/>
          <w:color w:val="auto"/>
          <w:sz w:val="20"/>
          <w:szCs w:val="20"/>
        </w:rPr>
        <w:t xml:space="preserve">Résultats :  </w:t>
      </w:r>
      <w:r w:rsidR="00F851CA" w:rsidRPr="00DA5E5A">
        <w:rPr>
          <w:rFonts w:asciiTheme="majorBidi" w:hAnsiTheme="majorBidi"/>
          <w:color w:val="auto"/>
          <w:sz w:val="20"/>
          <w:szCs w:val="20"/>
        </w:rPr>
        <w:t>o</w:t>
      </w:r>
      <w:r w:rsidRPr="00DA5E5A">
        <w:rPr>
          <w:rFonts w:asciiTheme="majorBidi" w:hAnsiTheme="majorBidi"/>
          <w:color w:val="auto"/>
          <w:sz w:val="20"/>
          <w:szCs w:val="20"/>
        </w:rPr>
        <w:t>n</w:t>
      </w:r>
      <w:r w:rsidR="00F851CA" w:rsidRPr="00DA5E5A">
        <w:rPr>
          <w:rFonts w:asciiTheme="majorBidi" w:hAnsiTheme="majorBidi"/>
          <w:color w:val="auto"/>
          <w:sz w:val="20"/>
          <w:szCs w:val="20"/>
        </w:rPr>
        <w:t xml:space="preserve"> </w:t>
      </w:r>
      <w:r w:rsidRPr="00DA5E5A">
        <w:rPr>
          <w:rFonts w:asciiTheme="majorBidi" w:hAnsiTheme="majorBidi"/>
          <w:color w:val="auto"/>
          <w:sz w:val="20"/>
          <w:szCs w:val="20"/>
        </w:rPr>
        <w:t>a eu à voir un seul cas Le motif de consultation était une douleur spontanée intense et fulgurante. Cette douleur était caractérisée par une irradiation locorégionale, avec une limitation de l’activité fonctionnelle. La localisation était sous-unguéale. La radiographie osseuse avait montré une encoche osseuse. L’IRM, réalisée chez notre patiente de peur d’une tumeur nerveuse, était normale. L’évolution après biopsie exérése était marquée par la disparition totale de la douleur.</w:t>
      </w:r>
    </w:p>
    <w:p w:rsidR="00862BE5" w:rsidRPr="00DA5E5A" w:rsidRDefault="00862BE5" w:rsidP="00F851CA">
      <w:pPr>
        <w:pStyle w:val="Titre3"/>
        <w:spacing w:before="0"/>
        <w:jc w:val="both"/>
        <w:rPr>
          <w:rFonts w:asciiTheme="majorBidi" w:hAnsiTheme="majorBidi"/>
          <w:color w:val="auto"/>
          <w:sz w:val="20"/>
          <w:szCs w:val="20"/>
          <w:u w:val="single"/>
        </w:rPr>
      </w:pPr>
      <w:r w:rsidRPr="00DA5E5A">
        <w:rPr>
          <w:rFonts w:asciiTheme="majorBidi" w:hAnsiTheme="majorBidi"/>
          <w:color w:val="auto"/>
          <w:sz w:val="20"/>
          <w:szCs w:val="20"/>
        </w:rPr>
        <w:t xml:space="preserve">Discussion : </w:t>
      </w:r>
      <w:r w:rsidR="009B0ADB" w:rsidRPr="00DA5E5A">
        <w:rPr>
          <w:rFonts w:asciiTheme="majorBidi" w:hAnsiTheme="majorBidi"/>
          <w:color w:val="auto"/>
          <w:sz w:val="20"/>
          <w:szCs w:val="20"/>
        </w:rPr>
        <w:t>l</w:t>
      </w:r>
      <w:r w:rsidRPr="00DA5E5A">
        <w:rPr>
          <w:rFonts w:asciiTheme="majorBidi" w:hAnsiTheme="majorBidi"/>
          <w:color w:val="auto"/>
          <w:sz w:val="20"/>
          <w:szCs w:val="20"/>
        </w:rPr>
        <w:t>es tumeurs glomiques sont des tumeurs rares représentant 1,6 % à 5 % des tumeurs des parties molles. Elles sont plus fréquentes chez les femmes. Le siège sous-unguéal digital représente 85 % des cas, avec une localisation plus fréquente au niveau du pouce : C’est le cas de notre patiente.</w:t>
      </w:r>
      <w:r w:rsidR="00F851CA" w:rsidRPr="00DA5E5A">
        <w:rPr>
          <w:rFonts w:asciiTheme="majorBidi" w:hAnsiTheme="majorBidi"/>
          <w:color w:val="auto"/>
          <w:sz w:val="20"/>
          <w:szCs w:val="20"/>
        </w:rPr>
        <w:t xml:space="preserve"> </w:t>
      </w:r>
      <w:r w:rsidRPr="00DA5E5A">
        <w:rPr>
          <w:rFonts w:asciiTheme="majorBidi" w:hAnsiTheme="majorBidi"/>
          <w:color w:val="auto"/>
          <w:sz w:val="20"/>
          <w:szCs w:val="20"/>
        </w:rPr>
        <w:t>Son diagnostic est principalement clinique et s’appuie sur la triade : douleur, sensibilité au froid et test de Love. Le recours aux examens complémentaires n’est pas systématique. La radiographie standard peut montrer une encoche osseuse ou un épaississement des parties molles en regard.</w:t>
      </w:r>
      <w:r w:rsidR="00F851CA" w:rsidRPr="00DA5E5A">
        <w:rPr>
          <w:rFonts w:asciiTheme="majorBidi" w:hAnsiTheme="majorBidi"/>
          <w:color w:val="auto"/>
          <w:sz w:val="20"/>
          <w:szCs w:val="20"/>
        </w:rPr>
        <w:t xml:space="preserve"> </w:t>
      </w:r>
      <w:r w:rsidRPr="00DA5E5A">
        <w:rPr>
          <w:rFonts w:asciiTheme="majorBidi" w:hAnsiTheme="majorBidi"/>
          <w:color w:val="auto"/>
          <w:sz w:val="20"/>
          <w:szCs w:val="20"/>
        </w:rPr>
        <w:t>Le diagnostic différentiel se pose avec le névrome, le schwannome ou le mélanome sous-unguéal mais l’histologie permet de trancher. Le traitement est chirurgical. La voie d’abord réalisée était directe transunguéale</w:t>
      </w:r>
      <w:r w:rsidR="002F2648" w:rsidRPr="00DA5E5A">
        <w:rPr>
          <w:rFonts w:asciiTheme="majorBidi" w:hAnsiTheme="majorBidi"/>
          <w:color w:val="auto"/>
          <w:sz w:val="20"/>
          <w:szCs w:val="20"/>
        </w:rPr>
        <w:t>.</w:t>
      </w:r>
      <w:r w:rsidRPr="00DA5E5A">
        <w:rPr>
          <w:rFonts w:asciiTheme="majorBidi" w:hAnsiTheme="majorBidi"/>
          <w:color w:val="auto"/>
          <w:sz w:val="20"/>
          <w:szCs w:val="20"/>
        </w:rPr>
        <w:t xml:space="preserve"> </w:t>
      </w:r>
    </w:p>
    <w:p w:rsidR="00D566EE" w:rsidRPr="00DA5E5A" w:rsidRDefault="00862BE5" w:rsidP="009B0ADB">
      <w:pPr>
        <w:pStyle w:val="NormalWeb"/>
        <w:spacing w:before="0" w:beforeAutospacing="0" w:after="0" w:afterAutospacing="0"/>
        <w:jc w:val="both"/>
        <w:rPr>
          <w:rFonts w:asciiTheme="majorBidi" w:hAnsiTheme="majorBidi" w:cstheme="majorBidi"/>
          <w:sz w:val="20"/>
          <w:szCs w:val="20"/>
        </w:rPr>
      </w:pPr>
      <w:r w:rsidRPr="00DA5E5A">
        <w:rPr>
          <w:rFonts w:asciiTheme="majorBidi" w:hAnsiTheme="majorBidi" w:cstheme="majorBidi"/>
          <w:sz w:val="20"/>
          <w:szCs w:val="20"/>
        </w:rPr>
        <w:t xml:space="preserve">Conclusion : </w:t>
      </w:r>
      <w:r w:rsidR="00F851CA" w:rsidRPr="00DA5E5A">
        <w:rPr>
          <w:rFonts w:asciiTheme="majorBidi" w:hAnsiTheme="majorBidi" w:cstheme="majorBidi"/>
          <w:sz w:val="20"/>
          <w:szCs w:val="20"/>
        </w:rPr>
        <w:t>d</w:t>
      </w:r>
      <w:r w:rsidRPr="00DA5E5A">
        <w:rPr>
          <w:rFonts w:asciiTheme="majorBidi" w:hAnsiTheme="majorBidi" w:cstheme="majorBidi"/>
          <w:sz w:val="20"/>
          <w:szCs w:val="20"/>
        </w:rPr>
        <w:t>evant toute douleur exquise sous-unguéale penser à une tumeur glomique</w:t>
      </w:r>
    </w:p>
    <w:p w:rsidR="00862BE5" w:rsidRPr="00DA5E5A" w:rsidRDefault="00EF0A97" w:rsidP="009B0ADB">
      <w:pPr>
        <w:pStyle w:val="NormalWeb"/>
        <w:spacing w:before="0" w:beforeAutospacing="0" w:after="0" w:afterAutospacing="0"/>
        <w:jc w:val="both"/>
        <w:rPr>
          <w:b/>
          <w:bCs/>
          <w:sz w:val="20"/>
          <w:szCs w:val="20"/>
        </w:rPr>
      </w:pPr>
      <w:r w:rsidRPr="00D95783">
        <w:rPr>
          <w:rFonts w:asciiTheme="majorBidi" w:eastAsia="Symbol" w:hAnsiTheme="majorBidi" w:cstheme="majorBidi"/>
          <w:b/>
          <w:bCs/>
          <w:color w:val="FF0000"/>
          <w:sz w:val="20"/>
          <w:szCs w:val="20"/>
        </w:rPr>
        <w:t>P32</w:t>
      </w:r>
      <w:r w:rsidR="00DA5E5A" w:rsidRPr="00D95783">
        <w:rPr>
          <w:rFonts w:asciiTheme="majorBidi" w:eastAsia="Symbol" w:hAnsiTheme="majorBidi" w:cstheme="majorBidi"/>
          <w:b/>
          <w:bCs/>
          <w:color w:val="FF0000"/>
          <w:sz w:val="20"/>
          <w:szCs w:val="20"/>
        </w:rPr>
        <w:t xml:space="preserve">. </w:t>
      </w:r>
      <w:r w:rsidR="002B0A85" w:rsidRPr="00D95783">
        <w:rPr>
          <w:rFonts w:asciiTheme="majorBidi" w:eastAsia="Symbol" w:hAnsiTheme="majorBidi" w:cstheme="majorBidi"/>
          <w:b/>
          <w:bCs/>
          <w:sz w:val="20"/>
          <w:szCs w:val="20"/>
        </w:rPr>
        <w:t xml:space="preserve"> </w:t>
      </w:r>
      <w:r w:rsidR="00862BE5" w:rsidRPr="00D95783">
        <w:rPr>
          <w:b/>
          <w:bCs/>
          <w:sz w:val="20"/>
          <w:szCs w:val="20"/>
        </w:rPr>
        <w:t>T</w:t>
      </w:r>
      <w:r w:rsidR="009B0ADB" w:rsidRPr="00D95783">
        <w:rPr>
          <w:b/>
          <w:bCs/>
          <w:sz w:val="20"/>
          <w:szCs w:val="20"/>
        </w:rPr>
        <w:t>raitement</w:t>
      </w:r>
      <w:r w:rsidR="009B0ADB" w:rsidRPr="00DA5E5A">
        <w:rPr>
          <w:b/>
          <w:bCs/>
          <w:sz w:val="20"/>
          <w:szCs w:val="20"/>
        </w:rPr>
        <w:t xml:space="preserve"> curatif d’une metastase osseuse unique d’un carcinome papillaire de la thyroide </w:t>
      </w:r>
      <w:r w:rsidR="009B0ADB" w:rsidRPr="00DA5E5A">
        <w:rPr>
          <w:rFonts w:asciiTheme="majorBidi" w:eastAsia="Symbol" w:hAnsiTheme="majorBidi" w:cstheme="majorBidi"/>
          <w:b/>
          <w:bCs/>
          <w:sz w:val="20"/>
          <w:szCs w:val="20"/>
        </w:rPr>
        <w:t>. À propos d’un cas</w:t>
      </w:r>
    </w:p>
    <w:p w:rsidR="00862BE5" w:rsidRPr="00DA5E5A" w:rsidRDefault="009B0ADB" w:rsidP="009B0ADB">
      <w:pPr>
        <w:pStyle w:val="NormalWeb"/>
        <w:spacing w:before="0" w:beforeAutospacing="0" w:after="0" w:afterAutospacing="0"/>
        <w:jc w:val="both"/>
        <w:rPr>
          <w:sz w:val="20"/>
          <w:szCs w:val="20"/>
        </w:rPr>
      </w:pPr>
      <w:r w:rsidRPr="00DA5E5A">
        <w:rPr>
          <w:sz w:val="20"/>
          <w:szCs w:val="20"/>
        </w:rPr>
        <w:t>S.</w:t>
      </w:r>
      <w:r w:rsidR="00862BE5" w:rsidRPr="00DA5E5A">
        <w:rPr>
          <w:sz w:val="20"/>
          <w:szCs w:val="20"/>
        </w:rPr>
        <w:t>M</w:t>
      </w:r>
      <w:r w:rsidRPr="00DA5E5A">
        <w:rPr>
          <w:sz w:val="20"/>
          <w:szCs w:val="20"/>
        </w:rPr>
        <w:t xml:space="preserve">erad , A.Djelti, L.Metri , </w:t>
      </w:r>
      <w:r w:rsidR="00862BE5" w:rsidRPr="00DA5E5A">
        <w:rPr>
          <w:sz w:val="20"/>
          <w:szCs w:val="20"/>
        </w:rPr>
        <w:t>Service de médecine nucléaire CHU Tlemcen</w:t>
      </w:r>
    </w:p>
    <w:p w:rsidR="00862BE5" w:rsidRPr="00DA5E5A" w:rsidRDefault="00862BE5" w:rsidP="009B0ADB">
      <w:pPr>
        <w:pStyle w:val="NormalWeb"/>
        <w:spacing w:before="0" w:beforeAutospacing="0" w:after="0" w:afterAutospacing="0"/>
        <w:jc w:val="both"/>
        <w:rPr>
          <w:sz w:val="20"/>
          <w:szCs w:val="20"/>
        </w:rPr>
      </w:pPr>
      <w:r w:rsidRPr="00DA5E5A">
        <w:rPr>
          <w:sz w:val="20"/>
          <w:szCs w:val="20"/>
        </w:rPr>
        <w:t>Objectifs :</w:t>
      </w:r>
      <w:r w:rsidR="009B0ADB" w:rsidRPr="00DA5E5A">
        <w:rPr>
          <w:sz w:val="20"/>
          <w:szCs w:val="20"/>
        </w:rPr>
        <w:t xml:space="preserve"> i</w:t>
      </w:r>
      <w:r w:rsidRPr="00DA5E5A">
        <w:rPr>
          <w:sz w:val="20"/>
          <w:szCs w:val="20"/>
        </w:rPr>
        <w:t>ntérêt de la scintigraphie corps entier à l’Iode 131 dans le bilan d’extension initial et le suivi du carcinome différencié de la thyroïde.</w:t>
      </w:r>
      <w:r w:rsidR="009B0ADB" w:rsidRPr="00DA5E5A">
        <w:rPr>
          <w:sz w:val="20"/>
          <w:szCs w:val="20"/>
        </w:rPr>
        <w:t xml:space="preserve"> </w:t>
      </w:r>
      <w:r w:rsidRPr="00DA5E5A">
        <w:rPr>
          <w:sz w:val="20"/>
          <w:szCs w:val="20"/>
        </w:rPr>
        <w:t>Intérêt du traitement chirurgical dans le traitement curatif des métastases osseuses uniques du carcinome différencié de la thyroïde, en association à un traitement par Iode 131.</w:t>
      </w:r>
    </w:p>
    <w:p w:rsidR="00862BE5" w:rsidRPr="00DA5E5A" w:rsidRDefault="00862BE5" w:rsidP="009B0ADB">
      <w:pPr>
        <w:pStyle w:val="NormalWeb"/>
        <w:spacing w:before="0" w:beforeAutospacing="0" w:after="0" w:afterAutospacing="0"/>
        <w:jc w:val="both"/>
        <w:rPr>
          <w:sz w:val="20"/>
          <w:szCs w:val="20"/>
        </w:rPr>
      </w:pPr>
      <w:r w:rsidRPr="00DA5E5A">
        <w:rPr>
          <w:sz w:val="20"/>
          <w:szCs w:val="20"/>
        </w:rPr>
        <w:t>Matériel et méthode :</w:t>
      </w:r>
      <w:r w:rsidR="009B0ADB" w:rsidRPr="00DA5E5A">
        <w:rPr>
          <w:sz w:val="20"/>
          <w:szCs w:val="20"/>
        </w:rPr>
        <w:t xml:space="preserve"> n</w:t>
      </w:r>
      <w:r w:rsidRPr="00DA5E5A">
        <w:rPr>
          <w:sz w:val="20"/>
          <w:szCs w:val="20"/>
        </w:rPr>
        <w:t>ous rapportons le cas d’une patiente âgée de 30 ans suivie au niveau du service de médecine nucléaire du CHU Tlemcen pour un carcinome papillaire de la thyroïde opérée.</w:t>
      </w:r>
      <w:r w:rsidR="009B0ADB" w:rsidRPr="00DA5E5A">
        <w:rPr>
          <w:sz w:val="20"/>
          <w:szCs w:val="20"/>
        </w:rPr>
        <w:t xml:space="preserve"> </w:t>
      </w:r>
      <w:r w:rsidRPr="00DA5E5A">
        <w:rPr>
          <w:sz w:val="20"/>
          <w:szCs w:val="20"/>
        </w:rPr>
        <w:t>La patiente est traitée par Iode 131 à 4 reprises, après un arrêt du traitement hormonal frénateur (LT4) de 6 semaines, avec réalisation d’une scintigraphie corps entier et un dosage de la Thyroglobuline sérique (Tg), des Anticorps anti Tg (ACT) et de la TSH lors de chaque hospitalisation.</w:t>
      </w:r>
      <w:r w:rsidR="009B0ADB" w:rsidRPr="00DA5E5A">
        <w:rPr>
          <w:sz w:val="20"/>
          <w:szCs w:val="20"/>
        </w:rPr>
        <w:t xml:space="preserve"> </w:t>
      </w:r>
      <w:r w:rsidRPr="00DA5E5A">
        <w:rPr>
          <w:sz w:val="20"/>
          <w:szCs w:val="20"/>
        </w:rPr>
        <w:t>Une TDM du bassin est réalisée en complément à la scintigraphie à l’Iode 131, ainsi qu’une biopsie osseuse avant la chirurgie de la métastase.</w:t>
      </w:r>
    </w:p>
    <w:p w:rsidR="00862BE5" w:rsidRPr="00DA5E5A" w:rsidRDefault="00862BE5" w:rsidP="009B0ADB">
      <w:pPr>
        <w:pStyle w:val="NormalWeb"/>
        <w:spacing w:before="0" w:beforeAutospacing="0" w:after="0" w:afterAutospacing="0"/>
        <w:jc w:val="both"/>
        <w:rPr>
          <w:sz w:val="20"/>
          <w:szCs w:val="20"/>
        </w:rPr>
      </w:pPr>
      <w:r w:rsidRPr="00DA5E5A">
        <w:rPr>
          <w:sz w:val="20"/>
          <w:szCs w:val="20"/>
        </w:rPr>
        <w:t>Résultats :</w:t>
      </w:r>
      <w:r w:rsidR="009B0ADB" w:rsidRPr="00DA5E5A">
        <w:rPr>
          <w:sz w:val="20"/>
          <w:szCs w:val="20"/>
        </w:rPr>
        <w:t xml:space="preserve"> a</w:t>
      </w:r>
      <w:r w:rsidRPr="00DA5E5A">
        <w:rPr>
          <w:sz w:val="20"/>
          <w:szCs w:val="20"/>
        </w:rPr>
        <w:t>près chirurgie thyroïdienne, l’étude anatomopathologique révèle un carcinome papillaire de la thyroïde, classé initialement pT2N0Mx.</w:t>
      </w:r>
      <w:r w:rsidR="009B0ADB" w:rsidRPr="00DA5E5A">
        <w:rPr>
          <w:sz w:val="20"/>
          <w:szCs w:val="20"/>
        </w:rPr>
        <w:t xml:space="preserve"> </w:t>
      </w:r>
      <w:r w:rsidRPr="00DA5E5A">
        <w:rPr>
          <w:sz w:val="20"/>
          <w:szCs w:val="20"/>
        </w:rPr>
        <w:t>La première IRA thérapie montre une Tg à 3 chiffres, avec une fixation cervicale en rapport avec un reliquat thyroïdien et une fixation intense en regard de l’extrémité supérieure du fémur gauche, en rapport avec une métastase osseuse. La TDM du bassin met en évidence une image lacunaire du grand trochanter gauche.</w:t>
      </w:r>
      <w:r w:rsidR="009B0ADB" w:rsidRPr="00DA5E5A">
        <w:rPr>
          <w:sz w:val="20"/>
          <w:szCs w:val="20"/>
        </w:rPr>
        <w:t xml:space="preserve"> </w:t>
      </w:r>
      <w:r w:rsidRPr="00DA5E5A">
        <w:rPr>
          <w:sz w:val="20"/>
          <w:szCs w:val="20"/>
        </w:rPr>
        <w:t>Deux autres IRA thérapies sont faite permettant une réponse biologique et scintigraphique incomplète mais satisfaisante (baisse significative du taux de Tg et persistance de la fixation osseuse).</w:t>
      </w:r>
      <w:r w:rsidR="009B0ADB" w:rsidRPr="00DA5E5A">
        <w:rPr>
          <w:sz w:val="20"/>
          <w:szCs w:val="20"/>
        </w:rPr>
        <w:t xml:space="preserve"> </w:t>
      </w:r>
      <w:r w:rsidRPr="00DA5E5A">
        <w:rPr>
          <w:sz w:val="20"/>
          <w:szCs w:val="20"/>
        </w:rPr>
        <w:t>Après biopsie de la lésion osseuse et la confirmation de sa nature métastatique, une chirurgie est faite (curetage avec cimentoplastie, suivie d’une 4eme IRA thérapie), permettant une excellente réponse biologique avec disparition de la fixation à la scintigraphie.</w:t>
      </w:r>
    </w:p>
    <w:p w:rsidR="00862BE5" w:rsidRPr="00DA5E5A" w:rsidRDefault="00862BE5" w:rsidP="009B0ADB">
      <w:pPr>
        <w:pStyle w:val="NormalWeb"/>
        <w:spacing w:before="0" w:beforeAutospacing="0" w:after="0" w:afterAutospacing="0"/>
        <w:jc w:val="both"/>
        <w:rPr>
          <w:sz w:val="20"/>
          <w:szCs w:val="20"/>
        </w:rPr>
      </w:pPr>
      <w:r w:rsidRPr="00DA5E5A">
        <w:rPr>
          <w:sz w:val="20"/>
          <w:szCs w:val="20"/>
        </w:rPr>
        <w:t>Discussion :</w:t>
      </w:r>
      <w:r w:rsidR="009B0ADB" w:rsidRPr="00DA5E5A">
        <w:rPr>
          <w:sz w:val="20"/>
          <w:szCs w:val="20"/>
        </w:rPr>
        <w:t xml:space="preserve"> l</w:t>
      </w:r>
      <w:r w:rsidRPr="00DA5E5A">
        <w:rPr>
          <w:sz w:val="20"/>
          <w:szCs w:val="20"/>
        </w:rPr>
        <w:t>ors de la première IRA thérapie, la scintigraphie corps entier à l’Iode 131 a clairement montrer son intérêt dans la reclassification de la patiente qui était initialement pT2N0Mx et devenue M1.</w:t>
      </w:r>
      <w:r w:rsidR="009B0ADB" w:rsidRPr="00DA5E5A">
        <w:rPr>
          <w:sz w:val="20"/>
          <w:szCs w:val="20"/>
        </w:rPr>
        <w:t xml:space="preserve"> </w:t>
      </w:r>
      <w:r w:rsidRPr="00DA5E5A">
        <w:rPr>
          <w:sz w:val="20"/>
          <w:szCs w:val="20"/>
        </w:rPr>
        <w:t>Le traitement chirurgical associé au traitement par Iode 131 a nettement amélioré la réponse thérapeutique et est considéré comme curatif, car l’exérèse chirurgicale de la masse métastatique permet une meilleure action de l’Iode 131 sur le reliquat tumoral restant et donc une facilitation de la réponse thérapeutique.</w:t>
      </w:r>
      <w:r w:rsidR="009B0ADB" w:rsidRPr="00DA5E5A">
        <w:rPr>
          <w:sz w:val="20"/>
          <w:szCs w:val="20"/>
        </w:rPr>
        <w:t xml:space="preserve"> </w:t>
      </w:r>
      <w:r w:rsidRPr="00DA5E5A">
        <w:rPr>
          <w:sz w:val="20"/>
          <w:szCs w:val="20"/>
        </w:rPr>
        <w:t>Nous notons l’importance de reclasser la patiente après cette réponse thérapeutique, qui devient M0, et dont le pronostic rejoint celui des carcinomes à faible risque de récidive (amélioration de la survie sans récidive sur 10 ans).</w:t>
      </w:r>
    </w:p>
    <w:p w:rsidR="001E5E0E" w:rsidRPr="00DA5E5A" w:rsidRDefault="00862BE5" w:rsidP="001E5E0E">
      <w:pPr>
        <w:pStyle w:val="NormalWeb"/>
        <w:spacing w:before="0" w:beforeAutospacing="0" w:after="0" w:afterAutospacing="0"/>
        <w:jc w:val="both"/>
        <w:rPr>
          <w:sz w:val="20"/>
          <w:szCs w:val="20"/>
        </w:rPr>
      </w:pPr>
      <w:r w:rsidRPr="00DA5E5A">
        <w:rPr>
          <w:sz w:val="20"/>
          <w:szCs w:val="20"/>
        </w:rPr>
        <w:t>Conclusion :</w:t>
      </w:r>
      <w:r w:rsidR="009B0ADB" w:rsidRPr="00DA5E5A">
        <w:rPr>
          <w:sz w:val="20"/>
          <w:szCs w:val="20"/>
        </w:rPr>
        <w:t xml:space="preserve"> l</w:t>
      </w:r>
      <w:r w:rsidRPr="00DA5E5A">
        <w:rPr>
          <w:sz w:val="20"/>
          <w:szCs w:val="20"/>
        </w:rPr>
        <w:t>a scintigraphie corps entier à l’Iode 131 est considérée comme un examen très sensible et spécifique pour le bilan d’extension initial des carcinomes différenciés de la thyroïde.</w:t>
      </w:r>
      <w:r w:rsidR="009B0ADB" w:rsidRPr="00DA5E5A">
        <w:rPr>
          <w:sz w:val="20"/>
          <w:szCs w:val="20"/>
        </w:rPr>
        <w:t xml:space="preserve"> </w:t>
      </w:r>
      <w:r w:rsidRPr="00DA5E5A">
        <w:rPr>
          <w:sz w:val="20"/>
          <w:szCs w:val="20"/>
        </w:rPr>
        <w:t>L’association IRA thérapie-chirurgie pour le traitemnt des métastases osseuses ,et notamment uniques des carcinomes différenciés de la thyroïde, est une redoutable arme thérapeutique curative, permettant de reclasser le risque de récidive de la tumeur et d’améliorer la survie sans récidives sur 10 ans .</w:t>
      </w:r>
    </w:p>
    <w:p w:rsidR="001E5E0E" w:rsidRPr="00DA5E5A" w:rsidRDefault="00EF0A97" w:rsidP="001E5E0E">
      <w:pPr>
        <w:pStyle w:val="NormalWeb"/>
        <w:spacing w:before="0" w:beforeAutospacing="0" w:after="0" w:afterAutospacing="0"/>
        <w:jc w:val="both"/>
        <w:rPr>
          <w:b/>
          <w:bCs/>
          <w:sz w:val="20"/>
          <w:szCs w:val="20"/>
        </w:rPr>
      </w:pPr>
      <w:r>
        <w:rPr>
          <w:rFonts w:asciiTheme="majorBidi" w:eastAsia="Symbol" w:hAnsiTheme="majorBidi" w:cstheme="majorBidi"/>
          <w:b/>
          <w:bCs/>
          <w:color w:val="FF0000"/>
          <w:sz w:val="20"/>
          <w:szCs w:val="20"/>
        </w:rPr>
        <w:t>P33</w:t>
      </w:r>
      <w:r w:rsidR="001E5E0E" w:rsidRPr="00DA5E5A">
        <w:rPr>
          <w:rFonts w:asciiTheme="majorBidi" w:eastAsia="Symbol" w:hAnsiTheme="majorBidi" w:cstheme="majorBidi"/>
          <w:b/>
          <w:bCs/>
          <w:color w:val="FF0000"/>
          <w:sz w:val="20"/>
          <w:szCs w:val="20"/>
        </w:rPr>
        <w:t>.</w:t>
      </w:r>
      <w:r w:rsidR="001E5E0E" w:rsidRPr="00DA5E5A">
        <w:rPr>
          <w:rFonts w:asciiTheme="majorBidi" w:eastAsia="Symbol" w:hAnsiTheme="majorBidi" w:cstheme="majorBidi"/>
          <w:b/>
          <w:bCs/>
          <w:sz w:val="20"/>
          <w:szCs w:val="20"/>
          <w:u w:val="single"/>
        </w:rPr>
        <w:t xml:space="preserve"> </w:t>
      </w:r>
      <w:r w:rsidR="001E5E0E" w:rsidRPr="00DA5E5A">
        <w:rPr>
          <w:b/>
          <w:bCs/>
          <w:sz w:val="20"/>
          <w:szCs w:val="20"/>
        </w:rPr>
        <w:t>Lipome géant de l’éminence hypo thénar de la main</w:t>
      </w:r>
      <w:r w:rsidR="00382D83" w:rsidRPr="00DA5E5A">
        <w:rPr>
          <w:b/>
          <w:bCs/>
          <w:sz w:val="20"/>
          <w:szCs w:val="20"/>
        </w:rPr>
        <w:t xml:space="preserve"> </w:t>
      </w:r>
      <w:r w:rsidR="001E5E0E" w:rsidRPr="00DA5E5A">
        <w:rPr>
          <w:rFonts w:asciiTheme="majorBidi" w:eastAsia="Symbol" w:hAnsiTheme="majorBidi" w:cstheme="majorBidi"/>
          <w:b/>
          <w:bCs/>
          <w:sz w:val="20"/>
          <w:szCs w:val="20"/>
        </w:rPr>
        <w:t>. À propos d’un cas</w:t>
      </w:r>
      <w:r w:rsidR="001E5E0E" w:rsidRPr="00DA5E5A">
        <w:rPr>
          <w:b/>
          <w:bCs/>
          <w:sz w:val="20"/>
          <w:szCs w:val="20"/>
        </w:rPr>
        <w:t xml:space="preserve"> </w:t>
      </w:r>
    </w:p>
    <w:p w:rsidR="001E5E0E" w:rsidRPr="00DA5E5A" w:rsidRDefault="001E5E0E" w:rsidP="001E5E0E">
      <w:pPr>
        <w:pStyle w:val="NormalWeb"/>
        <w:spacing w:before="0" w:beforeAutospacing="0" w:after="0" w:afterAutospacing="0"/>
        <w:jc w:val="both"/>
        <w:rPr>
          <w:sz w:val="20"/>
          <w:szCs w:val="20"/>
        </w:rPr>
      </w:pPr>
      <w:r w:rsidRPr="00DA5E5A">
        <w:rPr>
          <w:sz w:val="20"/>
          <w:szCs w:val="20"/>
        </w:rPr>
        <w:t>MA Belkralladi, A.D.Midas, Service d’Orthopédie Traumatologie CHU Sidi Bel Abbés</w:t>
      </w:r>
    </w:p>
    <w:p w:rsidR="001E5E0E" w:rsidRPr="00DA5E5A" w:rsidRDefault="001E5E0E" w:rsidP="001E5E0E">
      <w:pPr>
        <w:pStyle w:val="NormalWeb"/>
        <w:spacing w:before="0" w:beforeAutospacing="0" w:after="0" w:afterAutospacing="0"/>
        <w:jc w:val="both"/>
        <w:rPr>
          <w:sz w:val="20"/>
          <w:szCs w:val="20"/>
        </w:rPr>
      </w:pPr>
      <w:r w:rsidRPr="00DA5E5A">
        <w:rPr>
          <w:sz w:val="20"/>
          <w:szCs w:val="20"/>
        </w:rPr>
        <w:t>Objectifs : le premier lipome de la main a été décrit par STEIN en 1959; des cas similaires ont ensuite été décrits par certains auteurs, ce sont des tumeurs mésenchymateuses bénignes qui se développent dans les zones abondantes du tissu adipeux. Les localisations fréquentes dans les mains concernent les éminences thénars et hypothénar. Les localisations digitales sont rares. La symptomatologie clinique varie en fonction de sa localisation, de sa taille progressivement croissante entrainant un retentissement sur la mobilité des doigts et un risque de complications neurologiques Nous présentons un lipome géant de l’éminence hypothénar de la main droite.</w:t>
      </w:r>
    </w:p>
    <w:p w:rsidR="001E5E0E" w:rsidRPr="00DA5E5A" w:rsidRDefault="001E5E0E" w:rsidP="001E5E0E">
      <w:pPr>
        <w:pStyle w:val="NormalWeb"/>
        <w:spacing w:before="0" w:beforeAutospacing="0" w:after="0" w:afterAutospacing="0"/>
        <w:jc w:val="both"/>
        <w:rPr>
          <w:sz w:val="20"/>
          <w:szCs w:val="20"/>
        </w:rPr>
      </w:pPr>
      <w:r w:rsidRPr="00DA5E5A">
        <w:rPr>
          <w:sz w:val="20"/>
          <w:szCs w:val="20"/>
        </w:rPr>
        <w:t>Matériels et méthodes : patient de 48 ans en consultation de chirurgie orthopédique avec une masse indolore et gênante de l’éminence hypo thénar de la main droite évoluant progressivement depuis cinq mois A l’examen , la masse était de consistance mobile, bien limitée fixée selon le plan profond mesurant 06 cm de grand axe , la flexion des doigts était conservée, Les sensibilités, la coloration et la chaleur distale étaient conservées Une radiographie de la main objectivait un épaississement des parties molles sans lésions osseuses Une échographie de la masse avait noté une formation nodulaire en regard de l’éminence hypothénar , nodulaire hyper échogène homogène à limites nettes et régulières mesurant 80*56mm avec une vascularisation centrale en doppler Le patient a été opéré par un abord en cartier d’orange électif pour biopsie exérèse sous anesthésie locorégionale (masse jaunâtre molle respectant les tendons fléchisseurs sous jacents et leurs gaines.</w:t>
      </w:r>
    </w:p>
    <w:p w:rsidR="001E5E0E" w:rsidRPr="00DA5E5A" w:rsidRDefault="001E5E0E" w:rsidP="001E5E0E">
      <w:pPr>
        <w:pStyle w:val="NormalWeb"/>
        <w:spacing w:before="0" w:beforeAutospacing="0" w:after="0" w:afterAutospacing="0"/>
        <w:jc w:val="both"/>
        <w:rPr>
          <w:sz w:val="20"/>
          <w:szCs w:val="20"/>
        </w:rPr>
      </w:pPr>
      <w:r w:rsidRPr="00DA5E5A">
        <w:rPr>
          <w:sz w:val="20"/>
          <w:szCs w:val="20"/>
        </w:rPr>
        <w:lastRenderedPageBreak/>
        <w:t>Résultats : l’étude anatomo pathologique a permis de décrire une masse d’aspect ,graisseux faite d’adipocytes à cytoplasme vacuolaire et à noyaux périphérique se disposant en lobules, séparé de septa fibreux sans signe de malignité ce qui a permis de conclure à un lipome</w:t>
      </w:r>
    </w:p>
    <w:p w:rsidR="001E5E0E" w:rsidRPr="00DA5E5A" w:rsidRDefault="001E5E0E" w:rsidP="001E5E0E">
      <w:pPr>
        <w:pStyle w:val="NormalWeb"/>
        <w:spacing w:before="0" w:beforeAutospacing="0" w:after="0" w:afterAutospacing="0"/>
        <w:jc w:val="both"/>
        <w:rPr>
          <w:sz w:val="20"/>
          <w:szCs w:val="20"/>
        </w:rPr>
      </w:pPr>
      <w:r w:rsidRPr="00DA5E5A">
        <w:rPr>
          <w:sz w:val="20"/>
          <w:szCs w:val="20"/>
        </w:rPr>
        <w:t>Discussion : les lipomes constituent environ 16% des tumeurs mésenchymateuses des tissus mous Ils ont été classés</w:t>
      </w:r>
    </w:p>
    <w:p w:rsidR="001E5E0E" w:rsidRPr="00DA5E5A" w:rsidRDefault="001E5E0E" w:rsidP="001E5E0E">
      <w:pPr>
        <w:pStyle w:val="NormalWeb"/>
        <w:spacing w:before="0" w:beforeAutospacing="0" w:after="0" w:afterAutospacing="0"/>
        <w:jc w:val="both"/>
        <w:rPr>
          <w:sz w:val="20"/>
          <w:szCs w:val="20"/>
        </w:rPr>
      </w:pPr>
      <w:r w:rsidRPr="00DA5E5A">
        <w:rPr>
          <w:sz w:val="20"/>
          <w:szCs w:val="20"/>
        </w:rPr>
        <w:t>en 09 entités selon le comité de l’OMS pour la classification des tumeurs des tissus mous Ils sont néanmoins rarement rencontrés dans les mains, la lésion étant bénigne , elle a des conséquences fonctionnelles nécessitant une prise en charge chirurgicale rapide L’imagerie permet le diagnostic dans 71% des cas avec notamment une simple échographie ou au plus une IRM L’éxérèse chirurgicale du lipome est le seul traitement qui permet la récupération fonctionnelle</w:t>
      </w:r>
    </w:p>
    <w:p w:rsidR="00D632CE" w:rsidRPr="00DA5E5A" w:rsidRDefault="001E5E0E" w:rsidP="008B6CC4">
      <w:pPr>
        <w:pStyle w:val="NormalWeb"/>
        <w:spacing w:before="0" w:beforeAutospacing="0" w:after="0" w:afterAutospacing="0"/>
        <w:jc w:val="both"/>
        <w:rPr>
          <w:sz w:val="20"/>
          <w:szCs w:val="20"/>
        </w:rPr>
      </w:pPr>
      <w:r w:rsidRPr="00DA5E5A">
        <w:rPr>
          <w:sz w:val="20"/>
          <w:szCs w:val="20"/>
        </w:rPr>
        <w:t>Conclusion : les lipomes de l’éminence hypo thénar sont rares mais non négligeables en raison de leur retentissement fonctionnel. Le pronostic est excellent après une exérèse chirurgicale complète et réussite</w:t>
      </w:r>
    </w:p>
    <w:p w:rsidR="008B6CC4" w:rsidRPr="00DA5E5A" w:rsidRDefault="00EF0A97" w:rsidP="00382D83">
      <w:pPr>
        <w:pStyle w:val="NormalWeb"/>
        <w:spacing w:before="0" w:beforeAutospacing="0" w:after="0" w:afterAutospacing="0"/>
        <w:jc w:val="both"/>
        <w:rPr>
          <w:b/>
          <w:bCs/>
          <w:sz w:val="20"/>
          <w:szCs w:val="20"/>
        </w:rPr>
      </w:pPr>
      <w:r>
        <w:rPr>
          <w:rFonts w:asciiTheme="majorBidi" w:eastAsia="Symbol" w:hAnsiTheme="majorBidi" w:cstheme="majorBidi"/>
          <w:b/>
          <w:bCs/>
          <w:color w:val="FF0000"/>
          <w:sz w:val="20"/>
          <w:szCs w:val="20"/>
        </w:rPr>
        <w:t>P34</w:t>
      </w:r>
      <w:r w:rsidR="008B6CC4" w:rsidRPr="00DA5E5A">
        <w:rPr>
          <w:rFonts w:asciiTheme="majorBidi" w:eastAsia="Symbol" w:hAnsiTheme="majorBidi" w:cstheme="majorBidi"/>
          <w:b/>
          <w:bCs/>
          <w:color w:val="FF0000"/>
          <w:sz w:val="20"/>
          <w:szCs w:val="20"/>
        </w:rPr>
        <w:t>.</w:t>
      </w:r>
      <w:r w:rsidR="008B6CC4" w:rsidRPr="00DA5E5A">
        <w:rPr>
          <w:rFonts w:asciiTheme="majorBidi" w:eastAsia="Symbol" w:hAnsiTheme="majorBidi" w:cstheme="majorBidi"/>
          <w:b/>
          <w:bCs/>
          <w:sz w:val="20"/>
          <w:szCs w:val="20"/>
          <w:u w:val="single"/>
        </w:rPr>
        <w:t xml:space="preserve"> </w:t>
      </w:r>
      <w:r w:rsidR="008B6CC4" w:rsidRPr="00DA5E5A">
        <w:rPr>
          <w:b/>
          <w:bCs/>
          <w:sz w:val="20"/>
          <w:szCs w:val="20"/>
        </w:rPr>
        <w:t xml:space="preserve">Dermatofibrosarcome de Darier et Ferrand de la Cuisse </w:t>
      </w:r>
      <w:r w:rsidR="00382D83" w:rsidRPr="00DA5E5A">
        <w:rPr>
          <w:rFonts w:asciiTheme="majorBidi" w:eastAsia="Symbol" w:hAnsiTheme="majorBidi" w:cstheme="majorBidi"/>
          <w:b/>
          <w:bCs/>
          <w:sz w:val="20"/>
          <w:szCs w:val="20"/>
        </w:rPr>
        <w:t>. À propos d’un cas</w:t>
      </w:r>
    </w:p>
    <w:p w:rsidR="008B6CC4" w:rsidRPr="00DA5E5A" w:rsidRDefault="00382D83" w:rsidP="00382D83">
      <w:pPr>
        <w:pStyle w:val="NormalWeb"/>
        <w:spacing w:before="0" w:beforeAutospacing="0" w:after="0" w:afterAutospacing="0"/>
        <w:jc w:val="both"/>
        <w:rPr>
          <w:sz w:val="20"/>
          <w:szCs w:val="20"/>
        </w:rPr>
      </w:pPr>
      <w:r w:rsidRPr="00DA5E5A">
        <w:rPr>
          <w:sz w:val="20"/>
          <w:szCs w:val="20"/>
        </w:rPr>
        <w:t xml:space="preserve">MA Belkralladi, </w:t>
      </w:r>
      <w:r w:rsidR="008B6CC4" w:rsidRPr="00DA5E5A">
        <w:rPr>
          <w:sz w:val="20"/>
          <w:szCs w:val="20"/>
        </w:rPr>
        <w:t>AD Midas, Service d’Orthopédie Traumatologie CHU Sidi Bel Abbes</w:t>
      </w:r>
    </w:p>
    <w:p w:rsidR="008B6CC4" w:rsidRPr="00DA5E5A" w:rsidRDefault="00382D83" w:rsidP="008B6CC4">
      <w:pPr>
        <w:pStyle w:val="NormalWeb"/>
        <w:spacing w:before="0" w:beforeAutospacing="0" w:after="0" w:afterAutospacing="0"/>
        <w:jc w:val="both"/>
        <w:rPr>
          <w:sz w:val="20"/>
          <w:szCs w:val="20"/>
        </w:rPr>
      </w:pPr>
      <w:r w:rsidRPr="00DA5E5A">
        <w:rPr>
          <w:sz w:val="20"/>
          <w:szCs w:val="20"/>
        </w:rPr>
        <w:t>Objectifs : l</w:t>
      </w:r>
      <w:r w:rsidR="008B6CC4" w:rsidRPr="00DA5E5A">
        <w:rPr>
          <w:sz w:val="20"/>
          <w:szCs w:val="20"/>
        </w:rPr>
        <w:t>e dermatofibrosarcome de Darier et Ferrand (DFS) est une tumeur cutanée maligne décrite par Jean Darier et Marcel Ferrand en 1924, et fait partie des sarcomes cutanés. C'est une tumeur fibreuse cutanée rare. Le DFS touche préférentiellement les adultes jeunes entre 20 et 50 ans. Son agressivité est avant tout locale, il n'existe pas de dissémination lymphatique et le taux de métastases générales est inférieur à 5%. La prise en charge thérapeutique fait appel à la chirurgie avec des marges larges de 3 à 5 cm pour réduire le taux de récidives.</w:t>
      </w:r>
    </w:p>
    <w:p w:rsidR="00D27E58" w:rsidRDefault="008B6CC4" w:rsidP="00D95783">
      <w:pPr>
        <w:pStyle w:val="NormalWeb"/>
        <w:spacing w:before="0" w:beforeAutospacing="0" w:after="0" w:afterAutospacing="0"/>
        <w:jc w:val="both"/>
        <w:rPr>
          <w:sz w:val="20"/>
          <w:szCs w:val="20"/>
        </w:rPr>
      </w:pPr>
      <w:r w:rsidRPr="00DA5E5A">
        <w:rPr>
          <w:sz w:val="20"/>
          <w:szCs w:val="20"/>
        </w:rPr>
        <w:t>Matériels et méthodes</w:t>
      </w:r>
      <w:r w:rsidR="00382D83" w:rsidRPr="00DA5E5A">
        <w:rPr>
          <w:sz w:val="20"/>
          <w:szCs w:val="20"/>
        </w:rPr>
        <w:t xml:space="preserve"> : p</w:t>
      </w:r>
      <w:r w:rsidRPr="00DA5E5A">
        <w:rPr>
          <w:sz w:val="20"/>
          <w:szCs w:val="20"/>
        </w:rPr>
        <w:t xml:space="preserve">atient âgé de 52 ans hospitalisé pour une volumineuse tuméfaction de la face postérieure de la cuisse au niveau de son 1/3 inferieur évoluant depuis 15ans.l’examen clinique retrouve une tuméfaction indolore,dure,mobile par rapport aux plans profonds,parcemée de nodules télengiectasiques,mesurait plus de 10cm sur son axe horizontal, aires ganglionnaires libres, l’état général conservé, L’IRM de la cuisse a mis en évidence un volumineux processus lésionnel tissulaire hypo intense sur la séquence T1 et T2 renfermant des foyers nécrotiques multiples intra lésionnelles à contour défini polylobé par endroit siégeant au niveau du plan cutané superficiel mesurant 55 cm de largeur,98mm de diamètre antéropostérieur sur 111.8.6mm de hauteur, </w:t>
      </w:r>
    </w:p>
    <w:p w:rsidR="008B6CC4" w:rsidRPr="00DA5E5A" w:rsidRDefault="008B6CC4" w:rsidP="00382D83">
      <w:pPr>
        <w:pStyle w:val="NormalWeb"/>
        <w:spacing w:before="0" w:beforeAutospacing="0" w:after="0" w:afterAutospacing="0"/>
        <w:jc w:val="both"/>
        <w:rPr>
          <w:sz w:val="20"/>
          <w:szCs w:val="20"/>
        </w:rPr>
      </w:pPr>
      <w:r w:rsidRPr="00DA5E5A">
        <w:rPr>
          <w:sz w:val="20"/>
          <w:szCs w:val="20"/>
        </w:rPr>
        <w:t>sans signe d’infiltration ni d’extension vers le tissu graisseux ou les parties molles de la cuisse, restant à distance du réseau artérioveineux fémoral et fémoropoplité,l’os spongieux a un aspect normal notamment des deux fémurs.</w:t>
      </w:r>
    </w:p>
    <w:p w:rsidR="008B6CC4" w:rsidRPr="00DA5E5A" w:rsidRDefault="00382D83" w:rsidP="00382D83">
      <w:pPr>
        <w:pStyle w:val="NormalWeb"/>
        <w:spacing w:before="0" w:beforeAutospacing="0" w:after="0" w:afterAutospacing="0"/>
        <w:jc w:val="both"/>
        <w:rPr>
          <w:sz w:val="20"/>
          <w:szCs w:val="20"/>
        </w:rPr>
      </w:pPr>
      <w:r w:rsidRPr="00DA5E5A">
        <w:rPr>
          <w:sz w:val="20"/>
          <w:szCs w:val="20"/>
        </w:rPr>
        <w:t>Ré</w:t>
      </w:r>
      <w:r w:rsidR="008B6CC4" w:rsidRPr="00DA5E5A">
        <w:rPr>
          <w:sz w:val="20"/>
          <w:szCs w:val="20"/>
        </w:rPr>
        <w:t>sultats : l'évolution de la tumeur étant lente, consulté suite à une croissance soudaine de la tumeur. Pour évaluer l'extension locorégionale, un télé thorax et une</w:t>
      </w:r>
      <w:r w:rsidRPr="00DA5E5A">
        <w:rPr>
          <w:sz w:val="20"/>
          <w:szCs w:val="20"/>
        </w:rPr>
        <w:t xml:space="preserve"> </w:t>
      </w:r>
      <w:r w:rsidR="008B6CC4" w:rsidRPr="00DA5E5A">
        <w:rPr>
          <w:sz w:val="20"/>
          <w:szCs w:val="20"/>
        </w:rPr>
        <w:t>échographie hépatique réalisés étaient sans particularités. L'exérèse chirurgicale de la tumeur était large, avec des marges de sécurité de 04 cm.les suites opératoires ont été simples, l’histologie a conclu à un dermato fibrosarcome de Darier et Ferrand, aucun traitement complémentaire n’a été fait.</w:t>
      </w:r>
    </w:p>
    <w:p w:rsidR="008B6CC4" w:rsidRPr="00DA5E5A" w:rsidRDefault="00382D83" w:rsidP="00864F7C">
      <w:pPr>
        <w:pStyle w:val="NormalWeb"/>
        <w:spacing w:before="0" w:beforeAutospacing="0" w:after="0" w:afterAutospacing="0"/>
        <w:jc w:val="both"/>
        <w:rPr>
          <w:sz w:val="20"/>
          <w:szCs w:val="20"/>
        </w:rPr>
      </w:pPr>
      <w:r w:rsidRPr="00DA5E5A">
        <w:rPr>
          <w:sz w:val="20"/>
          <w:szCs w:val="20"/>
        </w:rPr>
        <w:t>Discussion : l</w:t>
      </w:r>
      <w:r w:rsidR="008B6CC4" w:rsidRPr="00DA5E5A">
        <w:rPr>
          <w:sz w:val="20"/>
          <w:szCs w:val="20"/>
        </w:rPr>
        <w:t>e DFS est une tumeur rare représentant 0,1 % des tumeurs cutanées malignes. L’âge de survenue du DFS se situe généralement entre 20 et 50 ans. Le DFS intéresse les deux sexes avec une légère prédominance masculine. Aucune relation de cause à effet n'a été démontrée. Sur le plan histopathogenique, l'origine histologique du DFS reste incertaine et discutée. Différentes origines sont évoquées par confrontation des données de l'immunohistochimie et de l'analyse en microscopie électronique : fibroblastique, histiocytaire, neuroectodermale. L'immunohistochimie est indispensable au diagnostic, ainsi le DFS exprime l'antigène CD34 et la vimentine. La forme clinique classiquement décrite, protubérante, correspond à un stade avancé de la tumeur. C'est une masse ferme, multi nodulaire, fixée à la peau en regard mais mobile par rapport aux plans sous-jacents. La tumeur n'est pas douloureuse, sauf en cas d'ulcération. La diversité des formes cliniques est une source du retard diagnostique. Le DFS peut survenir sur n'importe quelle partie du corps avec une prédominance au niveau du tronc et des extrémités. La chirurgie tient un rôle majeur dans le traitement curatif du DFS. Deux techniques d'exérèse permettent d'obtenir le contrôle tumoral dans plus de 90 % des cas : l'exérèse large classique et la chirurgie micrographique de Mohs qui permet une exérèse tumorale avec réduction de la marge sous contrôle histologique de l'absence de cellules tumorales des berges d'exérèse. L'exérèse classique consiste à effectuer nécessairement des excisions larges et profondes en emportant une marge périphérique en peau saine de 3 à 5 cm et en profondeur une barrière anatomique saine. La reconstruction se fait par suture directe, cicatrisation dirigée ou par greffe cutanée ou lambeaux cutanés ou musculo-cutanés en fonction de la taille des lésions et leurs localisations. Le curage ganglionnaire systématique n'a aucun</w:t>
      </w:r>
      <w:r w:rsidR="00864F7C" w:rsidRPr="00DA5E5A">
        <w:rPr>
          <w:sz w:val="20"/>
          <w:szCs w:val="20"/>
        </w:rPr>
        <w:t xml:space="preserve"> </w:t>
      </w:r>
      <w:r w:rsidR="008B6CC4" w:rsidRPr="00DA5E5A">
        <w:rPr>
          <w:sz w:val="20"/>
          <w:szCs w:val="20"/>
        </w:rPr>
        <w:t>intérêt. La plupart des auteurs rapportent le DFS comme une tumeur radiorésistante. Toutefois, d'autres ont affirmé que la radiothérapie diminuait le taux de récidives locales et permettait une chirurgie plus limitée, elle est préconisée dans les récidives multiples, les marges d'exérèse insuffisantes ou envahies, les tumeurs de très grande taille et les localisations empêchant une chirurgie large. L'association chirurgie radiothérapie semble avoir une efficacité sur la prévention des récidives, quant à la radiothérapie exclusive, elle peut être tentée dans les tumeurs inextirpables, en cas de patients inopérables ou refusant tout traitement chirurgical. La Chimiothérapie est utilisée en palliatif en association avec la radiothérapie, mais elle ne semble pas être efficace. En effet, les multiples protocoles antinéoplasiques utilisant la doxorubicine, l'ifosfamide, le méthotrexate et la dacarbazine, n'ont montré aucune amélioration significative en terme de survie. La thérapie ciblée à base d'Imatinib Mesylate a été testée in vivo sur des tumeurs non résécables et dans des cas de DFS métastatiques. Son efficacité n'est pas totale et peut être nulle. Le pronostic du DFS est caractérisé par son fort potentiel de récidives. Le DFS ne métastase que rarement.</w:t>
      </w:r>
    </w:p>
    <w:p w:rsidR="005341E4" w:rsidRPr="00D27E58" w:rsidRDefault="00864F7C" w:rsidP="00D27E58">
      <w:pPr>
        <w:pStyle w:val="NormalWeb"/>
        <w:spacing w:before="0" w:beforeAutospacing="0" w:after="0" w:afterAutospacing="0"/>
        <w:jc w:val="both"/>
        <w:rPr>
          <w:sz w:val="20"/>
          <w:szCs w:val="20"/>
        </w:rPr>
      </w:pPr>
      <w:r w:rsidRPr="00DA5E5A">
        <w:rPr>
          <w:sz w:val="20"/>
          <w:szCs w:val="20"/>
        </w:rPr>
        <w:t>Conclusion : l</w:t>
      </w:r>
      <w:r w:rsidR="008B6CC4" w:rsidRPr="00DA5E5A">
        <w:rPr>
          <w:sz w:val="20"/>
          <w:szCs w:val="20"/>
        </w:rPr>
        <w:t>e DFS de Darier et Ferrand est une tumeur cutanée rare, à évolution locale lente s'effectuant sur plusieurs années. Elle se distingue par sa difficulté diagnostic, sa tendance à la récidive et la rareté de ses métastases qui sont essentiellement pulmonaires. Le diagnostic est souvent évoqué cliniquement et confirmé histologiquement, le recours à l'immunohistochimie se fait en cas de doute diagnostic (marquage de l'antigène CD34). Le traitement du DFS est chirurgical et doit répondre à un double objectif: pratiquer d'emblée une exérèse large passant entre 3 et 5 cm des berges selon la localisation et selon le caractère primaire ou récidivant de la tumeur, tout en s'efforçant d'emporter un plan sain en profondeur quel qu'il soit, et réaliser une couverture de la perte de substance engendrée par l'exérèse. Ce n'est qu'à ce prix que l'on peut espérer une guérison définitive.</w:t>
      </w:r>
    </w:p>
    <w:p w:rsidR="005341E4" w:rsidRPr="005341E4" w:rsidRDefault="002024F6" w:rsidP="005341E4">
      <w:pPr>
        <w:pStyle w:val="Default"/>
        <w:jc w:val="both"/>
        <w:rPr>
          <w:sz w:val="20"/>
          <w:szCs w:val="20"/>
        </w:rPr>
      </w:pPr>
      <w:r>
        <w:rPr>
          <w:rFonts w:asciiTheme="majorBidi" w:hAnsiTheme="majorBidi" w:cstheme="majorBidi"/>
          <w:b/>
          <w:bCs/>
          <w:color w:val="FF0000"/>
          <w:sz w:val="20"/>
          <w:szCs w:val="20"/>
        </w:rPr>
        <w:t>P35</w:t>
      </w:r>
      <w:r w:rsidR="00D27E58" w:rsidRPr="00D95783">
        <w:rPr>
          <w:rFonts w:asciiTheme="majorBidi" w:hAnsiTheme="majorBidi" w:cstheme="majorBidi"/>
          <w:b/>
          <w:bCs/>
          <w:color w:val="FF0000"/>
          <w:sz w:val="20"/>
          <w:szCs w:val="20"/>
        </w:rPr>
        <w:t xml:space="preserve">. </w:t>
      </w:r>
      <w:r w:rsidR="00D27E58" w:rsidRPr="00D95783">
        <w:rPr>
          <w:rFonts w:asciiTheme="majorBidi" w:hAnsiTheme="majorBidi" w:cstheme="majorBidi"/>
          <w:b/>
          <w:bCs/>
          <w:sz w:val="20"/>
          <w:szCs w:val="20"/>
        </w:rPr>
        <w:t xml:space="preserve"> </w:t>
      </w:r>
      <w:r w:rsidR="005341E4" w:rsidRPr="005341E4">
        <w:rPr>
          <w:sz w:val="20"/>
          <w:szCs w:val="20"/>
        </w:rPr>
        <w:t xml:space="preserve"> </w:t>
      </w:r>
      <w:r w:rsidR="005341E4" w:rsidRPr="005341E4">
        <w:rPr>
          <w:b/>
          <w:bCs/>
          <w:sz w:val="20"/>
          <w:szCs w:val="20"/>
        </w:rPr>
        <w:t xml:space="preserve">Ostéoblastome mimant une tumeur osseuse maligne : A propos d'un cas. </w:t>
      </w:r>
    </w:p>
    <w:p w:rsidR="005341E4" w:rsidRPr="005341E4" w:rsidRDefault="005341E4" w:rsidP="00D27E58">
      <w:pPr>
        <w:pStyle w:val="Default"/>
        <w:jc w:val="both"/>
        <w:rPr>
          <w:sz w:val="20"/>
          <w:szCs w:val="20"/>
        </w:rPr>
      </w:pPr>
      <w:r w:rsidRPr="005341E4">
        <w:rPr>
          <w:sz w:val="20"/>
          <w:szCs w:val="20"/>
        </w:rPr>
        <w:t>Y.O</w:t>
      </w:r>
      <w:r w:rsidR="00D27E58" w:rsidRPr="005341E4">
        <w:rPr>
          <w:sz w:val="20"/>
          <w:szCs w:val="20"/>
        </w:rPr>
        <w:t>uadah</w:t>
      </w:r>
      <w:r w:rsidR="00D27E58">
        <w:rPr>
          <w:sz w:val="20"/>
          <w:szCs w:val="20"/>
        </w:rPr>
        <w:t xml:space="preserve">, </w:t>
      </w:r>
      <w:r w:rsidRPr="005341E4">
        <w:rPr>
          <w:sz w:val="20"/>
          <w:szCs w:val="20"/>
        </w:rPr>
        <w:t>A</w:t>
      </w:r>
      <w:r w:rsidR="00D27E58" w:rsidRPr="005341E4">
        <w:rPr>
          <w:sz w:val="20"/>
          <w:szCs w:val="20"/>
        </w:rPr>
        <w:t>boubakr</w:t>
      </w:r>
      <w:r w:rsidR="00D27E58">
        <w:rPr>
          <w:sz w:val="20"/>
          <w:szCs w:val="20"/>
        </w:rPr>
        <w:t xml:space="preserve">, </w:t>
      </w:r>
      <w:r w:rsidRPr="005341E4">
        <w:rPr>
          <w:sz w:val="20"/>
          <w:szCs w:val="20"/>
        </w:rPr>
        <w:t>A</w:t>
      </w:r>
      <w:r w:rsidR="00D27E58" w:rsidRPr="005341E4">
        <w:rPr>
          <w:sz w:val="20"/>
          <w:szCs w:val="20"/>
        </w:rPr>
        <w:t>zzouni</w:t>
      </w:r>
      <w:r w:rsidR="00D27E58">
        <w:rPr>
          <w:sz w:val="20"/>
          <w:szCs w:val="20"/>
        </w:rPr>
        <w:t xml:space="preserve">, </w:t>
      </w:r>
      <w:r w:rsidRPr="005341E4">
        <w:rPr>
          <w:sz w:val="20"/>
          <w:szCs w:val="20"/>
        </w:rPr>
        <w:t>B</w:t>
      </w:r>
      <w:r w:rsidR="00D27E58" w:rsidRPr="005341E4">
        <w:rPr>
          <w:sz w:val="20"/>
          <w:szCs w:val="20"/>
        </w:rPr>
        <w:t>aba</w:t>
      </w:r>
      <w:r w:rsidRPr="005341E4">
        <w:rPr>
          <w:sz w:val="20"/>
          <w:szCs w:val="20"/>
        </w:rPr>
        <w:t xml:space="preserve"> A</w:t>
      </w:r>
      <w:r w:rsidR="00D27E58" w:rsidRPr="005341E4">
        <w:rPr>
          <w:sz w:val="20"/>
          <w:szCs w:val="20"/>
        </w:rPr>
        <w:t>hmed</w:t>
      </w:r>
      <w:r w:rsidR="00D27E58">
        <w:rPr>
          <w:sz w:val="20"/>
          <w:szCs w:val="20"/>
        </w:rPr>
        <w:t xml:space="preserve">  </w:t>
      </w:r>
      <w:r w:rsidRPr="005341E4">
        <w:rPr>
          <w:sz w:val="20"/>
          <w:szCs w:val="20"/>
        </w:rPr>
        <w:t>S</w:t>
      </w:r>
      <w:r w:rsidR="00D27E58">
        <w:rPr>
          <w:sz w:val="20"/>
          <w:szCs w:val="20"/>
        </w:rPr>
        <w:t xml:space="preserve">ervice de chirurgie pédiatrique CHU </w:t>
      </w:r>
      <w:r w:rsidRPr="005341E4">
        <w:rPr>
          <w:sz w:val="20"/>
          <w:szCs w:val="20"/>
        </w:rPr>
        <w:t xml:space="preserve"> Tlemc</w:t>
      </w:r>
      <w:r w:rsidR="00D27E58">
        <w:rPr>
          <w:sz w:val="20"/>
          <w:szCs w:val="20"/>
        </w:rPr>
        <w:t>en</w:t>
      </w:r>
      <w:r w:rsidRPr="005341E4">
        <w:rPr>
          <w:sz w:val="20"/>
          <w:szCs w:val="20"/>
        </w:rPr>
        <w:t xml:space="preserve"> </w:t>
      </w:r>
    </w:p>
    <w:p w:rsidR="005341E4" w:rsidRPr="00D27E58" w:rsidRDefault="005341E4" w:rsidP="00D27E58">
      <w:pPr>
        <w:pStyle w:val="Default"/>
        <w:jc w:val="both"/>
        <w:rPr>
          <w:sz w:val="20"/>
          <w:szCs w:val="20"/>
        </w:rPr>
      </w:pPr>
      <w:r w:rsidRPr="00D27E58">
        <w:rPr>
          <w:sz w:val="20"/>
          <w:szCs w:val="20"/>
        </w:rPr>
        <w:t>Introduction</w:t>
      </w:r>
      <w:r w:rsidR="00D27E58">
        <w:rPr>
          <w:sz w:val="20"/>
          <w:szCs w:val="20"/>
        </w:rPr>
        <w:t> :</w:t>
      </w:r>
      <w:r w:rsidRPr="00D27E58">
        <w:rPr>
          <w:sz w:val="20"/>
          <w:szCs w:val="20"/>
        </w:rPr>
        <w:t xml:space="preserve"> </w:t>
      </w:r>
      <w:r w:rsidR="00D27E58">
        <w:rPr>
          <w:sz w:val="20"/>
          <w:szCs w:val="20"/>
        </w:rPr>
        <w:t>l</w:t>
      </w:r>
      <w:r w:rsidRPr="00D27E58">
        <w:rPr>
          <w:sz w:val="20"/>
          <w:szCs w:val="20"/>
        </w:rPr>
        <w:t xml:space="preserve">'ostéoblastome est une tumeur rare de l'enfant, il représente 1 % de l'ensemble des tumeurs osseuses bénignes, se voit essentiellement entre 10 et 30 ans, sa localisation au fémur proximal est rare á l'origine d'erreurs diagnostiques et </w:t>
      </w:r>
      <w:r w:rsidRPr="00D27E58">
        <w:rPr>
          <w:sz w:val="20"/>
          <w:szCs w:val="20"/>
        </w:rPr>
        <w:lastRenderedPageBreak/>
        <w:t xml:space="preserve">thérapeutiques fréquentes. Le but est de faire prendre conscience au clinicien de l'importance de l'interprétation des examens complémentaires et leur hiérarchisation. </w:t>
      </w:r>
    </w:p>
    <w:p w:rsidR="005341E4" w:rsidRPr="00D27E58" w:rsidRDefault="005341E4" w:rsidP="00D27E58">
      <w:pPr>
        <w:pStyle w:val="Default"/>
        <w:jc w:val="both"/>
        <w:rPr>
          <w:sz w:val="20"/>
          <w:szCs w:val="20"/>
        </w:rPr>
      </w:pPr>
      <w:r w:rsidRPr="00D27E58">
        <w:rPr>
          <w:sz w:val="20"/>
          <w:szCs w:val="20"/>
        </w:rPr>
        <w:t>Matériels et Méthodes</w:t>
      </w:r>
      <w:r w:rsidR="00D27E58">
        <w:rPr>
          <w:sz w:val="20"/>
          <w:szCs w:val="20"/>
        </w:rPr>
        <w:t> :</w:t>
      </w:r>
      <w:r w:rsidRPr="00D27E58">
        <w:rPr>
          <w:sz w:val="20"/>
          <w:szCs w:val="20"/>
        </w:rPr>
        <w:t xml:space="preserve"> </w:t>
      </w:r>
      <w:r w:rsidR="00D27E58">
        <w:rPr>
          <w:sz w:val="20"/>
          <w:szCs w:val="20"/>
        </w:rPr>
        <w:t>n</w:t>
      </w:r>
      <w:r w:rsidRPr="00D27E58">
        <w:rPr>
          <w:sz w:val="20"/>
          <w:szCs w:val="20"/>
        </w:rPr>
        <w:t xml:space="preserve">ous rapportons le cas d'une fillette agée de 07 ans, qui a consulté pour douleur projetée au genou initialement nocturne puis continue ne cédant pas à l'aspirine, associée à une tuméfaction de la racine de la cuisse homolatérale. Une série d'examens complémentaires à été faite dont une IRM en deuxième intention qui a conduit à une erreur diagnostique. </w:t>
      </w:r>
    </w:p>
    <w:p w:rsidR="005341E4" w:rsidRPr="00D27E58" w:rsidRDefault="005341E4" w:rsidP="00D27E58">
      <w:pPr>
        <w:pStyle w:val="Default"/>
        <w:jc w:val="both"/>
        <w:rPr>
          <w:sz w:val="20"/>
          <w:szCs w:val="20"/>
        </w:rPr>
      </w:pPr>
      <w:r w:rsidRPr="00D27E58">
        <w:rPr>
          <w:sz w:val="20"/>
          <w:szCs w:val="20"/>
        </w:rPr>
        <w:t>Résultats</w:t>
      </w:r>
      <w:r w:rsidR="00D27E58">
        <w:rPr>
          <w:sz w:val="20"/>
          <w:szCs w:val="20"/>
        </w:rPr>
        <w:t> :</w:t>
      </w:r>
      <w:r w:rsidRPr="00D27E58">
        <w:rPr>
          <w:sz w:val="20"/>
          <w:szCs w:val="20"/>
        </w:rPr>
        <w:t xml:space="preserve"> </w:t>
      </w:r>
      <w:r w:rsidR="00D27E58">
        <w:rPr>
          <w:sz w:val="20"/>
          <w:szCs w:val="20"/>
        </w:rPr>
        <w:t>l</w:t>
      </w:r>
      <w:r w:rsidRPr="00D27E58">
        <w:rPr>
          <w:sz w:val="20"/>
          <w:szCs w:val="20"/>
        </w:rPr>
        <w:t xml:space="preserve">a radiographie du fémur de face et de profil à montré une importante apposition périostée en sous trochanterien étendue au tiers moyen. </w:t>
      </w:r>
      <w:r w:rsidR="00D27E58">
        <w:rPr>
          <w:sz w:val="20"/>
          <w:szCs w:val="20"/>
        </w:rPr>
        <w:t xml:space="preserve"> </w:t>
      </w:r>
      <w:r w:rsidRPr="00D27E58">
        <w:rPr>
          <w:sz w:val="20"/>
          <w:szCs w:val="20"/>
        </w:rPr>
        <w:t xml:space="preserve">L'IRM a montré un processus lésionnel d'allure néoplasique métaphyso diaphysaire de l'extrémité supérieure du fémur mesurant 80 mm de grand axe en hyposignal T1, hyepersignal STIR et infiltration des structures musculaires avoisinantes. </w:t>
      </w:r>
      <w:r w:rsidR="00D27E58">
        <w:rPr>
          <w:sz w:val="20"/>
          <w:szCs w:val="20"/>
        </w:rPr>
        <w:t xml:space="preserve"> </w:t>
      </w:r>
      <w:r w:rsidRPr="00D27E58">
        <w:rPr>
          <w:sz w:val="20"/>
          <w:szCs w:val="20"/>
        </w:rPr>
        <w:t xml:space="preserve">Au scanner une lyse osseuse de 30mm bien limitée, entourée d'une condensation périphérique. </w:t>
      </w:r>
      <w:r w:rsidR="00D27E58">
        <w:rPr>
          <w:sz w:val="20"/>
          <w:szCs w:val="20"/>
        </w:rPr>
        <w:t xml:space="preserve"> </w:t>
      </w:r>
      <w:r w:rsidRPr="00D27E58">
        <w:rPr>
          <w:sz w:val="20"/>
          <w:szCs w:val="20"/>
        </w:rPr>
        <w:t xml:space="preserve">La biopsie n'a pas retrouvé de signe de malignité. </w:t>
      </w:r>
      <w:r w:rsidR="00D27E58">
        <w:rPr>
          <w:sz w:val="20"/>
          <w:szCs w:val="20"/>
        </w:rPr>
        <w:t xml:space="preserve"> </w:t>
      </w:r>
      <w:r w:rsidRPr="00D27E58">
        <w:rPr>
          <w:sz w:val="20"/>
          <w:szCs w:val="20"/>
        </w:rPr>
        <w:t xml:space="preserve">L'enfant a bénéficié d'une résection en bloc de la tumeur emportant le nidus avec stabilisation par plaque vissée. </w:t>
      </w:r>
    </w:p>
    <w:p w:rsidR="00B02413" w:rsidRDefault="005341E4" w:rsidP="007418FC">
      <w:pPr>
        <w:pStyle w:val="Default"/>
        <w:jc w:val="both"/>
        <w:rPr>
          <w:sz w:val="20"/>
          <w:szCs w:val="20"/>
        </w:rPr>
      </w:pPr>
      <w:r w:rsidRPr="00D27E58">
        <w:rPr>
          <w:sz w:val="20"/>
          <w:szCs w:val="20"/>
        </w:rPr>
        <w:t>Discussion</w:t>
      </w:r>
      <w:r w:rsidR="00D27E58">
        <w:rPr>
          <w:sz w:val="20"/>
          <w:szCs w:val="20"/>
        </w:rPr>
        <w:t> :</w:t>
      </w:r>
      <w:r w:rsidRPr="00D27E58">
        <w:rPr>
          <w:sz w:val="20"/>
          <w:szCs w:val="20"/>
        </w:rPr>
        <w:t xml:space="preserve"> </w:t>
      </w:r>
      <w:r w:rsidR="00D27E58">
        <w:rPr>
          <w:sz w:val="20"/>
          <w:szCs w:val="20"/>
        </w:rPr>
        <w:t>l</w:t>
      </w:r>
      <w:r w:rsidRPr="00D27E58">
        <w:rPr>
          <w:sz w:val="20"/>
          <w:szCs w:val="20"/>
        </w:rPr>
        <w:t xml:space="preserve">'ostéoblastome est une tumeur qui se voit principalement au cours de la deuxième décennie de la vie, la localisation préférentielle est le rachis (40 %). Il se distingue de l'ostéome ostéoide cliniquement par la douleur continue sans horaire nocturne et la non réponse à l'aspirine et radiologiquement par la taille de la lésion qui dépasse 20mm. Il est souvent agréssif localement ce qui peux induire en erreur. </w:t>
      </w:r>
      <w:r w:rsidR="00D27E58">
        <w:rPr>
          <w:sz w:val="20"/>
          <w:szCs w:val="20"/>
        </w:rPr>
        <w:t xml:space="preserve"> </w:t>
      </w:r>
      <w:r w:rsidRPr="00D27E58">
        <w:rPr>
          <w:sz w:val="20"/>
          <w:szCs w:val="20"/>
        </w:rPr>
        <w:t xml:space="preserve">Le scanner suivi de la scitigraphie posent à eux seul le diagnostic. </w:t>
      </w:r>
      <w:r w:rsidR="00D27E58">
        <w:rPr>
          <w:sz w:val="20"/>
          <w:szCs w:val="20"/>
        </w:rPr>
        <w:t xml:space="preserve"> </w:t>
      </w:r>
      <w:r w:rsidRPr="00D27E58">
        <w:rPr>
          <w:sz w:val="20"/>
          <w:szCs w:val="20"/>
        </w:rPr>
        <w:t xml:space="preserve">L'IRM garde son intérêt dans les formes avec réaction des parties molles pour apprécier l'oedème péri lésionnel. </w:t>
      </w:r>
      <w:r w:rsidR="00B02413">
        <w:rPr>
          <w:sz w:val="20"/>
          <w:szCs w:val="20"/>
        </w:rPr>
        <w:t xml:space="preserve"> </w:t>
      </w:r>
    </w:p>
    <w:p w:rsidR="005D1A11" w:rsidRDefault="002024F6" w:rsidP="005D1A11">
      <w:pPr>
        <w:pStyle w:val="Default"/>
        <w:jc w:val="both"/>
        <w:rPr>
          <w:rFonts w:asciiTheme="majorBidi" w:hAnsiTheme="majorBidi" w:cstheme="majorBidi"/>
          <w:color w:val="201F1E"/>
          <w:sz w:val="20"/>
          <w:szCs w:val="20"/>
          <w:shd w:val="clear" w:color="auto" w:fill="FFFFFF"/>
        </w:rPr>
      </w:pPr>
      <w:r>
        <w:rPr>
          <w:rFonts w:asciiTheme="majorBidi" w:hAnsiTheme="majorBidi" w:cstheme="majorBidi"/>
          <w:b/>
          <w:bCs/>
          <w:color w:val="FF0000"/>
          <w:sz w:val="20"/>
          <w:szCs w:val="20"/>
        </w:rPr>
        <w:t>P36</w:t>
      </w:r>
      <w:r w:rsidR="00C3413B" w:rsidRPr="00C3413B">
        <w:rPr>
          <w:rFonts w:asciiTheme="majorBidi" w:hAnsiTheme="majorBidi" w:cstheme="majorBidi"/>
          <w:b/>
          <w:bCs/>
          <w:color w:val="FF0000"/>
          <w:sz w:val="20"/>
          <w:szCs w:val="20"/>
        </w:rPr>
        <w:t>.</w:t>
      </w:r>
      <w:r w:rsidR="00C3413B" w:rsidRPr="00C3413B">
        <w:rPr>
          <w:rFonts w:asciiTheme="majorBidi" w:hAnsiTheme="majorBidi" w:cstheme="majorBidi"/>
          <w:b/>
          <w:bCs/>
          <w:color w:val="201F1E"/>
          <w:sz w:val="20"/>
          <w:szCs w:val="20"/>
          <w:shd w:val="clear" w:color="auto" w:fill="FFFFFF"/>
        </w:rPr>
        <w:t>Dosage des marqueurs cardiaques chez des sujets obèses</w:t>
      </w:r>
      <w:r w:rsidR="00C3413B" w:rsidRPr="00C3413B">
        <w:rPr>
          <w:rFonts w:asciiTheme="majorBidi" w:hAnsiTheme="majorBidi" w:cstheme="majorBidi"/>
          <w:b/>
          <w:bCs/>
          <w:color w:val="201F1E"/>
          <w:sz w:val="20"/>
          <w:szCs w:val="20"/>
        </w:rPr>
        <w:br/>
      </w:r>
      <w:r w:rsidR="00C3413B" w:rsidRPr="00C3413B">
        <w:rPr>
          <w:rFonts w:asciiTheme="majorBidi" w:hAnsiTheme="majorBidi" w:cstheme="majorBidi"/>
          <w:color w:val="201F1E"/>
          <w:sz w:val="20"/>
          <w:szCs w:val="20"/>
          <w:shd w:val="clear" w:color="auto" w:fill="FFFFFF"/>
        </w:rPr>
        <w:t>Benallal.B1 . Brikci Nigassa .N1.Madani.F2,Messaoudi.F2</w:t>
      </w:r>
      <w:r w:rsidR="00C3413B" w:rsidRPr="00C3413B">
        <w:rPr>
          <w:rFonts w:asciiTheme="majorBidi" w:hAnsiTheme="majorBidi" w:cstheme="majorBidi"/>
          <w:color w:val="201F1E"/>
          <w:sz w:val="20"/>
          <w:szCs w:val="20"/>
        </w:rPr>
        <w:br/>
      </w:r>
      <w:r w:rsidR="00C3413B" w:rsidRPr="00C3413B">
        <w:rPr>
          <w:rFonts w:asciiTheme="majorBidi" w:hAnsiTheme="majorBidi" w:cstheme="majorBidi"/>
          <w:color w:val="201F1E"/>
          <w:sz w:val="20"/>
          <w:szCs w:val="20"/>
          <w:shd w:val="clear" w:color="auto" w:fill="FFFFFF"/>
        </w:rPr>
        <w:t>1.Laboratoire de Biochimie, CHU Tlemcen</w:t>
      </w:r>
      <w:r w:rsidR="00C3413B" w:rsidRPr="00C3413B">
        <w:rPr>
          <w:rFonts w:asciiTheme="majorBidi" w:hAnsiTheme="majorBidi" w:cstheme="majorBidi"/>
          <w:color w:val="201F1E"/>
          <w:sz w:val="20"/>
          <w:szCs w:val="20"/>
        </w:rPr>
        <w:br/>
      </w:r>
      <w:r w:rsidR="00C3413B" w:rsidRPr="00C3413B">
        <w:rPr>
          <w:rFonts w:asciiTheme="majorBidi" w:hAnsiTheme="majorBidi" w:cstheme="majorBidi"/>
          <w:color w:val="201F1E"/>
          <w:sz w:val="20"/>
          <w:szCs w:val="20"/>
          <w:shd w:val="clear" w:color="auto" w:fill="FFFFFF"/>
        </w:rPr>
        <w:t>2.Département de Pharmacie, Université Abou Bekr Belkaid Tlemcen</w:t>
      </w:r>
      <w:r w:rsidR="00C3413B" w:rsidRPr="00C3413B">
        <w:rPr>
          <w:rFonts w:asciiTheme="majorBidi" w:hAnsiTheme="majorBidi" w:cstheme="majorBidi"/>
          <w:color w:val="201F1E"/>
          <w:sz w:val="20"/>
          <w:szCs w:val="20"/>
        </w:rPr>
        <w:br/>
      </w:r>
      <w:r w:rsidR="00C3413B" w:rsidRPr="00C3413B">
        <w:rPr>
          <w:rFonts w:asciiTheme="majorBidi" w:hAnsiTheme="majorBidi" w:cstheme="majorBidi"/>
          <w:color w:val="201F1E"/>
          <w:sz w:val="20"/>
          <w:szCs w:val="20"/>
          <w:shd w:val="clear" w:color="auto" w:fill="FFFFFF"/>
        </w:rPr>
        <w:t>Résumé</w:t>
      </w:r>
      <w:r w:rsidR="00C3413B">
        <w:rPr>
          <w:rFonts w:asciiTheme="majorBidi" w:hAnsiTheme="majorBidi" w:cstheme="majorBidi"/>
          <w:color w:val="201F1E"/>
          <w:sz w:val="20"/>
          <w:szCs w:val="20"/>
          <w:shd w:val="clear" w:color="auto" w:fill="FFFFFF"/>
        </w:rPr>
        <w:t> :</w:t>
      </w:r>
      <w:r w:rsidR="00C3413B" w:rsidRPr="00C3413B">
        <w:rPr>
          <w:rFonts w:asciiTheme="majorBidi" w:hAnsiTheme="majorBidi" w:cstheme="majorBidi"/>
          <w:color w:val="201F1E"/>
          <w:sz w:val="20"/>
          <w:szCs w:val="20"/>
          <w:shd w:val="clear" w:color="auto" w:fill="FFFFFF"/>
        </w:rPr>
        <w:t>Il est admis que l'obésité est associée à une augmentation du risque de cardiopathie ischémique. Comme cela a souvent été souligné, cette relation est expliquée en grande partie par le fait que l'obésité est associée à différents facteurs de risque cardiovasculaire, en particulier le diabète, l'hypertension artérielle et certaines dyslipidémies. L'AHA(American Heart Association) a toutefois récemment identifié l'obésité comme facteur de risque indépendant.</w:t>
      </w:r>
      <w:r w:rsidR="00C3413B" w:rsidRPr="00C3413B">
        <w:rPr>
          <w:rFonts w:asciiTheme="majorBidi" w:hAnsiTheme="majorBidi" w:cstheme="majorBidi"/>
          <w:color w:val="201F1E"/>
          <w:sz w:val="20"/>
          <w:szCs w:val="20"/>
        </w:rPr>
        <w:br/>
      </w:r>
      <w:r w:rsidR="00C3413B">
        <w:rPr>
          <w:rFonts w:asciiTheme="majorBidi" w:hAnsiTheme="majorBidi" w:cstheme="majorBidi"/>
          <w:color w:val="201F1E"/>
          <w:sz w:val="20"/>
          <w:szCs w:val="20"/>
          <w:shd w:val="clear" w:color="auto" w:fill="FFFFFF"/>
        </w:rPr>
        <w:t>Deux mécanismes sous</w:t>
      </w:r>
      <w:r w:rsidR="00C3413B" w:rsidRPr="00C3413B">
        <w:rPr>
          <w:rFonts w:asciiTheme="majorBidi" w:hAnsiTheme="majorBidi" w:cstheme="majorBidi"/>
          <w:color w:val="201F1E"/>
          <w:sz w:val="20"/>
          <w:szCs w:val="20"/>
          <w:shd w:val="clear" w:color="auto" w:fill="FFFFFF"/>
        </w:rPr>
        <w:t>tendent l’apparition de  cardiopathies, un mécanisme infiltratif qui se traduit par l’accumulation de dépôts adipeux entre les fibres myocardiques conduisant à la survenue d’une dysfonction. À ceci s’ajoute la lipotoxicité des acides gras</w:t>
      </w:r>
    </w:p>
    <w:p w:rsidR="00C3413B" w:rsidRDefault="00C3413B" w:rsidP="005D1A11">
      <w:pPr>
        <w:pStyle w:val="Default"/>
        <w:jc w:val="both"/>
        <w:rPr>
          <w:rFonts w:asciiTheme="majorBidi" w:hAnsiTheme="majorBidi" w:cstheme="majorBidi"/>
          <w:color w:val="201F1E"/>
          <w:sz w:val="20"/>
          <w:szCs w:val="20"/>
          <w:shd w:val="clear" w:color="auto" w:fill="FFFFFF"/>
        </w:rPr>
      </w:pPr>
      <w:r w:rsidRPr="00C3413B">
        <w:rPr>
          <w:rFonts w:asciiTheme="majorBidi" w:hAnsiTheme="majorBidi" w:cstheme="majorBidi"/>
          <w:color w:val="201F1E"/>
          <w:sz w:val="20"/>
          <w:szCs w:val="20"/>
          <w:shd w:val="clear" w:color="auto" w:fill="FFFFFF"/>
        </w:rPr>
        <w:t> libres circulants dont les effets sur le cardiomyocyte se traduisent par une apoptose qui potentialise</w:t>
      </w:r>
      <w:r w:rsidR="005D1A11">
        <w:rPr>
          <w:rFonts w:asciiTheme="majorBidi" w:hAnsiTheme="majorBidi" w:cstheme="majorBidi"/>
          <w:color w:val="201F1E"/>
          <w:sz w:val="20"/>
          <w:szCs w:val="20"/>
          <w:shd w:val="clear" w:color="auto" w:fill="FFFFFF"/>
        </w:rPr>
        <w:t> le risquede dysfonction cardia</w:t>
      </w:r>
      <w:r w:rsidRPr="00C3413B">
        <w:rPr>
          <w:rFonts w:asciiTheme="majorBidi" w:hAnsiTheme="majorBidi" w:cstheme="majorBidi"/>
          <w:color w:val="201F1E"/>
          <w:sz w:val="20"/>
          <w:szCs w:val="20"/>
          <w:shd w:val="clear" w:color="auto" w:fill="FFFFFF"/>
        </w:rPr>
        <w:t>que  . À côté de ces mécanismes directs, les modifications hémodynamiques (augmentation du volume sanguin circulant,</w:t>
      </w:r>
      <w:r>
        <w:rPr>
          <w:rFonts w:asciiTheme="majorBidi" w:hAnsiTheme="majorBidi" w:cstheme="majorBidi"/>
          <w:color w:val="201F1E"/>
          <w:sz w:val="20"/>
          <w:szCs w:val="20"/>
          <w:shd w:val="clear" w:color="auto" w:fill="FFFFFF"/>
        </w:rPr>
        <w:t> augmentation de la pré et post</w:t>
      </w:r>
      <w:r w:rsidRPr="00C3413B">
        <w:rPr>
          <w:rFonts w:asciiTheme="majorBidi" w:hAnsiTheme="majorBidi" w:cstheme="majorBidi"/>
          <w:color w:val="201F1E"/>
          <w:sz w:val="20"/>
          <w:szCs w:val="20"/>
          <w:shd w:val="clear" w:color="auto" w:fill="FFFFFF"/>
        </w:rPr>
        <w:t>charge, dysfonction diastolique, présence d’une hypertrophie ventriculaire gauche) augmentent encore le risque cardiovasculaire pour un sujet obèse.Ce travail a pour objectif d'évaluer chez un groupe de patients obèses les concentrations circulantes dedivers marqueurs cardiaques tel que  le LDH, CPK, Myoglobine et TNF alpha.</w:t>
      </w:r>
      <w:r w:rsidRPr="00C3413B">
        <w:rPr>
          <w:rFonts w:asciiTheme="majorBidi" w:hAnsiTheme="majorBidi" w:cstheme="majorBidi"/>
          <w:color w:val="201F1E"/>
          <w:sz w:val="20"/>
          <w:szCs w:val="20"/>
        </w:rPr>
        <w:br/>
      </w:r>
      <w:r w:rsidRPr="00C3413B">
        <w:rPr>
          <w:rFonts w:asciiTheme="majorBidi" w:hAnsiTheme="majorBidi" w:cstheme="majorBidi"/>
          <w:color w:val="201F1E"/>
          <w:sz w:val="20"/>
          <w:szCs w:val="20"/>
          <w:shd w:val="clear" w:color="auto" w:fill="FFFFFF"/>
        </w:rPr>
        <w:t>Mots -clé:</w:t>
      </w:r>
      <w:r>
        <w:rPr>
          <w:rFonts w:asciiTheme="majorBidi" w:hAnsiTheme="majorBidi" w:cstheme="majorBidi"/>
          <w:color w:val="201F1E"/>
          <w:sz w:val="20"/>
          <w:szCs w:val="20"/>
        </w:rPr>
        <w:t xml:space="preserve"> </w:t>
      </w:r>
      <w:r w:rsidRPr="00C3413B">
        <w:rPr>
          <w:rFonts w:asciiTheme="majorBidi" w:hAnsiTheme="majorBidi" w:cstheme="majorBidi"/>
          <w:color w:val="201F1E"/>
          <w:sz w:val="20"/>
          <w:szCs w:val="20"/>
          <w:shd w:val="clear" w:color="auto" w:fill="FFFFFF"/>
        </w:rPr>
        <w:t>Inflammation, Obésité, Myoglobine, Risque cardiovasculaire</w:t>
      </w:r>
    </w:p>
    <w:p w:rsidR="005D1A11" w:rsidRPr="005D1A11" w:rsidRDefault="005D1A11" w:rsidP="005D1A11">
      <w:pPr>
        <w:pStyle w:val="Default"/>
        <w:jc w:val="both"/>
        <w:rPr>
          <w:rFonts w:asciiTheme="majorBidi" w:hAnsiTheme="majorBidi" w:cstheme="majorBidi"/>
          <w:sz w:val="20"/>
          <w:szCs w:val="20"/>
          <w:lang w:val="en-US"/>
        </w:rPr>
      </w:pPr>
    </w:p>
    <w:p w:rsidR="00D27E58" w:rsidRPr="00D27E58" w:rsidRDefault="00D27E58" w:rsidP="00D27E58">
      <w:pPr>
        <w:jc w:val="both"/>
        <w:rPr>
          <w:rFonts w:asciiTheme="majorBidi" w:hAnsiTheme="majorBidi" w:cstheme="majorBidi"/>
          <w:sz w:val="20"/>
          <w:szCs w:val="20"/>
          <w:lang w:val="fr-FR"/>
        </w:rPr>
      </w:pPr>
    </w:p>
    <w:p w:rsidR="00D27E58" w:rsidRPr="00D27E58" w:rsidRDefault="00D27E58" w:rsidP="00D27E58">
      <w:pPr>
        <w:jc w:val="both"/>
        <w:rPr>
          <w:rFonts w:asciiTheme="majorBidi" w:hAnsiTheme="majorBidi" w:cstheme="majorBidi"/>
          <w:sz w:val="20"/>
          <w:szCs w:val="20"/>
          <w:lang w:val="fr-FR"/>
        </w:rPr>
      </w:pPr>
    </w:p>
    <w:p w:rsidR="00D27E58" w:rsidRPr="00D27E58" w:rsidRDefault="00D27E58" w:rsidP="00D27E58">
      <w:pPr>
        <w:jc w:val="both"/>
        <w:rPr>
          <w:rFonts w:asciiTheme="majorBidi" w:hAnsiTheme="majorBidi" w:cstheme="majorBidi"/>
          <w:sz w:val="20"/>
          <w:szCs w:val="20"/>
          <w:lang w:val="fr-FR"/>
        </w:rPr>
      </w:pPr>
    </w:p>
    <w:p w:rsidR="00D27E58" w:rsidRPr="00DA5E5A" w:rsidRDefault="00D27E58" w:rsidP="00D27E58">
      <w:pPr>
        <w:jc w:val="both"/>
        <w:rPr>
          <w:sz w:val="20"/>
          <w:szCs w:val="20"/>
          <w:lang w:val="fr-FR"/>
        </w:rPr>
      </w:pPr>
    </w:p>
    <w:p w:rsidR="00D27E58" w:rsidRPr="00DA5E5A" w:rsidRDefault="00D27E58" w:rsidP="00D27E58">
      <w:pPr>
        <w:jc w:val="both"/>
        <w:rPr>
          <w:sz w:val="20"/>
          <w:szCs w:val="20"/>
          <w:lang w:val="fr-FR"/>
        </w:rPr>
      </w:pPr>
    </w:p>
    <w:p w:rsidR="00D27E58" w:rsidRPr="00DA5E5A" w:rsidRDefault="00D27E58" w:rsidP="00D27E58">
      <w:pPr>
        <w:jc w:val="both"/>
        <w:rPr>
          <w:sz w:val="20"/>
          <w:szCs w:val="20"/>
          <w:lang w:val="fr-FR"/>
        </w:rPr>
      </w:pPr>
    </w:p>
    <w:p w:rsidR="00D27E58" w:rsidRPr="00D27E58" w:rsidRDefault="00D27E58" w:rsidP="00D27E58">
      <w:pPr>
        <w:rPr>
          <w:lang w:val="fr-FR"/>
        </w:rPr>
      </w:pPr>
    </w:p>
    <w:p w:rsidR="00546B86" w:rsidRPr="00DA5E5A" w:rsidRDefault="00546B86" w:rsidP="005341E4">
      <w:pPr>
        <w:autoSpaceDE w:val="0"/>
        <w:autoSpaceDN w:val="0"/>
        <w:adjustRightInd w:val="0"/>
        <w:jc w:val="both"/>
        <w:rPr>
          <w:rFonts w:ascii="Times New Roman" w:eastAsia="Symbol" w:hAnsi="Times New Roman" w:cs="Times New Roman"/>
          <w:b/>
          <w:bCs/>
          <w:sz w:val="20"/>
          <w:szCs w:val="20"/>
          <w:lang w:val="fr-FR"/>
        </w:rPr>
      </w:pPr>
    </w:p>
    <w:p w:rsidR="00546B86" w:rsidRPr="00DA5E5A" w:rsidRDefault="00546B86" w:rsidP="005341E4">
      <w:pPr>
        <w:autoSpaceDE w:val="0"/>
        <w:autoSpaceDN w:val="0"/>
        <w:adjustRightInd w:val="0"/>
        <w:jc w:val="both"/>
        <w:rPr>
          <w:rFonts w:ascii="Times New Roman" w:eastAsia="Symbol" w:hAnsi="Times New Roman" w:cs="Times New Roman"/>
          <w:b/>
          <w:bCs/>
          <w:sz w:val="20"/>
          <w:szCs w:val="20"/>
          <w:lang w:val="fr-FR"/>
        </w:rPr>
      </w:pPr>
    </w:p>
    <w:p w:rsidR="00546B86" w:rsidRPr="00DA5E5A" w:rsidRDefault="00546B86" w:rsidP="005341E4">
      <w:pPr>
        <w:autoSpaceDE w:val="0"/>
        <w:autoSpaceDN w:val="0"/>
        <w:adjustRightInd w:val="0"/>
        <w:jc w:val="both"/>
        <w:rPr>
          <w:rFonts w:ascii="Times New Roman" w:eastAsia="Symbol" w:hAnsi="Times New Roman" w:cs="Times New Roman"/>
          <w:b/>
          <w:bCs/>
          <w:sz w:val="20"/>
          <w:szCs w:val="20"/>
          <w:lang w:val="fr-FR"/>
        </w:rPr>
      </w:pPr>
    </w:p>
    <w:p w:rsidR="00546B86" w:rsidRPr="00DA5E5A" w:rsidRDefault="00546B86" w:rsidP="005341E4">
      <w:pPr>
        <w:autoSpaceDE w:val="0"/>
        <w:autoSpaceDN w:val="0"/>
        <w:adjustRightInd w:val="0"/>
        <w:jc w:val="both"/>
        <w:rPr>
          <w:rFonts w:ascii="Times New Roman" w:eastAsia="Symbol" w:hAnsi="Times New Roman" w:cs="Times New Roman"/>
          <w:b/>
          <w:bCs/>
          <w:sz w:val="20"/>
          <w:szCs w:val="20"/>
          <w:lang w:val="fr-FR"/>
        </w:rPr>
      </w:pPr>
    </w:p>
    <w:p w:rsidR="00546B86" w:rsidRDefault="00546B86"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Default="007418FC" w:rsidP="005341E4">
      <w:pPr>
        <w:autoSpaceDE w:val="0"/>
        <w:autoSpaceDN w:val="0"/>
        <w:adjustRightInd w:val="0"/>
        <w:jc w:val="both"/>
        <w:rPr>
          <w:rFonts w:ascii="Times New Roman" w:eastAsia="Symbol" w:hAnsi="Times New Roman" w:cs="Times New Roman"/>
          <w:b/>
          <w:bCs/>
          <w:sz w:val="20"/>
          <w:szCs w:val="20"/>
          <w:lang w:val="fr-FR"/>
        </w:rPr>
      </w:pPr>
    </w:p>
    <w:p w:rsidR="007418FC" w:rsidRPr="00DA5E5A" w:rsidRDefault="007418FC" w:rsidP="005341E4">
      <w:pPr>
        <w:autoSpaceDE w:val="0"/>
        <w:autoSpaceDN w:val="0"/>
        <w:adjustRightInd w:val="0"/>
        <w:jc w:val="both"/>
        <w:rPr>
          <w:rFonts w:ascii="Times New Roman" w:eastAsia="Symbol" w:hAnsi="Times New Roman" w:cs="Times New Roman"/>
          <w:b/>
          <w:bCs/>
          <w:sz w:val="20"/>
          <w:szCs w:val="20"/>
          <w:lang w:val="fr-FR"/>
        </w:rPr>
      </w:pPr>
    </w:p>
    <w:p w:rsidR="00546B86" w:rsidRPr="00DA5E5A" w:rsidRDefault="00546B86" w:rsidP="005341E4">
      <w:pPr>
        <w:autoSpaceDE w:val="0"/>
        <w:autoSpaceDN w:val="0"/>
        <w:adjustRightInd w:val="0"/>
        <w:jc w:val="both"/>
        <w:rPr>
          <w:rFonts w:ascii="Times New Roman" w:eastAsia="Symbol" w:hAnsi="Times New Roman" w:cs="Times New Roman"/>
          <w:b/>
          <w:bCs/>
          <w:sz w:val="20"/>
          <w:szCs w:val="20"/>
          <w:lang w:val="fr-FR"/>
        </w:rPr>
      </w:pPr>
    </w:p>
    <w:p w:rsidR="00546B86" w:rsidRPr="00DA5E5A" w:rsidRDefault="00546B86" w:rsidP="005341E4">
      <w:pPr>
        <w:autoSpaceDE w:val="0"/>
        <w:autoSpaceDN w:val="0"/>
        <w:adjustRightInd w:val="0"/>
        <w:jc w:val="both"/>
        <w:rPr>
          <w:rFonts w:ascii="Times New Roman" w:eastAsia="Symbol" w:hAnsi="Times New Roman" w:cs="Times New Roman"/>
          <w:b/>
          <w:bCs/>
          <w:sz w:val="20"/>
          <w:szCs w:val="20"/>
          <w:lang w:val="fr-FR"/>
        </w:rPr>
      </w:pPr>
    </w:p>
    <w:p w:rsidR="00C94B61" w:rsidRPr="00DA5E5A" w:rsidRDefault="00C94B61" w:rsidP="005341E4">
      <w:pPr>
        <w:tabs>
          <w:tab w:val="left" w:pos="6579"/>
        </w:tabs>
        <w:jc w:val="both"/>
        <w:rPr>
          <w:b/>
          <w:bCs/>
          <w:sz w:val="20"/>
          <w:szCs w:val="20"/>
          <w:shd w:val="clear" w:color="auto" w:fill="FFFFFF"/>
          <w:lang w:val="fr-FR"/>
        </w:rPr>
      </w:pPr>
    </w:p>
    <w:p w:rsidR="00D632CE" w:rsidRPr="00DA5E5A" w:rsidRDefault="00D632CE" w:rsidP="005341E4">
      <w:pPr>
        <w:tabs>
          <w:tab w:val="left" w:pos="6579"/>
        </w:tabs>
        <w:jc w:val="both"/>
        <w:rPr>
          <w:rFonts w:ascii="Times New Roman" w:hAnsi="Times New Roman" w:cs="Times New Roman"/>
          <w:bCs/>
          <w:sz w:val="20"/>
          <w:szCs w:val="20"/>
          <w:lang w:val="fr-FR"/>
        </w:rPr>
      </w:pPr>
    </w:p>
    <w:p w:rsidR="00D632CE" w:rsidRPr="00DA5E5A" w:rsidRDefault="00D632CE" w:rsidP="005341E4">
      <w:pPr>
        <w:tabs>
          <w:tab w:val="left" w:pos="6579"/>
        </w:tabs>
        <w:jc w:val="both"/>
        <w:rPr>
          <w:rFonts w:ascii="Times New Roman" w:hAnsi="Times New Roman" w:cs="Times New Roman"/>
          <w:bCs/>
          <w:sz w:val="20"/>
          <w:szCs w:val="20"/>
          <w:lang w:val="fr-FR"/>
        </w:rPr>
      </w:pPr>
    </w:p>
    <w:sectPr w:rsidR="00D632CE" w:rsidRPr="00DA5E5A" w:rsidSect="002F79AC">
      <w:footerReference w:type="default" r:id="rId12"/>
      <w:pgSz w:w="11907" w:h="16840" w:code="9"/>
      <w:pgMar w:top="720" w:right="720" w:bottom="720" w:left="720" w:header="454"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EB" w:rsidRDefault="00FA17EB" w:rsidP="00675FEA">
      <w:r>
        <w:separator/>
      </w:r>
    </w:p>
  </w:endnote>
  <w:endnote w:type="continuationSeparator" w:id="1">
    <w:p w:rsidR="00FA17EB" w:rsidRDefault="00FA17EB" w:rsidP="00675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fr-FR"/>
      </w:rPr>
      <w:id w:val="850565"/>
      <w:docPartObj>
        <w:docPartGallery w:val="Page Numbers (Bottom of Page)"/>
        <w:docPartUnique/>
      </w:docPartObj>
    </w:sdtPr>
    <w:sdtContent>
      <w:sdt>
        <w:sdtPr>
          <w:rPr>
            <w:rFonts w:asciiTheme="majorHAnsi" w:eastAsiaTheme="majorEastAsia" w:hAnsiTheme="majorHAnsi" w:cstheme="majorBidi"/>
            <w:lang w:val="fr-FR"/>
          </w:rPr>
          <w:id w:val="123787805"/>
          <w:docPartObj>
            <w:docPartGallery w:val="Page Numbers (Margins)"/>
            <w:docPartUnique/>
          </w:docPartObj>
        </w:sdtPr>
        <w:sdtContent>
          <w:p w:rsidR="00FD25FD" w:rsidRDefault="00FD25FD">
            <w:pPr>
              <w:rPr>
                <w:rFonts w:asciiTheme="majorHAnsi" w:eastAsiaTheme="majorEastAsia" w:hAnsiTheme="majorHAnsi" w:cstheme="majorBidi"/>
                <w:lang w:val="fr-FR"/>
              </w:rPr>
            </w:pPr>
            <w:r>
              <w:rPr>
                <w:rFonts w:asciiTheme="majorHAnsi" w:eastAsiaTheme="majorEastAsia" w:hAnsiTheme="majorHAnsi" w:cstheme="majorBidi"/>
                <w:noProof/>
                <w:lang w:val="fr-FR"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FD25FD" w:rsidRDefault="00FD25FD">
                        <w:pPr>
                          <w:pStyle w:val="Pieddepage"/>
                          <w:jc w:val="center"/>
                          <w:rPr>
                            <w:b/>
                            <w:color w:val="FFFFFF" w:themeColor="background1"/>
                            <w:sz w:val="32"/>
                            <w:szCs w:val="32"/>
                          </w:rPr>
                        </w:pPr>
                        <w:r w:rsidRPr="00C378ED">
                          <w:fldChar w:fldCharType="begin"/>
                        </w:r>
                        <w:r>
                          <w:instrText xml:space="preserve"> PAGE    \* MERGEFORMAT </w:instrText>
                        </w:r>
                        <w:r w:rsidRPr="00C378ED">
                          <w:fldChar w:fldCharType="separate"/>
                        </w:r>
                        <w:r w:rsidR="00993538" w:rsidRPr="00993538">
                          <w:rPr>
                            <w:b/>
                            <w:noProof/>
                            <w:color w:val="FFFFFF" w:themeColor="background1"/>
                            <w:sz w:val="32"/>
                            <w:szCs w:val="32"/>
                          </w:rPr>
                          <w:t>29</w:t>
                        </w:r>
                        <w:r>
                          <w:rPr>
                            <w:b/>
                            <w:noProof/>
                            <w:color w:val="FFFFFF" w:themeColor="background1"/>
                            <w:sz w:val="32"/>
                            <w:szCs w:val="32"/>
                          </w:rPr>
                          <w:fldChar w:fldCharType="end"/>
                        </w:r>
                      </w:p>
                    </w:txbxContent>
                  </v:textbox>
                  <w10:wrap anchorx="margin" anchory="page"/>
                </v:oval>
              </w:pict>
            </w:r>
          </w:p>
        </w:sdtContent>
      </w:sdt>
    </w:sdtContent>
  </w:sdt>
  <w:p w:rsidR="00FD25FD" w:rsidRDefault="00FD25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EB" w:rsidRDefault="00FA17EB" w:rsidP="00675FEA">
      <w:r>
        <w:separator/>
      </w:r>
    </w:p>
  </w:footnote>
  <w:footnote w:type="continuationSeparator" w:id="1">
    <w:p w:rsidR="00FA17EB" w:rsidRDefault="00FA17EB" w:rsidP="00675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D02E7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7C40"/>
    <w:multiLevelType w:val="hybridMultilevel"/>
    <w:tmpl w:val="43AC73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C513F9"/>
    <w:multiLevelType w:val="hybridMultilevel"/>
    <w:tmpl w:val="DD6E6B72"/>
    <w:lvl w:ilvl="0" w:tplc="5B10D2C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6800955"/>
    <w:multiLevelType w:val="hybridMultilevel"/>
    <w:tmpl w:val="7C508DF8"/>
    <w:lvl w:ilvl="0" w:tplc="DE108AB4">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8C6485"/>
    <w:multiLevelType w:val="hybridMultilevel"/>
    <w:tmpl w:val="98CC52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4A7549"/>
    <w:multiLevelType w:val="hybridMultilevel"/>
    <w:tmpl w:val="67BCED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04D1C1E"/>
    <w:multiLevelType w:val="hybridMultilevel"/>
    <w:tmpl w:val="C37846DA"/>
    <w:lvl w:ilvl="0" w:tplc="E3A01C1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6D7463"/>
    <w:multiLevelType w:val="hybridMultilevel"/>
    <w:tmpl w:val="67EE9334"/>
    <w:lvl w:ilvl="0" w:tplc="B1A8ED00">
      <w:start w:val="1"/>
      <w:numFmt w:val="upperRoman"/>
      <w:lvlText w:val="%1)"/>
      <w:lvlJc w:val="left"/>
      <w:pPr>
        <w:ind w:left="720" w:hanging="360"/>
      </w:pPr>
      <w:rPr>
        <w:rFonts w:ascii="Times New Roman" w:eastAsia="Arial"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046171"/>
    <w:multiLevelType w:val="multilevel"/>
    <w:tmpl w:val="F0F6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2376E"/>
    <w:multiLevelType w:val="hybridMultilevel"/>
    <w:tmpl w:val="F13050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3BD1BDB"/>
    <w:multiLevelType w:val="hybridMultilevel"/>
    <w:tmpl w:val="127C69B8"/>
    <w:lvl w:ilvl="0" w:tplc="1DA4656A">
      <w:start w:val="1"/>
      <w:numFmt w:val="upp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9B2256"/>
    <w:multiLevelType w:val="hybridMultilevel"/>
    <w:tmpl w:val="00CCE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0E5B21"/>
    <w:multiLevelType w:val="hybridMultilevel"/>
    <w:tmpl w:val="75F24B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165BD4"/>
    <w:multiLevelType w:val="hybridMultilevel"/>
    <w:tmpl w:val="3C0C28EA"/>
    <w:lvl w:ilvl="0" w:tplc="040C0015">
      <w:start w:val="1"/>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5A0342"/>
    <w:multiLevelType w:val="hybridMultilevel"/>
    <w:tmpl w:val="56E030DC"/>
    <w:lvl w:ilvl="0" w:tplc="5B10D2C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50CE2960"/>
    <w:multiLevelType w:val="hybridMultilevel"/>
    <w:tmpl w:val="E248625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58027BFB"/>
    <w:multiLevelType w:val="hybridMultilevel"/>
    <w:tmpl w:val="308026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C54F6B"/>
    <w:multiLevelType w:val="hybridMultilevel"/>
    <w:tmpl w:val="8FC85084"/>
    <w:lvl w:ilvl="0" w:tplc="6BC83806">
      <w:start w:val="1"/>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A57D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182C04"/>
    <w:multiLevelType w:val="hybridMultilevel"/>
    <w:tmpl w:val="7BCCB796"/>
    <w:lvl w:ilvl="0" w:tplc="D16239CC">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0">
    <w:nsid w:val="622D1D9F"/>
    <w:multiLevelType w:val="hybridMultilevel"/>
    <w:tmpl w:val="BCDA79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4"/>
  </w:num>
  <w:num w:numId="10">
    <w:abstractNumId w:val="17"/>
  </w:num>
  <w:num w:numId="11">
    <w:abstractNumId w:val="3"/>
  </w:num>
  <w:num w:numId="12">
    <w:abstractNumId w:val="2"/>
  </w:num>
  <w:num w:numId="13">
    <w:abstractNumId w:val="14"/>
  </w:num>
  <w:num w:numId="14">
    <w:abstractNumId w:val="5"/>
  </w:num>
  <w:num w:numId="15">
    <w:abstractNumId w:val="18"/>
  </w:num>
  <w:num w:numId="16">
    <w:abstractNumId w:val="11"/>
  </w:num>
  <w:num w:numId="17">
    <w:abstractNumId w:val="6"/>
  </w:num>
  <w:num w:numId="18">
    <w:abstractNumId w:val="8"/>
  </w:num>
  <w:num w:numId="19">
    <w:abstractNumId w:val="15"/>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6866"/>
    <o:shapelayout v:ext="edit">
      <o:idmap v:ext="edit" data="2"/>
    </o:shapelayout>
  </w:hdrShapeDefaults>
  <w:footnotePr>
    <w:footnote w:id="0"/>
    <w:footnote w:id="1"/>
  </w:footnotePr>
  <w:endnotePr>
    <w:endnote w:id="0"/>
    <w:endnote w:id="1"/>
  </w:endnotePr>
  <w:compat/>
  <w:rsids>
    <w:rsidRoot w:val="00FA7483"/>
    <w:rsid w:val="0000039D"/>
    <w:rsid w:val="00004635"/>
    <w:rsid w:val="0000540F"/>
    <w:rsid w:val="0001398C"/>
    <w:rsid w:val="00014E1B"/>
    <w:rsid w:val="0002079A"/>
    <w:rsid w:val="00035688"/>
    <w:rsid w:val="000361D4"/>
    <w:rsid w:val="00037AED"/>
    <w:rsid w:val="0004015E"/>
    <w:rsid w:val="000444E0"/>
    <w:rsid w:val="00064662"/>
    <w:rsid w:val="00067E4B"/>
    <w:rsid w:val="00073B0C"/>
    <w:rsid w:val="00084B73"/>
    <w:rsid w:val="00087D64"/>
    <w:rsid w:val="00090986"/>
    <w:rsid w:val="000926BA"/>
    <w:rsid w:val="00094014"/>
    <w:rsid w:val="000A3F42"/>
    <w:rsid w:val="000B0C26"/>
    <w:rsid w:val="000C105A"/>
    <w:rsid w:val="000C3FE5"/>
    <w:rsid w:val="000C6B23"/>
    <w:rsid w:val="000D45CA"/>
    <w:rsid w:val="000D499F"/>
    <w:rsid w:val="000E384A"/>
    <w:rsid w:val="00116B0A"/>
    <w:rsid w:val="00125D19"/>
    <w:rsid w:val="0012698F"/>
    <w:rsid w:val="00142EB1"/>
    <w:rsid w:val="00144DB3"/>
    <w:rsid w:val="00144F65"/>
    <w:rsid w:val="00147D19"/>
    <w:rsid w:val="00152630"/>
    <w:rsid w:val="0016331D"/>
    <w:rsid w:val="001766F0"/>
    <w:rsid w:val="00187A0C"/>
    <w:rsid w:val="00187AB7"/>
    <w:rsid w:val="00192564"/>
    <w:rsid w:val="00192569"/>
    <w:rsid w:val="001A4B63"/>
    <w:rsid w:val="001A6A45"/>
    <w:rsid w:val="001C3990"/>
    <w:rsid w:val="001D07B3"/>
    <w:rsid w:val="001D529A"/>
    <w:rsid w:val="001D6113"/>
    <w:rsid w:val="001E5C6F"/>
    <w:rsid w:val="001E5E0E"/>
    <w:rsid w:val="001E75B6"/>
    <w:rsid w:val="001F4CD2"/>
    <w:rsid w:val="002024F6"/>
    <w:rsid w:val="002209B0"/>
    <w:rsid w:val="00224D13"/>
    <w:rsid w:val="00227C58"/>
    <w:rsid w:val="00227DC8"/>
    <w:rsid w:val="002303C5"/>
    <w:rsid w:val="00237B6F"/>
    <w:rsid w:val="002422E6"/>
    <w:rsid w:val="002448A9"/>
    <w:rsid w:val="00247B16"/>
    <w:rsid w:val="00252EB3"/>
    <w:rsid w:val="00262658"/>
    <w:rsid w:val="00272259"/>
    <w:rsid w:val="00272422"/>
    <w:rsid w:val="00273A31"/>
    <w:rsid w:val="00273EF8"/>
    <w:rsid w:val="00280255"/>
    <w:rsid w:val="00280297"/>
    <w:rsid w:val="00284C78"/>
    <w:rsid w:val="00286701"/>
    <w:rsid w:val="002939A2"/>
    <w:rsid w:val="00297DBA"/>
    <w:rsid w:val="002B0A85"/>
    <w:rsid w:val="002B5820"/>
    <w:rsid w:val="002B72C4"/>
    <w:rsid w:val="002C1D00"/>
    <w:rsid w:val="002C32D8"/>
    <w:rsid w:val="002D3777"/>
    <w:rsid w:val="002D6E00"/>
    <w:rsid w:val="002F0781"/>
    <w:rsid w:val="002F2648"/>
    <w:rsid w:val="002F47FB"/>
    <w:rsid w:val="002F79AC"/>
    <w:rsid w:val="003052C5"/>
    <w:rsid w:val="00310A53"/>
    <w:rsid w:val="00313583"/>
    <w:rsid w:val="003138B3"/>
    <w:rsid w:val="0032244E"/>
    <w:rsid w:val="00324E47"/>
    <w:rsid w:val="003303AD"/>
    <w:rsid w:val="00334614"/>
    <w:rsid w:val="0034270E"/>
    <w:rsid w:val="0034647B"/>
    <w:rsid w:val="00372FC5"/>
    <w:rsid w:val="00375F94"/>
    <w:rsid w:val="00382D83"/>
    <w:rsid w:val="00391D76"/>
    <w:rsid w:val="003A6FA6"/>
    <w:rsid w:val="003C1C8F"/>
    <w:rsid w:val="003D55F2"/>
    <w:rsid w:val="003F0E5D"/>
    <w:rsid w:val="003F738A"/>
    <w:rsid w:val="003F7985"/>
    <w:rsid w:val="00412E0A"/>
    <w:rsid w:val="00413C85"/>
    <w:rsid w:val="004174EB"/>
    <w:rsid w:val="00417F06"/>
    <w:rsid w:val="00420411"/>
    <w:rsid w:val="00426E21"/>
    <w:rsid w:val="00430661"/>
    <w:rsid w:val="004326B9"/>
    <w:rsid w:val="00436540"/>
    <w:rsid w:val="00442E3F"/>
    <w:rsid w:val="00444930"/>
    <w:rsid w:val="0044499F"/>
    <w:rsid w:val="00447C09"/>
    <w:rsid w:val="00456A6C"/>
    <w:rsid w:val="00457BC6"/>
    <w:rsid w:val="004622A0"/>
    <w:rsid w:val="004648EA"/>
    <w:rsid w:val="00471F90"/>
    <w:rsid w:val="004777A4"/>
    <w:rsid w:val="00483B2A"/>
    <w:rsid w:val="00484088"/>
    <w:rsid w:val="004865A9"/>
    <w:rsid w:val="0049146B"/>
    <w:rsid w:val="004C6D68"/>
    <w:rsid w:val="004D7AE1"/>
    <w:rsid w:val="004E10E3"/>
    <w:rsid w:val="004E4EA8"/>
    <w:rsid w:val="00523F3F"/>
    <w:rsid w:val="00523F5B"/>
    <w:rsid w:val="005314C1"/>
    <w:rsid w:val="00531818"/>
    <w:rsid w:val="005341E4"/>
    <w:rsid w:val="00540179"/>
    <w:rsid w:val="005435DF"/>
    <w:rsid w:val="00546B86"/>
    <w:rsid w:val="00547479"/>
    <w:rsid w:val="0055055E"/>
    <w:rsid w:val="005563AD"/>
    <w:rsid w:val="00556D68"/>
    <w:rsid w:val="0055708D"/>
    <w:rsid w:val="005807D9"/>
    <w:rsid w:val="00585BC5"/>
    <w:rsid w:val="00591552"/>
    <w:rsid w:val="005B46E5"/>
    <w:rsid w:val="005B4879"/>
    <w:rsid w:val="005D1A11"/>
    <w:rsid w:val="005D1E90"/>
    <w:rsid w:val="005F2661"/>
    <w:rsid w:val="00602847"/>
    <w:rsid w:val="00614E83"/>
    <w:rsid w:val="00615D12"/>
    <w:rsid w:val="0063265B"/>
    <w:rsid w:val="006350EF"/>
    <w:rsid w:val="00645707"/>
    <w:rsid w:val="006549F7"/>
    <w:rsid w:val="00660587"/>
    <w:rsid w:val="00675FEA"/>
    <w:rsid w:val="00676842"/>
    <w:rsid w:val="00683A13"/>
    <w:rsid w:val="006A1089"/>
    <w:rsid w:val="006A131E"/>
    <w:rsid w:val="006A3354"/>
    <w:rsid w:val="006B222E"/>
    <w:rsid w:val="006B6BD6"/>
    <w:rsid w:val="006B7295"/>
    <w:rsid w:val="006C057E"/>
    <w:rsid w:val="006E28FA"/>
    <w:rsid w:val="006E7DA9"/>
    <w:rsid w:val="006F24FB"/>
    <w:rsid w:val="00703BA1"/>
    <w:rsid w:val="00704DDA"/>
    <w:rsid w:val="00711484"/>
    <w:rsid w:val="007120A9"/>
    <w:rsid w:val="00712363"/>
    <w:rsid w:val="0072462E"/>
    <w:rsid w:val="00732F2A"/>
    <w:rsid w:val="007418FC"/>
    <w:rsid w:val="007438BB"/>
    <w:rsid w:val="00744332"/>
    <w:rsid w:val="00760C1F"/>
    <w:rsid w:val="00770394"/>
    <w:rsid w:val="007763B7"/>
    <w:rsid w:val="007826FC"/>
    <w:rsid w:val="007870AD"/>
    <w:rsid w:val="00796F8E"/>
    <w:rsid w:val="007A1479"/>
    <w:rsid w:val="007D2132"/>
    <w:rsid w:val="007D2BC4"/>
    <w:rsid w:val="007E0B69"/>
    <w:rsid w:val="00800DFB"/>
    <w:rsid w:val="00820825"/>
    <w:rsid w:val="008307EC"/>
    <w:rsid w:val="00840159"/>
    <w:rsid w:val="00840705"/>
    <w:rsid w:val="00851BB2"/>
    <w:rsid w:val="00852592"/>
    <w:rsid w:val="00856EE7"/>
    <w:rsid w:val="00862BE5"/>
    <w:rsid w:val="008632E7"/>
    <w:rsid w:val="00864F7C"/>
    <w:rsid w:val="008751AE"/>
    <w:rsid w:val="00877D48"/>
    <w:rsid w:val="00882CCF"/>
    <w:rsid w:val="0088402A"/>
    <w:rsid w:val="008877E3"/>
    <w:rsid w:val="00890ABA"/>
    <w:rsid w:val="00891FFA"/>
    <w:rsid w:val="00895FAD"/>
    <w:rsid w:val="0089771F"/>
    <w:rsid w:val="008A072C"/>
    <w:rsid w:val="008A58DD"/>
    <w:rsid w:val="008A5F12"/>
    <w:rsid w:val="008A7D36"/>
    <w:rsid w:val="008B6CC4"/>
    <w:rsid w:val="008C6DFF"/>
    <w:rsid w:val="008D294A"/>
    <w:rsid w:val="008D43B9"/>
    <w:rsid w:val="008D521D"/>
    <w:rsid w:val="008F20AA"/>
    <w:rsid w:val="008F7BDE"/>
    <w:rsid w:val="008F7D3F"/>
    <w:rsid w:val="00910729"/>
    <w:rsid w:val="0091407B"/>
    <w:rsid w:val="009142AE"/>
    <w:rsid w:val="00921E7A"/>
    <w:rsid w:val="00927961"/>
    <w:rsid w:val="00935BBF"/>
    <w:rsid w:val="00937C8A"/>
    <w:rsid w:val="00941E70"/>
    <w:rsid w:val="0094261E"/>
    <w:rsid w:val="00951EC3"/>
    <w:rsid w:val="00954E27"/>
    <w:rsid w:val="00963BB1"/>
    <w:rsid w:val="009672E3"/>
    <w:rsid w:val="00976466"/>
    <w:rsid w:val="0097767A"/>
    <w:rsid w:val="00985B3B"/>
    <w:rsid w:val="009914F2"/>
    <w:rsid w:val="00993538"/>
    <w:rsid w:val="009A5AC4"/>
    <w:rsid w:val="009B0771"/>
    <w:rsid w:val="009B0ADB"/>
    <w:rsid w:val="009B210E"/>
    <w:rsid w:val="009B3A70"/>
    <w:rsid w:val="009B4EF3"/>
    <w:rsid w:val="009B7771"/>
    <w:rsid w:val="009C0760"/>
    <w:rsid w:val="009C6F3D"/>
    <w:rsid w:val="009D12B0"/>
    <w:rsid w:val="009D16B8"/>
    <w:rsid w:val="009D6105"/>
    <w:rsid w:val="009D7C5B"/>
    <w:rsid w:val="009E4DAF"/>
    <w:rsid w:val="009F277C"/>
    <w:rsid w:val="009F2B94"/>
    <w:rsid w:val="00A146C4"/>
    <w:rsid w:val="00A307D0"/>
    <w:rsid w:val="00A30AAF"/>
    <w:rsid w:val="00A342D9"/>
    <w:rsid w:val="00A4417F"/>
    <w:rsid w:val="00A448AA"/>
    <w:rsid w:val="00A4552C"/>
    <w:rsid w:val="00A45E33"/>
    <w:rsid w:val="00A557F2"/>
    <w:rsid w:val="00A631C5"/>
    <w:rsid w:val="00A6522E"/>
    <w:rsid w:val="00A71B33"/>
    <w:rsid w:val="00A7405F"/>
    <w:rsid w:val="00A82F8F"/>
    <w:rsid w:val="00A84BD1"/>
    <w:rsid w:val="00A9151E"/>
    <w:rsid w:val="00A95C4A"/>
    <w:rsid w:val="00AA0CBD"/>
    <w:rsid w:val="00AB7FE4"/>
    <w:rsid w:val="00AC03D2"/>
    <w:rsid w:val="00AC4CB1"/>
    <w:rsid w:val="00AC6256"/>
    <w:rsid w:val="00AC6F8C"/>
    <w:rsid w:val="00AD18B0"/>
    <w:rsid w:val="00AD4D2F"/>
    <w:rsid w:val="00AD5B45"/>
    <w:rsid w:val="00AD7719"/>
    <w:rsid w:val="00AD7AC9"/>
    <w:rsid w:val="00AE06DC"/>
    <w:rsid w:val="00AE4612"/>
    <w:rsid w:val="00AE524B"/>
    <w:rsid w:val="00AE5BC8"/>
    <w:rsid w:val="00B00A57"/>
    <w:rsid w:val="00B02413"/>
    <w:rsid w:val="00B03610"/>
    <w:rsid w:val="00B155E1"/>
    <w:rsid w:val="00B24DFA"/>
    <w:rsid w:val="00B262E0"/>
    <w:rsid w:val="00B3073C"/>
    <w:rsid w:val="00B34C3A"/>
    <w:rsid w:val="00B46813"/>
    <w:rsid w:val="00B575C3"/>
    <w:rsid w:val="00B5791E"/>
    <w:rsid w:val="00B62E60"/>
    <w:rsid w:val="00B63BAB"/>
    <w:rsid w:val="00B66596"/>
    <w:rsid w:val="00B66C45"/>
    <w:rsid w:val="00B67F75"/>
    <w:rsid w:val="00B70224"/>
    <w:rsid w:val="00B72C3E"/>
    <w:rsid w:val="00B775F8"/>
    <w:rsid w:val="00B803AA"/>
    <w:rsid w:val="00B82813"/>
    <w:rsid w:val="00B83402"/>
    <w:rsid w:val="00B849F3"/>
    <w:rsid w:val="00B91F02"/>
    <w:rsid w:val="00B95392"/>
    <w:rsid w:val="00BA276A"/>
    <w:rsid w:val="00BA6803"/>
    <w:rsid w:val="00BA7085"/>
    <w:rsid w:val="00BB359D"/>
    <w:rsid w:val="00BC676C"/>
    <w:rsid w:val="00BD181F"/>
    <w:rsid w:val="00BF23C8"/>
    <w:rsid w:val="00BF3633"/>
    <w:rsid w:val="00BF4FCE"/>
    <w:rsid w:val="00C07EF6"/>
    <w:rsid w:val="00C13A0B"/>
    <w:rsid w:val="00C1677C"/>
    <w:rsid w:val="00C1784A"/>
    <w:rsid w:val="00C2414F"/>
    <w:rsid w:val="00C25718"/>
    <w:rsid w:val="00C3413B"/>
    <w:rsid w:val="00C36C78"/>
    <w:rsid w:val="00C378ED"/>
    <w:rsid w:val="00C44043"/>
    <w:rsid w:val="00C4552B"/>
    <w:rsid w:val="00C5336D"/>
    <w:rsid w:val="00C5564A"/>
    <w:rsid w:val="00C55F1E"/>
    <w:rsid w:val="00C57665"/>
    <w:rsid w:val="00C642A2"/>
    <w:rsid w:val="00C672A4"/>
    <w:rsid w:val="00C76739"/>
    <w:rsid w:val="00C81778"/>
    <w:rsid w:val="00C9063B"/>
    <w:rsid w:val="00C9180D"/>
    <w:rsid w:val="00C9315A"/>
    <w:rsid w:val="00C93C5B"/>
    <w:rsid w:val="00C94B61"/>
    <w:rsid w:val="00C95213"/>
    <w:rsid w:val="00C95D8B"/>
    <w:rsid w:val="00CA1860"/>
    <w:rsid w:val="00CA18FA"/>
    <w:rsid w:val="00CA1E67"/>
    <w:rsid w:val="00CA2ABE"/>
    <w:rsid w:val="00CA3133"/>
    <w:rsid w:val="00CA5F85"/>
    <w:rsid w:val="00CB0C4C"/>
    <w:rsid w:val="00CB2D8A"/>
    <w:rsid w:val="00CC1003"/>
    <w:rsid w:val="00CD6BEB"/>
    <w:rsid w:val="00CE514A"/>
    <w:rsid w:val="00CE6C40"/>
    <w:rsid w:val="00D009FF"/>
    <w:rsid w:val="00D073AA"/>
    <w:rsid w:val="00D07668"/>
    <w:rsid w:val="00D13F10"/>
    <w:rsid w:val="00D27E58"/>
    <w:rsid w:val="00D33DFA"/>
    <w:rsid w:val="00D357F7"/>
    <w:rsid w:val="00D35D93"/>
    <w:rsid w:val="00D4561A"/>
    <w:rsid w:val="00D52D01"/>
    <w:rsid w:val="00D566EE"/>
    <w:rsid w:val="00D6162F"/>
    <w:rsid w:val="00D632CE"/>
    <w:rsid w:val="00D748E6"/>
    <w:rsid w:val="00D74C43"/>
    <w:rsid w:val="00D77581"/>
    <w:rsid w:val="00D85924"/>
    <w:rsid w:val="00D90DA1"/>
    <w:rsid w:val="00D95783"/>
    <w:rsid w:val="00DA21C9"/>
    <w:rsid w:val="00DA5E5A"/>
    <w:rsid w:val="00DA68A8"/>
    <w:rsid w:val="00DB2994"/>
    <w:rsid w:val="00DC46A3"/>
    <w:rsid w:val="00DC7EC5"/>
    <w:rsid w:val="00DD57FE"/>
    <w:rsid w:val="00DE22E2"/>
    <w:rsid w:val="00DF08AD"/>
    <w:rsid w:val="00DF29EE"/>
    <w:rsid w:val="00E00705"/>
    <w:rsid w:val="00E060D2"/>
    <w:rsid w:val="00E06690"/>
    <w:rsid w:val="00E268C5"/>
    <w:rsid w:val="00E36384"/>
    <w:rsid w:val="00E36523"/>
    <w:rsid w:val="00E420D2"/>
    <w:rsid w:val="00E43E78"/>
    <w:rsid w:val="00E57A40"/>
    <w:rsid w:val="00E6639C"/>
    <w:rsid w:val="00E73FFB"/>
    <w:rsid w:val="00E80BBB"/>
    <w:rsid w:val="00E82785"/>
    <w:rsid w:val="00E94111"/>
    <w:rsid w:val="00EA59E5"/>
    <w:rsid w:val="00EC21E1"/>
    <w:rsid w:val="00ED2F82"/>
    <w:rsid w:val="00ED490A"/>
    <w:rsid w:val="00EF0A97"/>
    <w:rsid w:val="00EF3725"/>
    <w:rsid w:val="00EF6E14"/>
    <w:rsid w:val="00EF7B9D"/>
    <w:rsid w:val="00EF7FE4"/>
    <w:rsid w:val="00F011F6"/>
    <w:rsid w:val="00F0771C"/>
    <w:rsid w:val="00F25188"/>
    <w:rsid w:val="00F33DE0"/>
    <w:rsid w:val="00F41584"/>
    <w:rsid w:val="00F4339F"/>
    <w:rsid w:val="00F43AC4"/>
    <w:rsid w:val="00F44A4D"/>
    <w:rsid w:val="00F5251E"/>
    <w:rsid w:val="00F550D2"/>
    <w:rsid w:val="00F62DD3"/>
    <w:rsid w:val="00F71354"/>
    <w:rsid w:val="00F72B57"/>
    <w:rsid w:val="00F738D7"/>
    <w:rsid w:val="00F83AC1"/>
    <w:rsid w:val="00F851CA"/>
    <w:rsid w:val="00F86F6A"/>
    <w:rsid w:val="00F871EF"/>
    <w:rsid w:val="00F87850"/>
    <w:rsid w:val="00F93045"/>
    <w:rsid w:val="00F948A1"/>
    <w:rsid w:val="00F96B0E"/>
    <w:rsid w:val="00FA17EB"/>
    <w:rsid w:val="00FA7483"/>
    <w:rsid w:val="00FB3B48"/>
    <w:rsid w:val="00FC0890"/>
    <w:rsid w:val="00FC11C0"/>
    <w:rsid w:val="00FC3164"/>
    <w:rsid w:val="00FD0845"/>
    <w:rsid w:val="00FD25FD"/>
    <w:rsid w:val="00FD3298"/>
    <w:rsid w:val="00FD5DC6"/>
    <w:rsid w:val="00FD6EB3"/>
    <w:rsid w:val="00FE38ED"/>
    <w:rsid w:val="00FF356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Symbol" w:hAnsi="Symbo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BA"/>
    <w:rPr>
      <w:rFonts w:ascii="Arial" w:eastAsia="Arial" w:hAnsi="Arial" w:cs="Arial"/>
      <w:sz w:val="24"/>
      <w:szCs w:val="24"/>
      <w:lang w:val="en-US"/>
    </w:rPr>
  </w:style>
  <w:style w:type="paragraph" w:styleId="Titre2">
    <w:name w:val="heading 2"/>
    <w:basedOn w:val="Normal"/>
    <w:link w:val="Titre2Car"/>
    <w:uiPriority w:val="9"/>
    <w:qFormat/>
    <w:rsid w:val="00862BE5"/>
    <w:pPr>
      <w:spacing w:before="100" w:beforeAutospacing="1" w:after="100" w:afterAutospacing="1"/>
      <w:outlineLvl w:val="1"/>
    </w:pPr>
    <w:rPr>
      <w:rFonts w:ascii="Times New Roman" w:eastAsia="Times New Roman" w:hAnsi="Times New Roman" w:cs="Times New Roman"/>
      <w:b/>
      <w:bCs/>
      <w:sz w:val="36"/>
      <w:szCs w:val="36"/>
      <w:lang w:val="fr-FR"/>
    </w:rPr>
  </w:style>
  <w:style w:type="paragraph" w:styleId="Titre3">
    <w:name w:val="heading 3"/>
    <w:basedOn w:val="Normal"/>
    <w:next w:val="Normal"/>
    <w:link w:val="Titre3Car"/>
    <w:uiPriority w:val="9"/>
    <w:unhideWhenUsed/>
    <w:qFormat/>
    <w:rsid w:val="00862BE5"/>
    <w:pPr>
      <w:keepNext/>
      <w:keepLines/>
      <w:spacing w:before="40" w:line="259" w:lineRule="auto"/>
      <w:outlineLvl w:val="2"/>
    </w:pPr>
    <w:rPr>
      <w:rFonts w:asciiTheme="majorHAnsi" w:eastAsiaTheme="majorEastAsia" w:hAnsiTheme="majorHAnsi" w:cstheme="majorBidi"/>
      <w:color w:val="243F60" w:themeColor="accent1" w:themeShade="7F"/>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62E0"/>
    <w:pPr>
      <w:spacing w:before="100" w:beforeAutospacing="1" w:after="100" w:afterAutospacing="1"/>
    </w:pPr>
    <w:rPr>
      <w:rFonts w:ascii="Times New Roman" w:eastAsia="Times New Roman" w:hAnsi="Times New Roman" w:cs="Times New Roman"/>
      <w:lang w:val="fr-FR"/>
    </w:rPr>
  </w:style>
  <w:style w:type="paragraph" w:styleId="Paragraphedeliste">
    <w:name w:val="List Paragraph"/>
    <w:basedOn w:val="Normal"/>
    <w:uiPriority w:val="34"/>
    <w:qFormat/>
    <w:rsid w:val="00B262E0"/>
    <w:pPr>
      <w:spacing w:after="200" w:line="276" w:lineRule="auto"/>
      <w:ind w:left="720"/>
      <w:contextualSpacing/>
    </w:pPr>
    <w:rPr>
      <w:rFonts w:ascii="Calibri" w:eastAsia="Times New Roman" w:hAnsi="Calibri"/>
      <w:sz w:val="22"/>
      <w:szCs w:val="22"/>
      <w:lang w:val="fr-FR"/>
    </w:rPr>
  </w:style>
  <w:style w:type="paragraph" w:styleId="En-tte">
    <w:name w:val="header"/>
    <w:basedOn w:val="Normal"/>
    <w:link w:val="En-tteCar"/>
    <w:uiPriority w:val="99"/>
    <w:unhideWhenUsed/>
    <w:rsid w:val="00675FEA"/>
    <w:pPr>
      <w:tabs>
        <w:tab w:val="center" w:pos="4536"/>
        <w:tab w:val="right" w:pos="9072"/>
      </w:tabs>
    </w:pPr>
  </w:style>
  <w:style w:type="character" w:customStyle="1" w:styleId="En-tteCar">
    <w:name w:val="En-tête Car"/>
    <w:basedOn w:val="Policepardfaut"/>
    <w:link w:val="En-tte"/>
    <w:uiPriority w:val="99"/>
    <w:rsid w:val="00675FEA"/>
    <w:rPr>
      <w:rFonts w:ascii="Arial" w:eastAsia="Arial" w:hAnsi="Arial" w:cs="Arial"/>
      <w:sz w:val="24"/>
      <w:szCs w:val="24"/>
      <w:lang w:val="en-US"/>
    </w:rPr>
  </w:style>
  <w:style w:type="paragraph" w:styleId="Pieddepage">
    <w:name w:val="footer"/>
    <w:basedOn w:val="Normal"/>
    <w:link w:val="PieddepageCar"/>
    <w:uiPriority w:val="99"/>
    <w:unhideWhenUsed/>
    <w:rsid w:val="00675FEA"/>
    <w:pPr>
      <w:tabs>
        <w:tab w:val="center" w:pos="4536"/>
        <w:tab w:val="right" w:pos="9072"/>
      </w:tabs>
    </w:pPr>
  </w:style>
  <w:style w:type="character" w:customStyle="1" w:styleId="PieddepageCar">
    <w:name w:val="Pied de page Car"/>
    <w:basedOn w:val="Policepardfaut"/>
    <w:link w:val="Pieddepage"/>
    <w:uiPriority w:val="99"/>
    <w:rsid w:val="00675FEA"/>
    <w:rPr>
      <w:rFonts w:ascii="Arial" w:eastAsia="Arial" w:hAnsi="Arial" w:cs="Arial"/>
      <w:sz w:val="24"/>
      <w:szCs w:val="24"/>
      <w:lang w:val="en-US"/>
    </w:rPr>
  </w:style>
  <w:style w:type="paragraph" w:styleId="Textedebulles">
    <w:name w:val="Balloon Text"/>
    <w:basedOn w:val="Normal"/>
    <w:link w:val="TextedebullesCar"/>
    <w:uiPriority w:val="99"/>
    <w:semiHidden/>
    <w:unhideWhenUsed/>
    <w:rsid w:val="007120A9"/>
    <w:rPr>
      <w:rFonts w:ascii="Tahoma" w:hAnsi="Tahoma" w:cs="Tahoma"/>
      <w:sz w:val="16"/>
      <w:szCs w:val="16"/>
    </w:rPr>
  </w:style>
  <w:style w:type="character" w:customStyle="1" w:styleId="TextedebullesCar">
    <w:name w:val="Texte de bulles Car"/>
    <w:basedOn w:val="Policepardfaut"/>
    <w:link w:val="Textedebulles"/>
    <w:uiPriority w:val="99"/>
    <w:semiHidden/>
    <w:rsid w:val="007120A9"/>
    <w:rPr>
      <w:rFonts w:ascii="Tahoma" w:eastAsia="Arial" w:hAnsi="Tahoma" w:cs="Tahoma"/>
      <w:sz w:val="16"/>
      <w:szCs w:val="16"/>
      <w:lang w:val="en-US"/>
    </w:rPr>
  </w:style>
  <w:style w:type="paragraph" w:styleId="Sansinterligne">
    <w:name w:val="No Spacing"/>
    <w:link w:val="SansinterligneCar"/>
    <w:uiPriority w:val="1"/>
    <w:qFormat/>
    <w:rsid w:val="002F79AC"/>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2F79AC"/>
    <w:rPr>
      <w:rFonts w:asciiTheme="minorHAnsi" w:eastAsiaTheme="minorEastAsia" w:hAnsiTheme="minorHAnsi" w:cstheme="minorBidi"/>
      <w:sz w:val="22"/>
      <w:szCs w:val="22"/>
    </w:rPr>
  </w:style>
  <w:style w:type="paragraph" w:styleId="Listepuces">
    <w:name w:val="List Bullet"/>
    <w:basedOn w:val="Normal"/>
    <w:uiPriority w:val="99"/>
    <w:unhideWhenUsed/>
    <w:rsid w:val="002F79AC"/>
    <w:pPr>
      <w:numPr>
        <w:numId w:val="5"/>
      </w:numPr>
      <w:contextualSpacing/>
    </w:pPr>
  </w:style>
  <w:style w:type="paragraph" w:styleId="Lgende">
    <w:name w:val="caption"/>
    <w:basedOn w:val="Normal"/>
    <w:next w:val="Normal"/>
    <w:uiPriority w:val="35"/>
    <w:unhideWhenUsed/>
    <w:qFormat/>
    <w:rsid w:val="002F79AC"/>
    <w:pPr>
      <w:spacing w:after="200"/>
    </w:pPr>
    <w:rPr>
      <w:b/>
      <w:bCs/>
      <w:color w:val="4F81BD" w:themeColor="accent1"/>
      <w:sz w:val="18"/>
      <w:szCs w:val="18"/>
    </w:rPr>
  </w:style>
  <w:style w:type="table" w:styleId="Grilledutableau">
    <w:name w:val="Table Grid"/>
    <w:basedOn w:val="TableauNormal"/>
    <w:uiPriority w:val="59"/>
    <w:rsid w:val="004326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CB0C4C"/>
    <w:rPr>
      <w:color w:val="0000FF" w:themeColor="hyperlink"/>
      <w:u w:val="single"/>
    </w:rPr>
  </w:style>
  <w:style w:type="paragraph" w:customStyle="1" w:styleId="xydpd6e59aaamsonormal">
    <w:name w:val="x_ydpd6e59aaamsonormal"/>
    <w:basedOn w:val="Normal"/>
    <w:rsid w:val="00E36523"/>
    <w:pPr>
      <w:spacing w:before="100" w:beforeAutospacing="1" w:after="100" w:afterAutospacing="1"/>
    </w:pPr>
    <w:rPr>
      <w:rFonts w:ascii="Times New Roman" w:eastAsia="Times New Roman" w:hAnsi="Times New Roman" w:cs="Times New Roman"/>
      <w:lang w:val="fr-FR"/>
    </w:rPr>
  </w:style>
  <w:style w:type="character" w:customStyle="1" w:styleId="Titre2Car">
    <w:name w:val="Titre 2 Car"/>
    <w:basedOn w:val="Policepardfaut"/>
    <w:link w:val="Titre2"/>
    <w:uiPriority w:val="9"/>
    <w:rsid w:val="00862BE5"/>
    <w:rPr>
      <w:rFonts w:ascii="Times New Roman" w:eastAsia="Times New Roman" w:hAnsi="Times New Roman"/>
      <w:b/>
      <w:bCs/>
      <w:sz w:val="36"/>
      <w:szCs w:val="36"/>
    </w:rPr>
  </w:style>
  <w:style w:type="character" w:customStyle="1" w:styleId="Titre3Car">
    <w:name w:val="Titre 3 Car"/>
    <w:basedOn w:val="Policepardfaut"/>
    <w:link w:val="Titre3"/>
    <w:uiPriority w:val="9"/>
    <w:rsid w:val="00862BE5"/>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5341E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3652981">
      <w:bodyDiv w:val="1"/>
      <w:marLeft w:val="0"/>
      <w:marRight w:val="0"/>
      <w:marTop w:val="0"/>
      <w:marBottom w:val="0"/>
      <w:divBdr>
        <w:top w:val="none" w:sz="0" w:space="0" w:color="auto"/>
        <w:left w:val="none" w:sz="0" w:space="0" w:color="auto"/>
        <w:bottom w:val="none" w:sz="0" w:space="0" w:color="auto"/>
        <w:right w:val="none" w:sz="0" w:space="0" w:color="auto"/>
      </w:divBdr>
    </w:div>
    <w:div w:id="297994005">
      <w:bodyDiv w:val="1"/>
      <w:marLeft w:val="0"/>
      <w:marRight w:val="0"/>
      <w:marTop w:val="0"/>
      <w:marBottom w:val="0"/>
      <w:divBdr>
        <w:top w:val="none" w:sz="0" w:space="0" w:color="auto"/>
        <w:left w:val="none" w:sz="0" w:space="0" w:color="auto"/>
        <w:bottom w:val="none" w:sz="0" w:space="0" w:color="auto"/>
        <w:right w:val="none" w:sz="0" w:space="0" w:color="auto"/>
      </w:divBdr>
    </w:div>
    <w:div w:id="436632900">
      <w:bodyDiv w:val="1"/>
      <w:marLeft w:val="0"/>
      <w:marRight w:val="0"/>
      <w:marTop w:val="0"/>
      <w:marBottom w:val="0"/>
      <w:divBdr>
        <w:top w:val="none" w:sz="0" w:space="0" w:color="auto"/>
        <w:left w:val="none" w:sz="0" w:space="0" w:color="auto"/>
        <w:bottom w:val="none" w:sz="0" w:space="0" w:color="auto"/>
        <w:right w:val="none" w:sz="0" w:space="0" w:color="auto"/>
      </w:divBdr>
    </w:div>
    <w:div w:id="449204960">
      <w:bodyDiv w:val="1"/>
      <w:marLeft w:val="0"/>
      <w:marRight w:val="0"/>
      <w:marTop w:val="0"/>
      <w:marBottom w:val="0"/>
      <w:divBdr>
        <w:top w:val="none" w:sz="0" w:space="0" w:color="auto"/>
        <w:left w:val="none" w:sz="0" w:space="0" w:color="auto"/>
        <w:bottom w:val="none" w:sz="0" w:space="0" w:color="auto"/>
        <w:right w:val="none" w:sz="0" w:space="0" w:color="auto"/>
      </w:divBdr>
    </w:div>
    <w:div w:id="457529211">
      <w:bodyDiv w:val="1"/>
      <w:marLeft w:val="0"/>
      <w:marRight w:val="0"/>
      <w:marTop w:val="0"/>
      <w:marBottom w:val="0"/>
      <w:divBdr>
        <w:top w:val="none" w:sz="0" w:space="0" w:color="auto"/>
        <w:left w:val="none" w:sz="0" w:space="0" w:color="auto"/>
        <w:bottom w:val="none" w:sz="0" w:space="0" w:color="auto"/>
        <w:right w:val="none" w:sz="0" w:space="0" w:color="auto"/>
      </w:divBdr>
    </w:div>
    <w:div w:id="488324810">
      <w:bodyDiv w:val="1"/>
      <w:marLeft w:val="0"/>
      <w:marRight w:val="0"/>
      <w:marTop w:val="0"/>
      <w:marBottom w:val="0"/>
      <w:divBdr>
        <w:top w:val="none" w:sz="0" w:space="0" w:color="auto"/>
        <w:left w:val="none" w:sz="0" w:space="0" w:color="auto"/>
        <w:bottom w:val="none" w:sz="0" w:space="0" w:color="auto"/>
        <w:right w:val="none" w:sz="0" w:space="0" w:color="auto"/>
      </w:divBdr>
    </w:div>
    <w:div w:id="685449817">
      <w:bodyDiv w:val="1"/>
      <w:marLeft w:val="0"/>
      <w:marRight w:val="0"/>
      <w:marTop w:val="0"/>
      <w:marBottom w:val="0"/>
      <w:divBdr>
        <w:top w:val="none" w:sz="0" w:space="0" w:color="auto"/>
        <w:left w:val="none" w:sz="0" w:space="0" w:color="auto"/>
        <w:bottom w:val="none" w:sz="0" w:space="0" w:color="auto"/>
        <w:right w:val="none" w:sz="0" w:space="0" w:color="auto"/>
      </w:divBdr>
    </w:div>
    <w:div w:id="694817510">
      <w:bodyDiv w:val="1"/>
      <w:marLeft w:val="0"/>
      <w:marRight w:val="0"/>
      <w:marTop w:val="0"/>
      <w:marBottom w:val="0"/>
      <w:divBdr>
        <w:top w:val="none" w:sz="0" w:space="0" w:color="auto"/>
        <w:left w:val="none" w:sz="0" w:space="0" w:color="auto"/>
        <w:bottom w:val="none" w:sz="0" w:space="0" w:color="auto"/>
        <w:right w:val="none" w:sz="0" w:space="0" w:color="auto"/>
      </w:divBdr>
    </w:div>
    <w:div w:id="1071005888">
      <w:bodyDiv w:val="1"/>
      <w:marLeft w:val="0"/>
      <w:marRight w:val="0"/>
      <w:marTop w:val="0"/>
      <w:marBottom w:val="0"/>
      <w:divBdr>
        <w:top w:val="none" w:sz="0" w:space="0" w:color="auto"/>
        <w:left w:val="none" w:sz="0" w:space="0" w:color="auto"/>
        <w:bottom w:val="none" w:sz="0" w:space="0" w:color="auto"/>
        <w:right w:val="none" w:sz="0" w:space="0" w:color="auto"/>
      </w:divBdr>
    </w:div>
    <w:div w:id="1172841379">
      <w:bodyDiv w:val="1"/>
      <w:marLeft w:val="0"/>
      <w:marRight w:val="0"/>
      <w:marTop w:val="0"/>
      <w:marBottom w:val="0"/>
      <w:divBdr>
        <w:top w:val="none" w:sz="0" w:space="0" w:color="auto"/>
        <w:left w:val="none" w:sz="0" w:space="0" w:color="auto"/>
        <w:bottom w:val="none" w:sz="0" w:space="0" w:color="auto"/>
        <w:right w:val="none" w:sz="0" w:space="0" w:color="auto"/>
      </w:divBdr>
    </w:div>
    <w:div w:id="1277372770">
      <w:bodyDiv w:val="1"/>
      <w:marLeft w:val="0"/>
      <w:marRight w:val="0"/>
      <w:marTop w:val="0"/>
      <w:marBottom w:val="0"/>
      <w:divBdr>
        <w:top w:val="none" w:sz="0" w:space="0" w:color="auto"/>
        <w:left w:val="none" w:sz="0" w:space="0" w:color="auto"/>
        <w:bottom w:val="none" w:sz="0" w:space="0" w:color="auto"/>
        <w:right w:val="none" w:sz="0" w:space="0" w:color="auto"/>
      </w:divBdr>
    </w:div>
    <w:div w:id="1315254944">
      <w:bodyDiv w:val="1"/>
      <w:marLeft w:val="0"/>
      <w:marRight w:val="0"/>
      <w:marTop w:val="0"/>
      <w:marBottom w:val="0"/>
      <w:divBdr>
        <w:top w:val="none" w:sz="0" w:space="0" w:color="auto"/>
        <w:left w:val="none" w:sz="0" w:space="0" w:color="auto"/>
        <w:bottom w:val="none" w:sz="0" w:space="0" w:color="auto"/>
        <w:right w:val="none" w:sz="0" w:space="0" w:color="auto"/>
      </w:divBdr>
    </w:div>
    <w:div w:id="1352105096">
      <w:bodyDiv w:val="1"/>
      <w:marLeft w:val="0"/>
      <w:marRight w:val="0"/>
      <w:marTop w:val="0"/>
      <w:marBottom w:val="0"/>
      <w:divBdr>
        <w:top w:val="none" w:sz="0" w:space="0" w:color="auto"/>
        <w:left w:val="none" w:sz="0" w:space="0" w:color="auto"/>
        <w:bottom w:val="none" w:sz="0" w:space="0" w:color="auto"/>
        <w:right w:val="none" w:sz="0" w:space="0" w:color="auto"/>
      </w:divBdr>
      <w:divsChild>
        <w:div w:id="762459855">
          <w:marLeft w:val="0"/>
          <w:marRight w:val="0"/>
          <w:marTop w:val="0"/>
          <w:marBottom w:val="0"/>
          <w:divBdr>
            <w:top w:val="none" w:sz="0" w:space="0" w:color="auto"/>
            <w:left w:val="none" w:sz="0" w:space="0" w:color="auto"/>
            <w:bottom w:val="none" w:sz="0" w:space="0" w:color="auto"/>
            <w:right w:val="none" w:sz="0" w:space="0" w:color="auto"/>
          </w:divBdr>
        </w:div>
        <w:div w:id="1086656862">
          <w:marLeft w:val="0"/>
          <w:marRight w:val="0"/>
          <w:marTop w:val="0"/>
          <w:marBottom w:val="0"/>
          <w:divBdr>
            <w:top w:val="none" w:sz="0" w:space="0" w:color="auto"/>
            <w:left w:val="none" w:sz="0" w:space="0" w:color="auto"/>
            <w:bottom w:val="none" w:sz="0" w:space="0" w:color="auto"/>
            <w:right w:val="none" w:sz="0" w:space="0" w:color="auto"/>
          </w:divBdr>
        </w:div>
        <w:div w:id="1195924045">
          <w:marLeft w:val="0"/>
          <w:marRight w:val="0"/>
          <w:marTop w:val="0"/>
          <w:marBottom w:val="0"/>
          <w:divBdr>
            <w:top w:val="none" w:sz="0" w:space="0" w:color="auto"/>
            <w:left w:val="none" w:sz="0" w:space="0" w:color="auto"/>
            <w:bottom w:val="none" w:sz="0" w:space="0" w:color="auto"/>
            <w:right w:val="none" w:sz="0" w:space="0" w:color="auto"/>
          </w:divBdr>
        </w:div>
        <w:div w:id="1545874599">
          <w:marLeft w:val="0"/>
          <w:marRight w:val="0"/>
          <w:marTop w:val="0"/>
          <w:marBottom w:val="0"/>
          <w:divBdr>
            <w:top w:val="none" w:sz="0" w:space="0" w:color="auto"/>
            <w:left w:val="none" w:sz="0" w:space="0" w:color="auto"/>
            <w:bottom w:val="none" w:sz="0" w:space="0" w:color="auto"/>
            <w:right w:val="none" w:sz="0" w:space="0" w:color="auto"/>
          </w:divBdr>
        </w:div>
        <w:div w:id="116343063">
          <w:marLeft w:val="0"/>
          <w:marRight w:val="0"/>
          <w:marTop w:val="0"/>
          <w:marBottom w:val="0"/>
          <w:divBdr>
            <w:top w:val="none" w:sz="0" w:space="0" w:color="auto"/>
            <w:left w:val="none" w:sz="0" w:space="0" w:color="auto"/>
            <w:bottom w:val="none" w:sz="0" w:space="0" w:color="auto"/>
            <w:right w:val="none" w:sz="0" w:space="0" w:color="auto"/>
          </w:divBdr>
        </w:div>
        <w:div w:id="762385993">
          <w:marLeft w:val="0"/>
          <w:marRight w:val="0"/>
          <w:marTop w:val="0"/>
          <w:marBottom w:val="0"/>
          <w:divBdr>
            <w:top w:val="none" w:sz="0" w:space="0" w:color="auto"/>
            <w:left w:val="none" w:sz="0" w:space="0" w:color="auto"/>
            <w:bottom w:val="none" w:sz="0" w:space="0" w:color="auto"/>
            <w:right w:val="none" w:sz="0" w:space="0" w:color="auto"/>
          </w:divBdr>
        </w:div>
        <w:div w:id="1961572261">
          <w:marLeft w:val="0"/>
          <w:marRight w:val="0"/>
          <w:marTop w:val="0"/>
          <w:marBottom w:val="0"/>
          <w:divBdr>
            <w:top w:val="none" w:sz="0" w:space="0" w:color="auto"/>
            <w:left w:val="none" w:sz="0" w:space="0" w:color="auto"/>
            <w:bottom w:val="none" w:sz="0" w:space="0" w:color="auto"/>
            <w:right w:val="none" w:sz="0" w:space="0" w:color="auto"/>
          </w:divBdr>
        </w:div>
      </w:divsChild>
    </w:div>
    <w:div w:id="1414429746">
      <w:bodyDiv w:val="1"/>
      <w:marLeft w:val="0"/>
      <w:marRight w:val="0"/>
      <w:marTop w:val="0"/>
      <w:marBottom w:val="0"/>
      <w:divBdr>
        <w:top w:val="none" w:sz="0" w:space="0" w:color="auto"/>
        <w:left w:val="none" w:sz="0" w:space="0" w:color="auto"/>
        <w:bottom w:val="none" w:sz="0" w:space="0" w:color="auto"/>
        <w:right w:val="none" w:sz="0" w:space="0" w:color="auto"/>
      </w:divBdr>
    </w:div>
    <w:div w:id="1534268419">
      <w:bodyDiv w:val="1"/>
      <w:marLeft w:val="0"/>
      <w:marRight w:val="0"/>
      <w:marTop w:val="0"/>
      <w:marBottom w:val="0"/>
      <w:divBdr>
        <w:top w:val="none" w:sz="0" w:space="0" w:color="auto"/>
        <w:left w:val="none" w:sz="0" w:space="0" w:color="auto"/>
        <w:bottom w:val="none" w:sz="0" w:space="0" w:color="auto"/>
        <w:right w:val="none" w:sz="0" w:space="0" w:color="auto"/>
      </w:divBdr>
    </w:div>
    <w:div w:id="1612586382">
      <w:bodyDiv w:val="1"/>
      <w:marLeft w:val="0"/>
      <w:marRight w:val="0"/>
      <w:marTop w:val="0"/>
      <w:marBottom w:val="0"/>
      <w:divBdr>
        <w:top w:val="none" w:sz="0" w:space="0" w:color="auto"/>
        <w:left w:val="none" w:sz="0" w:space="0" w:color="auto"/>
        <w:bottom w:val="none" w:sz="0" w:space="0" w:color="auto"/>
        <w:right w:val="none" w:sz="0" w:space="0" w:color="auto"/>
      </w:divBdr>
    </w:div>
    <w:div w:id="1628924790">
      <w:bodyDiv w:val="1"/>
      <w:marLeft w:val="0"/>
      <w:marRight w:val="0"/>
      <w:marTop w:val="0"/>
      <w:marBottom w:val="0"/>
      <w:divBdr>
        <w:top w:val="none" w:sz="0" w:space="0" w:color="auto"/>
        <w:left w:val="none" w:sz="0" w:space="0" w:color="auto"/>
        <w:bottom w:val="none" w:sz="0" w:space="0" w:color="auto"/>
        <w:right w:val="none" w:sz="0" w:space="0" w:color="auto"/>
      </w:divBdr>
    </w:div>
    <w:div w:id="1644652679">
      <w:bodyDiv w:val="1"/>
      <w:marLeft w:val="0"/>
      <w:marRight w:val="0"/>
      <w:marTop w:val="0"/>
      <w:marBottom w:val="0"/>
      <w:divBdr>
        <w:top w:val="none" w:sz="0" w:space="0" w:color="auto"/>
        <w:left w:val="none" w:sz="0" w:space="0" w:color="auto"/>
        <w:bottom w:val="none" w:sz="0" w:space="0" w:color="auto"/>
        <w:right w:val="none" w:sz="0" w:space="0" w:color="auto"/>
      </w:divBdr>
    </w:div>
    <w:div w:id="1815298552">
      <w:bodyDiv w:val="1"/>
      <w:marLeft w:val="0"/>
      <w:marRight w:val="0"/>
      <w:marTop w:val="0"/>
      <w:marBottom w:val="0"/>
      <w:divBdr>
        <w:top w:val="none" w:sz="0" w:space="0" w:color="auto"/>
        <w:left w:val="none" w:sz="0" w:space="0" w:color="auto"/>
        <w:bottom w:val="none" w:sz="0" w:space="0" w:color="auto"/>
        <w:right w:val="none" w:sz="0" w:space="0" w:color="auto"/>
      </w:divBdr>
      <w:divsChild>
        <w:div w:id="785004480">
          <w:marLeft w:val="0"/>
          <w:marRight w:val="0"/>
          <w:marTop w:val="0"/>
          <w:marBottom w:val="0"/>
          <w:divBdr>
            <w:top w:val="none" w:sz="0" w:space="0" w:color="auto"/>
            <w:left w:val="none" w:sz="0" w:space="0" w:color="auto"/>
            <w:bottom w:val="none" w:sz="0" w:space="0" w:color="auto"/>
            <w:right w:val="none" w:sz="0" w:space="0" w:color="auto"/>
          </w:divBdr>
        </w:div>
        <w:div w:id="1613051783">
          <w:marLeft w:val="0"/>
          <w:marRight w:val="0"/>
          <w:marTop w:val="0"/>
          <w:marBottom w:val="0"/>
          <w:divBdr>
            <w:top w:val="none" w:sz="0" w:space="0" w:color="auto"/>
            <w:left w:val="none" w:sz="0" w:space="0" w:color="auto"/>
            <w:bottom w:val="none" w:sz="0" w:space="0" w:color="auto"/>
            <w:right w:val="none" w:sz="0" w:space="0" w:color="auto"/>
          </w:divBdr>
        </w:div>
        <w:div w:id="1424767984">
          <w:marLeft w:val="0"/>
          <w:marRight w:val="0"/>
          <w:marTop w:val="0"/>
          <w:marBottom w:val="0"/>
          <w:divBdr>
            <w:top w:val="none" w:sz="0" w:space="0" w:color="auto"/>
            <w:left w:val="none" w:sz="0" w:space="0" w:color="auto"/>
            <w:bottom w:val="none" w:sz="0" w:space="0" w:color="auto"/>
            <w:right w:val="none" w:sz="0" w:space="0" w:color="auto"/>
          </w:divBdr>
        </w:div>
        <w:div w:id="50469693">
          <w:marLeft w:val="0"/>
          <w:marRight w:val="0"/>
          <w:marTop w:val="0"/>
          <w:marBottom w:val="0"/>
          <w:divBdr>
            <w:top w:val="none" w:sz="0" w:space="0" w:color="auto"/>
            <w:left w:val="none" w:sz="0" w:space="0" w:color="auto"/>
            <w:bottom w:val="none" w:sz="0" w:space="0" w:color="auto"/>
            <w:right w:val="none" w:sz="0" w:space="0" w:color="auto"/>
          </w:divBdr>
        </w:div>
        <w:div w:id="210457508">
          <w:marLeft w:val="0"/>
          <w:marRight w:val="0"/>
          <w:marTop w:val="0"/>
          <w:marBottom w:val="0"/>
          <w:divBdr>
            <w:top w:val="none" w:sz="0" w:space="0" w:color="auto"/>
            <w:left w:val="none" w:sz="0" w:space="0" w:color="auto"/>
            <w:bottom w:val="none" w:sz="0" w:space="0" w:color="auto"/>
            <w:right w:val="none" w:sz="0" w:space="0" w:color="auto"/>
          </w:divBdr>
        </w:div>
      </w:divsChild>
    </w:div>
    <w:div w:id="1821727853">
      <w:bodyDiv w:val="1"/>
      <w:marLeft w:val="0"/>
      <w:marRight w:val="0"/>
      <w:marTop w:val="0"/>
      <w:marBottom w:val="0"/>
      <w:divBdr>
        <w:top w:val="none" w:sz="0" w:space="0" w:color="auto"/>
        <w:left w:val="none" w:sz="0" w:space="0" w:color="auto"/>
        <w:bottom w:val="none" w:sz="0" w:space="0" w:color="auto"/>
        <w:right w:val="none" w:sz="0" w:space="0" w:color="auto"/>
      </w:divBdr>
    </w:div>
    <w:div w:id="1857109302">
      <w:bodyDiv w:val="1"/>
      <w:marLeft w:val="0"/>
      <w:marRight w:val="0"/>
      <w:marTop w:val="0"/>
      <w:marBottom w:val="0"/>
      <w:divBdr>
        <w:top w:val="none" w:sz="0" w:space="0" w:color="auto"/>
        <w:left w:val="none" w:sz="0" w:space="0" w:color="auto"/>
        <w:bottom w:val="none" w:sz="0" w:space="0" w:color="auto"/>
        <w:right w:val="none" w:sz="0" w:space="0" w:color="auto"/>
      </w:divBdr>
    </w:div>
    <w:div w:id="1870142617">
      <w:bodyDiv w:val="1"/>
      <w:marLeft w:val="0"/>
      <w:marRight w:val="0"/>
      <w:marTop w:val="0"/>
      <w:marBottom w:val="0"/>
      <w:divBdr>
        <w:top w:val="none" w:sz="0" w:space="0" w:color="auto"/>
        <w:left w:val="none" w:sz="0" w:space="0" w:color="auto"/>
        <w:bottom w:val="none" w:sz="0" w:space="0" w:color="auto"/>
        <w:right w:val="none" w:sz="0" w:space="0" w:color="auto"/>
      </w:divBdr>
      <w:divsChild>
        <w:div w:id="58092443">
          <w:marLeft w:val="0"/>
          <w:marRight w:val="0"/>
          <w:marTop w:val="0"/>
          <w:marBottom w:val="0"/>
          <w:divBdr>
            <w:top w:val="none" w:sz="0" w:space="0" w:color="auto"/>
            <w:left w:val="none" w:sz="0" w:space="0" w:color="auto"/>
            <w:bottom w:val="none" w:sz="0" w:space="0" w:color="auto"/>
            <w:right w:val="none" w:sz="0" w:space="0" w:color="auto"/>
          </w:divBdr>
        </w:div>
        <w:div w:id="1327130307">
          <w:marLeft w:val="0"/>
          <w:marRight w:val="0"/>
          <w:marTop w:val="0"/>
          <w:marBottom w:val="0"/>
          <w:divBdr>
            <w:top w:val="none" w:sz="0" w:space="0" w:color="auto"/>
            <w:left w:val="none" w:sz="0" w:space="0" w:color="auto"/>
            <w:bottom w:val="none" w:sz="0" w:space="0" w:color="auto"/>
            <w:right w:val="none" w:sz="0" w:space="0" w:color="auto"/>
          </w:divBdr>
        </w:div>
        <w:div w:id="1653488331">
          <w:marLeft w:val="0"/>
          <w:marRight w:val="0"/>
          <w:marTop w:val="0"/>
          <w:marBottom w:val="0"/>
          <w:divBdr>
            <w:top w:val="none" w:sz="0" w:space="0" w:color="auto"/>
            <w:left w:val="none" w:sz="0" w:space="0" w:color="auto"/>
            <w:bottom w:val="none" w:sz="0" w:space="0" w:color="auto"/>
            <w:right w:val="none" w:sz="0" w:space="0" w:color="auto"/>
          </w:divBdr>
        </w:div>
        <w:div w:id="430316383">
          <w:marLeft w:val="0"/>
          <w:marRight w:val="0"/>
          <w:marTop w:val="0"/>
          <w:marBottom w:val="0"/>
          <w:divBdr>
            <w:top w:val="none" w:sz="0" w:space="0" w:color="auto"/>
            <w:left w:val="none" w:sz="0" w:space="0" w:color="auto"/>
            <w:bottom w:val="none" w:sz="0" w:space="0" w:color="auto"/>
            <w:right w:val="none" w:sz="0" w:space="0" w:color="auto"/>
          </w:divBdr>
        </w:div>
        <w:div w:id="148442463">
          <w:marLeft w:val="0"/>
          <w:marRight w:val="0"/>
          <w:marTop w:val="0"/>
          <w:marBottom w:val="0"/>
          <w:divBdr>
            <w:top w:val="none" w:sz="0" w:space="0" w:color="auto"/>
            <w:left w:val="none" w:sz="0" w:space="0" w:color="auto"/>
            <w:bottom w:val="none" w:sz="0" w:space="0" w:color="auto"/>
            <w:right w:val="none" w:sz="0" w:space="0" w:color="auto"/>
          </w:divBdr>
        </w:div>
      </w:divsChild>
    </w:div>
    <w:div w:id="1910460702">
      <w:bodyDiv w:val="1"/>
      <w:marLeft w:val="0"/>
      <w:marRight w:val="0"/>
      <w:marTop w:val="0"/>
      <w:marBottom w:val="0"/>
      <w:divBdr>
        <w:top w:val="none" w:sz="0" w:space="0" w:color="auto"/>
        <w:left w:val="none" w:sz="0" w:space="0" w:color="auto"/>
        <w:bottom w:val="none" w:sz="0" w:space="0" w:color="auto"/>
        <w:right w:val="none" w:sz="0" w:space="0" w:color="auto"/>
      </w:divBdr>
      <w:divsChild>
        <w:div w:id="2000885748">
          <w:marLeft w:val="0"/>
          <w:marRight w:val="0"/>
          <w:marTop w:val="0"/>
          <w:marBottom w:val="0"/>
          <w:divBdr>
            <w:top w:val="none" w:sz="0" w:space="0" w:color="auto"/>
            <w:left w:val="none" w:sz="0" w:space="0" w:color="auto"/>
            <w:bottom w:val="none" w:sz="0" w:space="0" w:color="auto"/>
            <w:right w:val="none" w:sz="0" w:space="0" w:color="auto"/>
          </w:divBdr>
        </w:div>
      </w:divsChild>
    </w:div>
    <w:div w:id="1955407442">
      <w:bodyDiv w:val="1"/>
      <w:marLeft w:val="0"/>
      <w:marRight w:val="0"/>
      <w:marTop w:val="0"/>
      <w:marBottom w:val="0"/>
      <w:divBdr>
        <w:top w:val="none" w:sz="0" w:space="0" w:color="auto"/>
        <w:left w:val="none" w:sz="0" w:space="0" w:color="auto"/>
        <w:bottom w:val="none" w:sz="0" w:space="0" w:color="auto"/>
        <w:right w:val="none" w:sz="0" w:space="0" w:color="auto"/>
      </w:divBdr>
    </w:div>
    <w:div w:id="1965387799">
      <w:bodyDiv w:val="1"/>
      <w:marLeft w:val="0"/>
      <w:marRight w:val="0"/>
      <w:marTop w:val="0"/>
      <w:marBottom w:val="0"/>
      <w:divBdr>
        <w:top w:val="none" w:sz="0" w:space="0" w:color="auto"/>
        <w:left w:val="none" w:sz="0" w:space="0" w:color="auto"/>
        <w:bottom w:val="none" w:sz="0" w:space="0" w:color="auto"/>
        <w:right w:val="none" w:sz="0" w:space="0" w:color="auto"/>
      </w:divBdr>
      <w:divsChild>
        <w:div w:id="1578632353">
          <w:marLeft w:val="0"/>
          <w:marRight w:val="0"/>
          <w:marTop w:val="0"/>
          <w:marBottom w:val="0"/>
          <w:divBdr>
            <w:top w:val="none" w:sz="0" w:space="0" w:color="auto"/>
            <w:left w:val="none" w:sz="0" w:space="0" w:color="auto"/>
            <w:bottom w:val="none" w:sz="0" w:space="0" w:color="auto"/>
            <w:right w:val="none" w:sz="0" w:space="0" w:color="auto"/>
          </w:divBdr>
        </w:div>
        <w:div w:id="231233208">
          <w:marLeft w:val="0"/>
          <w:marRight w:val="0"/>
          <w:marTop w:val="0"/>
          <w:marBottom w:val="0"/>
          <w:divBdr>
            <w:top w:val="none" w:sz="0" w:space="0" w:color="auto"/>
            <w:left w:val="none" w:sz="0" w:space="0" w:color="auto"/>
            <w:bottom w:val="none" w:sz="0" w:space="0" w:color="auto"/>
            <w:right w:val="none" w:sz="0" w:space="0" w:color="auto"/>
          </w:divBdr>
        </w:div>
        <w:div w:id="41711695">
          <w:marLeft w:val="0"/>
          <w:marRight w:val="0"/>
          <w:marTop w:val="0"/>
          <w:marBottom w:val="0"/>
          <w:divBdr>
            <w:top w:val="none" w:sz="0" w:space="0" w:color="auto"/>
            <w:left w:val="none" w:sz="0" w:space="0" w:color="auto"/>
            <w:bottom w:val="none" w:sz="0" w:space="0" w:color="auto"/>
            <w:right w:val="none" w:sz="0" w:space="0" w:color="auto"/>
          </w:divBdr>
        </w:div>
        <w:div w:id="593168850">
          <w:marLeft w:val="0"/>
          <w:marRight w:val="0"/>
          <w:marTop w:val="0"/>
          <w:marBottom w:val="0"/>
          <w:divBdr>
            <w:top w:val="none" w:sz="0" w:space="0" w:color="auto"/>
            <w:left w:val="none" w:sz="0" w:space="0" w:color="auto"/>
            <w:bottom w:val="none" w:sz="0" w:space="0" w:color="auto"/>
            <w:right w:val="none" w:sz="0" w:space="0" w:color="auto"/>
          </w:divBdr>
        </w:div>
        <w:div w:id="1319191621">
          <w:marLeft w:val="0"/>
          <w:marRight w:val="0"/>
          <w:marTop w:val="0"/>
          <w:marBottom w:val="0"/>
          <w:divBdr>
            <w:top w:val="none" w:sz="0" w:space="0" w:color="auto"/>
            <w:left w:val="none" w:sz="0" w:space="0" w:color="auto"/>
            <w:bottom w:val="none" w:sz="0" w:space="0" w:color="auto"/>
            <w:right w:val="none" w:sz="0" w:space="0" w:color="auto"/>
          </w:divBdr>
        </w:div>
        <w:div w:id="819540377">
          <w:marLeft w:val="0"/>
          <w:marRight w:val="0"/>
          <w:marTop w:val="0"/>
          <w:marBottom w:val="0"/>
          <w:divBdr>
            <w:top w:val="none" w:sz="0" w:space="0" w:color="auto"/>
            <w:left w:val="none" w:sz="0" w:space="0" w:color="auto"/>
            <w:bottom w:val="none" w:sz="0" w:space="0" w:color="auto"/>
            <w:right w:val="none" w:sz="0" w:space="0" w:color="auto"/>
          </w:divBdr>
        </w:div>
        <w:div w:id="1219051987">
          <w:marLeft w:val="0"/>
          <w:marRight w:val="0"/>
          <w:marTop w:val="0"/>
          <w:marBottom w:val="0"/>
          <w:divBdr>
            <w:top w:val="none" w:sz="0" w:space="0" w:color="auto"/>
            <w:left w:val="none" w:sz="0" w:space="0" w:color="auto"/>
            <w:bottom w:val="none" w:sz="0" w:space="0" w:color="auto"/>
            <w:right w:val="none" w:sz="0" w:space="0" w:color="auto"/>
          </w:divBdr>
        </w:div>
        <w:div w:id="1658344032">
          <w:marLeft w:val="0"/>
          <w:marRight w:val="0"/>
          <w:marTop w:val="0"/>
          <w:marBottom w:val="0"/>
          <w:divBdr>
            <w:top w:val="none" w:sz="0" w:space="0" w:color="auto"/>
            <w:left w:val="none" w:sz="0" w:space="0" w:color="auto"/>
            <w:bottom w:val="none" w:sz="0" w:space="0" w:color="auto"/>
            <w:right w:val="none" w:sz="0" w:space="0" w:color="auto"/>
          </w:divBdr>
        </w:div>
        <w:div w:id="1056464714">
          <w:marLeft w:val="0"/>
          <w:marRight w:val="0"/>
          <w:marTop w:val="0"/>
          <w:marBottom w:val="0"/>
          <w:divBdr>
            <w:top w:val="none" w:sz="0" w:space="0" w:color="auto"/>
            <w:left w:val="none" w:sz="0" w:space="0" w:color="auto"/>
            <w:bottom w:val="none" w:sz="0" w:space="0" w:color="auto"/>
            <w:right w:val="none" w:sz="0" w:space="0" w:color="auto"/>
          </w:divBdr>
        </w:div>
        <w:div w:id="1234776843">
          <w:marLeft w:val="0"/>
          <w:marRight w:val="0"/>
          <w:marTop w:val="0"/>
          <w:marBottom w:val="0"/>
          <w:divBdr>
            <w:top w:val="none" w:sz="0" w:space="0" w:color="auto"/>
            <w:left w:val="none" w:sz="0" w:space="0" w:color="auto"/>
            <w:bottom w:val="none" w:sz="0" w:space="0" w:color="auto"/>
            <w:right w:val="none" w:sz="0" w:space="0" w:color="auto"/>
          </w:divBdr>
        </w:div>
        <w:div w:id="1395008523">
          <w:marLeft w:val="0"/>
          <w:marRight w:val="0"/>
          <w:marTop w:val="0"/>
          <w:marBottom w:val="0"/>
          <w:divBdr>
            <w:top w:val="none" w:sz="0" w:space="0" w:color="auto"/>
            <w:left w:val="none" w:sz="0" w:space="0" w:color="auto"/>
            <w:bottom w:val="none" w:sz="0" w:space="0" w:color="auto"/>
            <w:right w:val="none" w:sz="0" w:space="0" w:color="auto"/>
          </w:divBdr>
        </w:div>
        <w:div w:id="1292438973">
          <w:marLeft w:val="0"/>
          <w:marRight w:val="0"/>
          <w:marTop w:val="0"/>
          <w:marBottom w:val="0"/>
          <w:divBdr>
            <w:top w:val="none" w:sz="0" w:space="0" w:color="auto"/>
            <w:left w:val="none" w:sz="0" w:space="0" w:color="auto"/>
            <w:bottom w:val="none" w:sz="0" w:space="0" w:color="auto"/>
            <w:right w:val="none" w:sz="0" w:space="0" w:color="auto"/>
          </w:divBdr>
        </w:div>
        <w:div w:id="357125536">
          <w:marLeft w:val="0"/>
          <w:marRight w:val="0"/>
          <w:marTop w:val="0"/>
          <w:marBottom w:val="0"/>
          <w:divBdr>
            <w:top w:val="none" w:sz="0" w:space="0" w:color="auto"/>
            <w:left w:val="none" w:sz="0" w:space="0" w:color="auto"/>
            <w:bottom w:val="none" w:sz="0" w:space="0" w:color="auto"/>
            <w:right w:val="none" w:sz="0" w:space="0" w:color="auto"/>
          </w:divBdr>
        </w:div>
        <w:div w:id="183638363">
          <w:marLeft w:val="0"/>
          <w:marRight w:val="0"/>
          <w:marTop w:val="0"/>
          <w:marBottom w:val="0"/>
          <w:divBdr>
            <w:top w:val="none" w:sz="0" w:space="0" w:color="auto"/>
            <w:left w:val="none" w:sz="0" w:space="0" w:color="auto"/>
            <w:bottom w:val="none" w:sz="0" w:space="0" w:color="auto"/>
            <w:right w:val="none" w:sz="0" w:space="0" w:color="auto"/>
          </w:divBdr>
        </w:div>
        <w:div w:id="1258322726">
          <w:marLeft w:val="0"/>
          <w:marRight w:val="0"/>
          <w:marTop w:val="0"/>
          <w:marBottom w:val="0"/>
          <w:divBdr>
            <w:top w:val="none" w:sz="0" w:space="0" w:color="auto"/>
            <w:left w:val="none" w:sz="0" w:space="0" w:color="auto"/>
            <w:bottom w:val="none" w:sz="0" w:space="0" w:color="auto"/>
            <w:right w:val="none" w:sz="0" w:space="0" w:color="auto"/>
          </w:divBdr>
        </w:div>
        <w:div w:id="519315971">
          <w:marLeft w:val="0"/>
          <w:marRight w:val="0"/>
          <w:marTop w:val="0"/>
          <w:marBottom w:val="0"/>
          <w:divBdr>
            <w:top w:val="none" w:sz="0" w:space="0" w:color="auto"/>
            <w:left w:val="none" w:sz="0" w:space="0" w:color="auto"/>
            <w:bottom w:val="none" w:sz="0" w:space="0" w:color="auto"/>
            <w:right w:val="none" w:sz="0" w:space="0" w:color="auto"/>
          </w:divBdr>
        </w:div>
        <w:div w:id="1866600140">
          <w:marLeft w:val="0"/>
          <w:marRight w:val="0"/>
          <w:marTop w:val="0"/>
          <w:marBottom w:val="0"/>
          <w:divBdr>
            <w:top w:val="none" w:sz="0" w:space="0" w:color="auto"/>
            <w:left w:val="none" w:sz="0" w:space="0" w:color="auto"/>
            <w:bottom w:val="none" w:sz="0" w:space="0" w:color="auto"/>
            <w:right w:val="none" w:sz="0" w:space="0" w:color="auto"/>
          </w:divBdr>
        </w:div>
        <w:div w:id="637880845">
          <w:marLeft w:val="0"/>
          <w:marRight w:val="0"/>
          <w:marTop w:val="0"/>
          <w:marBottom w:val="0"/>
          <w:divBdr>
            <w:top w:val="none" w:sz="0" w:space="0" w:color="auto"/>
            <w:left w:val="none" w:sz="0" w:space="0" w:color="auto"/>
            <w:bottom w:val="none" w:sz="0" w:space="0" w:color="auto"/>
            <w:right w:val="none" w:sz="0" w:space="0" w:color="auto"/>
          </w:divBdr>
        </w:div>
        <w:div w:id="1743286562">
          <w:marLeft w:val="0"/>
          <w:marRight w:val="0"/>
          <w:marTop w:val="0"/>
          <w:marBottom w:val="0"/>
          <w:divBdr>
            <w:top w:val="none" w:sz="0" w:space="0" w:color="auto"/>
            <w:left w:val="none" w:sz="0" w:space="0" w:color="auto"/>
            <w:bottom w:val="none" w:sz="0" w:space="0" w:color="auto"/>
            <w:right w:val="none" w:sz="0" w:space="0" w:color="auto"/>
          </w:divBdr>
        </w:div>
        <w:div w:id="1416172989">
          <w:marLeft w:val="0"/>
          <w:marRight w:val="0"/>
          <w:marTop w:val="0"/>
          <w:marBottom w:val="0"/>
          <w:divBdr>
            <w:top w:val="none" w:sz="0" w:space="0" w:color="auto"/>
            <w:left w:val="none" w:sz="0" w:space="0" w:color="auto"/>
            <w:bottom w:val="none" w:sz="0" w:space="0" w:color="auto"/>
            <w:right w:val="none" w:sz="0" w:space="0" w:color="auto"/>
          </w:divBdr>
        </w:div>
        <w:div w:id="41712192">
          <w:marLeft w:val="0"/>
          <w:marRight w:val="0"/>
          <w:marTop w:val="0"/>
          <w:marBottom w:val="0"/>
          <w:divBdr>
            <w:top w:val="none" w:sz="0" w:space="0" w:color="auto"/>
            <w:left w:val="none" w:sz="0" w:space="0" w:color="auto"/>
            <w:bottom w:val="none" w:sz="0" w:space="0" w:color="auto"/>
            <w:right w:val="none" w:sz="0" w:space="0" w:color="auto"/>
          </w:divBdr>
        </w:div>
        <w:div w:id="475268482">
          <w:marLeft w:val="0"/>
          <w:marRight w:val="0"/>
          <w:marTop w:val="0"/>
          <w:marBottom w:val="0"/>
          <w:divBdr>
            <w:top w:val="none" w:sz="0" w:space="0" w:color="auto"/>
            <w:left w:val="none" w:sz="0" w:space="0" w:color="auto"/>
            <w:bottom w:val="none" w:sz="0" w:space="0" w:color="auto"/>
            <w:right w:val="none" w:sz="0" w:space="0" w:color="auto"/>
          </w:divBdr>
        </w:div>
        <w:div w:id="1368333776">
          <w:marLeft w:val="0"/>
          <w:marRight w:val="0"/>
          <w:marTop w:val="0"/>
          <w:marBottom w:val="0"/>
          <w:divBdr>
            <w:top w:val="none" w:sz="0" w:space="0" w:color="auto"/>
            <w:left w:val="none" w:sz="0" w:space="0" w:color="auto"/>
            <w:bottom w:val="none" w:sz="0" w:space="0" w:color="auto"/>
            <w:right w:val="none" w:sz="0" w:space="0" w:color="auto"/>
          </w:divBdr>
        </w:div>
        <w:div w:id="1162313513">
          <w:marLeft w:val="0"/>
          <w:marRight w:val="0"/>
          <w:marTop w:val="0"/>
          <w:marBottom w:val="0"/>
          <w:divBdr>
            <w:top w:val="none" w:sz="0" w:space="0" w:color="auto"/>
            <w:left w:val="none" w:sz="0" w:space="0" w:color="auto"/>
            <w:bottom w:val="none" w:sz="0" w:space="0" w:color="auto"/>
            <w:right w:val="none" w:sz="0" w:space="0" w:color="auto"/>
          </w:divBdr>
        </w:div>
        <w:div w:id="2041322969">
          <w:marLeft w:val="0"/>
          <w:marRight w:val="0"/>
          <w:marTop w:val="0"/>
          <w:marBottom w:val="0"/>
          <w:divBdr>
            <w:top w:val="none" w:sz="0" w:space="0" w:color="auto"/>
            <w:left w:val="none" w:sz="0" w:space="0" w:color="auto"/>
            <w:bottom w:val="none" w:sz="0" w:space="0" w:color="auto"/>
            <w:right w:val="none" w:sz="0" w:space="0" w:color="auto"/>
          </w:divBdr>
        </w:div>
        <w:div w:id="324672991">
          <w:marLeft w:val="0"/>
          <w:marRight w:val="0"/>
          <w:marTop w:val="0"/>
          <w:marBottom w:val="0"/>
          <w:divBdr>
            <w:top w:val="none" w:sz="0" w:space="0" w:color="auto"/>
            <w:left w:val="none" w:sz="0" w:space="0" w:color="auto"/>
            <w:bottom w:val="none" w:sz="0" w:space="0" w:color="auto"/>
            <w:right w:val="none" w:sz="0" w:space="0" w:color="auto"/>
          </w:divBdr>
        </w:div>
        <w:div w:id="2013213893">
          <w:marLeft w:val="0"/>
          <w:marRight w:val="0"/>
          <w:marTop w:val="0"/>
          <w:marBottom w:val="0"/>
          <w:divBdr>
            <w:top w:val="none" w:sz="0" w:space="0" w:color="auto"/>
            <w:left w:val="none" w:sz="0" w:space="0" w:color="auto"/>
            <w:bottom w:val="none" w:sz="0" w:space="0" w:color="auto"/>
            <w:right w:val="none" w:sz="0" w:space="0" w:color="auto"/>
          </w:divBdr>
        </w:div>
        <w:div w:id="117266212">
          <w:marLeft w:val="0"/>
          <w:marRight w:val="0"/>
          <w:marTop w:val="0"/>
          <w:marBottom w:val="0"/>
          <w:divBdr>
            <w:top w:val="none" w:sz="0" w:space="0" w:color="auto"/>
            <w:left w:val="none" w:sz="0" w:space="0" w:color="auto"/>
            <w:bottom w:val="none" w:sz="0" w:space="0" w:color="auto"/>
            <w:right w:val="none" w:sz="0" w:space="0" w:color="auto"/>
          </w:divBdr>
        </w:div>
        <w:div w:id="652024858">
          <w:marLeft w:val="0"/>
          <w:marRight w:val="0"/>
          <w:marTop w:val="0"/>
          <w:marBottom w:val="0"/>
          <w:divBdr>
            <w:top w:val="none" w:sz="0" w:space="0" w:color="auto"/>
            <w:left w:val="none" w:sz="0" w:space="0" w:color="auto"/>
            <w:bottom w:val="none" w:sz="0" w:space="0" w:color="auto"/>
            <w:right w:val="none" w:sz="0" w:space="0" w:color="auto"/>
          </w:divBdr>
        </w:div>
        <w:div w:id="449664152">
          <w:marLeft w:val="0"/>
          <w:marRight w:val="0"/>
          <w:marTop w:val="0"/>
          <w:marBottom w:val="0"/>
          <w:divBdr>
            <w:top w:val="none" w:sz="0" w:space="0" w:color="auto"/>
            <w:left w:val="none" w:sz="0" w:space="0" w:color="auto"/>
            <w:bottom w:val="none" w:sz="0" w:space="0" w:color="auto"/>
            <w:right w:val="none" w:sz="0" w:space="0" w:color="auto"/>
          </w:divBdr>
        </w:div>
        <w:div w:id="1840346220">
          <w:marLeft w:val="0"/>
          <w:marRight w:val="0"/>
          <w:marTop w:val="0"/>
          <w:marBottom w:val="0"/>
          <w:divBdr>
            <w:top w:val="none" w:sz="0" w:space="0" w:color="auto"/>
            <w:left w:val="none" w:sz="0" w:space="0" w:color="auto"/>
            <w:bottom w:val="none" w:sz="0" w:space="0" w:color="auto"/>
            <w:right w:val="none" w:sz="0" w:space="0" w:color="auto"/>
          </w:divBdr>
        </w:div>
        <w:div w:id="255672314">
          <w:marLeft w:val="0"/>
          <w:marRight w:val="0"/>
          <w:marTop w:val="0"/>
          <w:marBottom w:val="0"/>
          <w:divBdr>
            <w:top w:val="none" w:sz="0" w:space="0" w:color="auto"/>
            <w:left w:val="none" w:sz="0" w:space="0" w:color="auto"/>
            <w:bottom w:val="none" w:sz="0" w:space="0" w:color="auto"/>
            <w:right w:val="none" w:sz="0" w:space="0" w:color="auto"/>
          </w:divBdr>
        </w:div>
        <w:div w:id="133302903">
          <w:marLeft w:val="0"/>
          <w:marRight w:val="0"/>
          <w:marTop w:val="0"/>
          <w:marBottom w:val="0"/>
          <w:divBdr>
            <w:top w:val="none" w:sz="0" w:space="0" w:color="auto"/>
            <w:left w:val="none" w:sz="0" w:space="0" w:color="auto"/>
            <w:bottom w:val="none" w:sz="0" w:space="0" w:color="auto"/>
            <w:right w:val="none" w:sz="0" w:space="0" w:color="auto"/>
          </w:divBdr>
        </w:div>
      </w:divsChild>
    </w:div>
    <w:div w:id="1980065525">
      <w:bodyDiv w:val="1"/>
      <w:marLeft w:val="0"/>
      <w:marRight w:val="0"/>
      <w:marTop w:val="0"/>
      <w:marBottom w:val="0"/>
      <w:divBdr>
        <w:top w:val="none" w:sz="0" w:space="0" w:color="auto"/>
        <w:left w:val="none" w:sz="0" w:space="0" w:color="auto"/>
        <w:bottom w:val="none" w:sz="0" w:space="0" w:color="auto"/>
        <w:right w:val="none" w:sz="0" w:space="0" w:color="auto"/>
      </w:divBdr>
    </w:div>
    <w:div w:id="1992521950">
      <w:bodyDiv w:val="1"/>
      <w:marLeft w:val="0"/>
      <w:marRight w:val="0"/>
      <w:marTop w:val="0"/>
      <w:marBottom w:val="0"/>
      <w:divBdr>
        <w:top w:val="none" w:sz="0" w:space="0" w:color="auto"/>
        <w:left w:val="none" w:sz="0" w:space="0" w:color="auto"/>
        <w:bottom w:val="none" w:sz="0" w:space="0" w:color="auto"/>
        <w:right w:val="none" w:sz="0" w:space="0" w:color="auto"/>
      </w:divBdr>
    </w:div>
    <w:div w:id="20839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C010-CF6D-4975-9181-CDCE1CF8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5036</TotalTime>
  <Pages>29</Pages>
  <Words>20110</Words>
  <Characters>110605</Characters>
  <Application>Microsoft Office Word</Application>
  <DocSecurity>0</DocSecurity>
  <Lines>921</Lines>
  <Paragraphs>260</Paragraphs>
  <ScaleCrop>false</ScaleCrop>
  <HeadingPairs>
    <vt:vector size="2" baseType="variant">
      <vt:variant>
        <vt:lpstr>Titre</vt:lpstr>
      </vt:variant>
      <vt:variant>
        <vt:i4>1</vt:i4>
      </vt:variant>
    </vt:vector>
  </HeadingPairs>
  <TitlesOfParts>
    <vt:vector size="1" baseType="lpstr">
      <vt:lpstr>PROGRAMME DE LA CINQUIEME ANNEE</vt:lpstr>
    </vt:vector>
  </TitlesOfParts>
  <Company/>
  <LinksUpToDate>false</LinksUpToDate>
  <CharactersWithSpaces>130455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LA CINQUIEME ANNEE</dc:title>
  <dc:creator>Karine Requena</dc:creator>
  <cp:lastModifiedBy>pc</cp:lastModifiedBy>
  <cp:revision>127</cp:revision>
  <cp:lastPrinted>2016-05-06T14:27:00Z</cp:lastPrinted>
  <dcterms:created xsi:type="dcterms:W3CDTF">2016-05-06T14:24:00Z</dcterms:created>
  <dcterms:modified xsi:type="dcterms:W3CDTF">2019-09-19T13:00:00Z</dcterms:modified>
</cp:coreProperties>
</file>