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A4" w:rsidRPr="00320FAC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320FAC">
        <w:rPr>
          <w:rFonts w:asciiTheme="majorHAnsi" w:hAnsiTheme="majorHAnsi"/>
          <w:sz w:val="26"/>
          <w:szCs w:val="26"/>
        </w:rPr>
        <w:t xml:space="preserve">Bourses d’études « France </w:t>
      </w:r>
      <w:proofErr w:type="spellStart"/>
      <w:r w:rsidR="00B0583C" w:rsidRPr="00320FAC">
        <w:rPr>
          <w:rFonts w:asciiTheme="majorHAnsi" w:hAnsiTheme="majorHAnsi"/>
          <w:sz w:val="26"/>
          <w:szCs w:val="26"/>
        </w:rPr>
        <w:t>Excellence</w:t>
      </w:r>
      <w:r w:rsidRPr="00320FAC">
        <w:rPr>
          <w:rFonts w:asciiTheme="majorHAnsi" w:hAnsiTheme="majorHAnsi"/>
          <w:sz w:val="26"/>
          <w:szCs w:val="26"/>
        </w:rPr>
        <w:t>IFA</w:t>
      </w:r>
      <w:proofErr w:type="spellEnd"/>
      <w:r w:rsidRPr="00320FAC">
        <w:rPr>
          <w:rFonts w:asciiTheme="majorHAnsi" w:hAnsiTheme="majorHAnsi"/>
          <w:sz w:val="26"/>
          <w:szCs w:val="26"/>
        </w:rPr>
        <w:t> –Doctorat  »  2024</w:t>
      </w:r>
    </w:p>
    <w:p w:rsidR="00F45BA4" w:rsidRPr="00722D76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320FAC">
        <w:rPr>
          <w:rFonts w:asciiTheme="majorHAnsi" w:hAnsiTheme="majorHAnsi"/>
          <w:sz w:val="26"/>
          <w:szCs w:val="26"/>
        </w:rPr>
        <w:t>Thématique : Hautes Technologie</w:t>
      </w:r>
      <w:r w:rsidR="00722D76">
        <w:rPr>
          <w:rFonts w:asciiTheme="majorHAnsi" w:hAnsiTheme="majorHAnsi"/>
          <w:sz w:val="26"/>
          <w:szCs w:val="26"/>
        </w:rPr>
        <w:t>s</w:t>
      </w:r>
    </w:p>
    <w:p w:rsidR="00F45BA4" w:rsidRPr="00722D76" w:rsidRDefault="00F45BA4" w:rsidP="00F45BA4">
      <w:pPr>
        <w:bidi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  <w:u w:val="single"/>
        </w:rPr>
      </w:pPr>
      <w:r w:rsidRPr="00722D76">
        <w:rPr>
          <w:rFonts w:asciiTheme="majorHAnsi" w:hAnsiTheme="majorHAnsi"/>
          <w:b/>
          <w:bCs/>
          <w:sz w:val="26"/>
          <w:szCs w:val="26"/>
          <w:u w:val="single"/>
        </w:rPr>
        <w:t xml:space="preserve">Appel à </w:t>
      </w:r>
      <w:r w:rsidR="00722D76">
        <w:rPr>
          <w:rFonts w:asciiTheme="majorHAnsi" w:hAnsiTheme="majorHAnsi"/>
          <w:b/>
          <w:bCs/>
          <w:sz w:val="26"/>
          <w:szCs w:val="26"/>
          <w:u w:val="single"/>
        </w:rPr>
        <w:t>c</w:t>
      </w:r>
      <w:r w:rsidRPr="00722D76">
        <w:rPr>
          <w:rFonts w:asciiTheme="majorHAnsi" w:hAnsiTheme="majorHAnsi"/>
          <w:b/>
          <w:bCs/>
          <w:sz w:val="26"/>
          <w:szCs w:val="26"/>
          <w:u w:val="single"/>
        </w:rPr>
        <w:t>andidature</w:t>
      </w:r>
      <w:r w:rsidR="00722D76">
        <w:rPr>
          <w:rFonts w:asciiTheme="majorHAnsi" w:hAnsiTheme="majorHAnsi"/>
          <w:b/>
          <w:bCs/>
          <w:sz w:val="26"/>
          <w:szCs w:val="26"/>
          <w:u w:val="single"/>
        </w:rPr>
        <w:t>s</w:t>
      </w:r>
    </w:p>
    <w:p w:rsidR="00F45BA4" w:rsidRDefault="00F45BA4" w:rsidP="00B0583C">
      <w:pPr>
        <w:pStyle w:val="NormalWeb"/>
        <w:jc w:val="both"/>
        <w:rPr>
          <w:rStyle w:val="lev"/>
          <w:rFonts w:asciiTheme="majorHAnsi" w:hAnsiTheme="majorHAnsi"/>
          <w:b w:val="0"/>
          <w:bCs w:val="0"/>
        </w:rPr>
      </w:pPr>
      <w:r w:rsidRPr="00320FAC">
        <w:rPr>
          <w:rStyle w:val="lev"/>
          <w:rFonts w:asciiTheme="majorHAnsi" w:hAnsiTheme="majorHAnsi"/>
          <w:b w:val="0"/>
          <w:bCs w:val="0"/>
        </w:rPr>
        <w:t>Dans le cadre de la 1ère édition de son programme de bourses d’études</w:t>
      </w:r>
      <w:r w:rsidRPr="00320FAC">
        <w:rPr>
          <w:rStyle w:val="Accentuation"/>
          <w:rFonts w:asciiTheme="majorHAnsi" w:hAnsiTheme="majorHAnsi"/>
        </w:rPr>
        <w:t xml:space="preserve"> « France Excellence IFA - Doctorat »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 sur la thématique des « hautes technologies »</w:t>
      </w:r>
      <w:r w:rsidRPr="00320FAC">
        <w:rPr>
          <w:rStyle w:val="Accentuation"/>
          <w:rFonts w:asciiTheme="majorHAnsi" w:hAnsiTheme="majorHAnsi"/>
        </w:rPr>
        <w:t xml:space="preserve">, 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l’Institut </w:t>
      </w:r>
      <w:r w:rsidR="00722D76">
        <w:rPr>
          <w:rStyle w:val="lev"/>
          <w:rFonts w:asciiTheme="majorHAnsi" w:hAnsiTheme="majorHAnsi"/>
          <w:b w:val="0"/>
          <w:bCs w:val="0"/>
        </w:rPr>
        <w:t>F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rançais d’Algérie attribue pour l’année universitaire </w:t>
      </w:r>
      <w:r w:rsidRPr="00320FAC">
        <w:rPr>
          <w:rStyle w:val="Accentuation"/>
          <w:rFonts w:asciiTheme="majorHAnsi" w:hAnsiTheme="majorHAnsi"/>
        </w:rPr>
        <w:t>2024-2025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 5 bourses à des étudiants résidant en Algérie, inscrits en thèse depuis moins de 2 ans dans une université algérienne et souhaitant évoluer vers une cotutelle avec une université française.    </w:t>
      </w:r>
    </w:p>
    <w:p w:rsidR="00F45BA4" w:rsidRPr="00320FAC" w:rsidRDefault="00F45BA4" w:rsidP="00B0583C">
      <w:pPr>
        <w:pStyle w:val="NormalWeb"/>
        <w:jc w:val="both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Les lauréats obtiendront 18 mois de bourses pour séjourner en France sur 36 mois de thèse, sur la base de 6 mois par an.</w:t>
      </w:r>
    </w:p>
    <w:p w:rsidR="00F45BA4" w:rsidRPr="00722D76" w:rsidRDefault="00F45BA4" w:rsidP="00B0583C">
      <w:pPr>
        <w:pStyle w:val="Titre3"/>
        <w:bidi w:val="0"/>
        <w:jc w:val="both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L’appel à candidatures est ouvert du 10 mars au 20 avril 2024 à minuit (heure d’Alger).</w:t>
      </w:r>
    </w:p>
    <w:p w:rsidR="00F45BA4" w:rsidRPr="00722D76" w:rsidRDefault="00F45BA4" w:rsidP="00B0583C">
      <w:pPr>
        <w:pStyle w:val="Titre3"/>
        <w:bidi w:val="0"/>
        <w:jc w:val="both"/>
        <w:rPr>
          <w:b w:val="0"/>
          <w:bCs w:val="0"/>
          <w:color w:val="auto"/>
          <w:sz w:val="24"/>
          <w:szCs w:val="24"/>
        </w:rPr>
      </w:pPr>
      <w:r w:rsidRPr="00722D76">
        <w:rPr>
          <w:rStyle w:val="lev"/>
          <w:b/>
          <w:bCs/>
          <w:color w:val="auto"/>
          <w:sz w:val="24"/>
          <w:szCs w:val="24"/>
        </w:rPr>
        <w:t xml:space="preserve">Thématiques prioritaires retenues 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 du numérique, quantique, intelligence artificielle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</w:t>
      </w:r>
      <w:r w:rsidR="00F45BA4" w:rsidRPr="00320FAC">
        <w:rPr>
          <w:rFonts w:asciiTheme="majorHAnsi" w:hAnsiTheme="majorHAnsi"/>
          <w:sz w:val="24"/>
          <w:szCs w:val="24"/>
        </w:rPr>
        <w:t xml:space="preserve"> de l’environnement, développement durable, énergie, économie circulaire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Transports</w:t>
      </w:r>
      <w:r w:rsidR="00F45BA4" w:rsidRPr="00320FAC">
        <w:rPr>
          <w:rFonts w:asciiTheme="majorHAnsi" w:hAnsiTheme="majorHAnsi"/>
          <w:sz w:val="24"/>
          <w:szCs w:val="24"/>
        </w:rPr>
        <w:t xml:space="preserve">, mobilité bas-carbone 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Exploration</w:t>
      </w:r>
      <w:r w:rsidR="00F45BA4" w:rsidRPr="00320FAC">
        <w:rPr>
          <w:rFonts w:asciiTheme="majorHAnsi" w:hAnsiTheme="majorHAnsi"/>
          <w:sz w:val="24"/>
          <w:szCs w:val="24"/>
        </w:rPr>
        <w:t xml:space="preserve"> des fonds marins et de l’espace, aéronautique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Biotechnologies</w:t>
      </w:r>
      <w:r w:rsidR="00F45BA4" w:rsidRPr="00320FAC">
        <w:rPr>
          <w:rFonts w:asciiTheme="majorHAnsi" w:hAnsiTheme="majorHAnsi"/>
          <w:sz w:val="24"/>
          <w:szCs w:val="24"/>
        </w:rPr>
        <w:t>, santé, alimentation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Technologies</w:t>
      </w:r>
      <w:r w:rsidR="00F45BA4" w:rsidRPr="00320FAC">
        <w:rPr>
          <w:rFonts w:asciiTheme="majorHAnsi" w:hAnsiTheme="majorHAnsi"/>
          <w:sz w:val="24"/>
          <w:szCs w:val="24"/>
        </w:rPr>
        <w:t xml:space="preserve"> de l’information et de la communication </w:t>
      </w:r>
    </w:p>
    <w:p w:rsidR="00F45BA4" w:rsidRPr="00B0583C" w:rsidRDefault="00F45BA4" w:rsidP="00F45BA4">
      <w:pPr>
        <w:pStyle w:val="NormalWeb"/>
        <w:rPr>
          <w:rFonts w:asciiTheme="majorHAnsi" w:hAnsiTheme="majorHAnsi"/>
        </w:rPr>
      </w:pPr>
      <w:r w:rsidRPr="00B0583C">
        <w:rPr>
          <w:rStyle w:val="lev"/>
          <w:rFonts w:asciiTheme="majorHAnsi" w:hAnsiTheme="majorHAnsi"/>
        </w:rPr>
        <w:t>Critères d’éligibilité 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Cet appel à candidatures concerne :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étudiants actuellement inscrits en Algérie depuis moins de 2 ans dans des études doctorales en rapport avec les hautes technologies, et souhaitant évoluer vers une cotutelle avec une université française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personnes qui ne possèdent p</w:t>
      </w:r>
      <w:bookmarkStart w:id="0" w:name="_GoBack"/>
      <w:bookmarkEnd w:id="0"/>
      <w:r w:rsidRPr="00320FAC">
        <w:rPr>
          <w:rFonts w:asciiTheme="majorHAnsi" w:hAnsiTheme="majorHAnsi"/>
          <w:sz w:val="24"/>
          <w:szCs w:val="24"/>
        </w:rPr>
        <w:t>as la nationalité française (simple ou double) 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Cette bourse n’est pas cumulable avec une autre bourse ou allocation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étudiants bénéficiant d’un financement dans le cadre d’un projet PHC Tassili+ ne sont pas éligibles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L’évaluation des candidatures sera réalisée par un jury externe composé de représentants du monde universitaire et socio-économique.</w:t>
      </w:r>
    </w:p>
    <w:p w:rsidR="00F45BA4" w:rsidRPr="00722D76" w:rsidRDefault="00F45BA4" w:rsidP="00F45BA4">
      <w:pPr>
        <w:pStyle w:val="Titre3"/>
        <w:bidi w:val="0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Prestations liées à la bourse France Excellence IFA – Doctorat</w:t>
      </w:r>
    </w:p>
    <w:p w:rsidR="00F45BA4" w:rsidRPr="00320FAC" w:rsidRDefault="00F45BA4" w:rsidP="00722D76">
      <w:pPr>
        <w:pStyle w:val="NormalWeb"/>
        <w:jc w:val="both"/>
        <w:rPr>
          <w:rFonts w:asciiTheme="majorHAnsi" w:hAnsiTheme="majorHAnsi"/>
        </w:rPr>
      </w:pPr>
      <w:r w:rsidRPr="00320FAC">
        <w:rPr>
          <w:rFonts w:asciiTheme="majorHAnsi" w:hAnsiTheme="majorHAnsi"/>
        </w:rPr>
        <w:t>En plus des avantages habituellement liés à une cotutelle de thèse (diplôme reconnu par les 2 pays, inscription dans les 2 universités algérienne et française, accès aux bibliothèques et restaurants universitaires etc.), les lauréats bénéficieront de :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lastRenderedPageBreak/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gratuité des frais de visa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L’exonération</w:t>
      </w:r>
      <w:r w:rsidR="00F45BA4" w:rsidRPr="00320FAC">
        <w:rPr>
          <w:rFonts w:asciiTheme="majorHAnsi" w:hAnsiTheme="majorHAnsi"/>
          <w:sz w:val="24"/>
          <w:szCs w:val="24"/>
        </w:rPr>
        <w:t xml:space="preserve"> des frais d’inscription dans les établissements publics sous tutelle MESR et de la Contribution de vie étudiante et de campus (CVEC)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prise en charge de leurs frais de voyage aller-retour entre l’Algérie et la France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couverture assurance maladie et responsabilité civile durant leur séjour en France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Une</w:t>
      </w:r>
      <w:r w:rsidR="00F45BA4" w:rsidRPr="00320FAC">
        <w:rPr>
          <w:rFonts w:asciiTheme="majorHAnsi" w:hAnsiTheme="majorHAnsi"/>
          <w:sz w:val="24"/>
          <w:szCs w:val="24"/>
        </w:rPr>
        <w:t xml:space="preserve"> allocation de </w:t>
      </w:r>
      <w:r w:rsidR="00F45BA4"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1690 €</w:t>
      </w:r>
      <w:r w:rsidR="00F45BA4" w:rsidRPr="00320FAC">
        <w:rPr>
          <w:rFonts w:asciiTheme="majorHAnsi" w:hAnsiTheme="majorHAnsi"/>
          <w:sz w:val="24"/>
          <w:szCs w:val="24"/>
        </w:rPr>
        <w:t xml:space="preserve"> nets par mois à laquelle s’ajoute la prise en charge directe de plusieurs prestations (assurance, recherche de logement, activités culturelles etc.).</w:t>
      </w:r>
    </w:p>
    <w:p w:rsidR="00F45BA4" w:rsidRPr="00722D76" w:rsidRDefault="00F45BA4" w:rsidP="00722D76">
      <w:pPr>
        <w:pStyle w:val="Titre3"/>
        <w:bidi w:val="0"/>
        <w:jc w:val="both"/>
        <w:rPr>
          <w:b w:val="0"/>
          <w:bCs w:val="0"/>
          <w:color w:val="31849B" w:themeColor="accent5" w:themeShade="BF"/>
          <w:sz w:val="24"/>
          <w:szCs w:val="24"/>
        </w:rPr>
      </w:pPr>
      <w:r w:rsidRPr="00722D76">
        <w:rPr>
          <w:rStyle w:val="lev"/>
          <w:b/>
          <w:bCs/>
          <w:color w:val="31849B" w:themeColor="accent5" w:themeShade="BF"/>
          <w:sz w:val="24"/>
          <w:szCs w:val="24"/>
        </w:rPr>
        <w:t xml:space="preserve">Modalités de candidature :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 dossier de candidature devra comprendre les pièces suivantes :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Un CV de 2 pages maximum précisant le classement au concours doctorat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Les </w:t>
      </w:r>
      <w:r>
        <w:rPr>
          <w:rFonts w:asciiTheme="majorHAnsi" w:hAnsiTheme="majorHAnsi"/>
          <w:sz w:val="24"/>
          <w:szCs w:val="24"/>
        </w:rPr>
        <w:t>r</w:t>
      </w:r>
      <w:r w:rsidRPr="00320FAC">
        <w:rPr>
          <w:rFonts w:asciiTheme="majorHAnsi" w:hAnsiTheme="majorHAnsi"/>
          <w:sz w:val="24"/>
          <w:szCs w:val="24"/>
        </w:rPr>
        <w:t xml:space="preserve">elevés de notes </w:t>
      </w:r>
      <w:r w:rsidR="00722D76" w:rsidRPr="00320FAC">
        <w:rPr>
          <w:rFonts w:asciiTheme="majorHAnsi" w:hAnsiTheme="majorHAnsi"/>
          <w:sz w:val="24"/>
          <w:szCs w:val="24"/>
        </w:rPr>
        <w:t>du Baccalauréat</w:t>
      </w:r>
      <w:r w:rsidRPr="00320FAC">
        <w:rPr>
          <w:rFonts w:asciiTheme="majorHAnsi" w:hAnsiTheme="majorHAnsi"/>
          <w:sz w:val="24"/>
          <w:szCs w:val="24"/>
        </w:rPr>
        <w:t xml:space="preserve"> et du Master 2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 dossier de présentation du projet de thèse </w:t>
      </w:r>
      <w:hyperlink r:id="rId5" w:history="1">
        <w:r w:rsidRPr="00320FAC">
          <w:rPr>
            <w:rStyle w:val="Accentuation"/>
            <w:rFonts w:asciiTheme="majorHAnsi" w:hAnsiTheme="majorHAnsi"/>
            <w:sz w:val="24"/>
            <w:szCs w:val="24"/>
          </w:rPr>
          <w:t>(à télécharger)</w:t>
        </w:r>
      </w:hyperlink>
      <w:r w:rsidRPr="00320FAC">
        <w:rPr>
          <w:rFonts w:asciiTheme="majorHAnsi" w:hAnsiTheme="majorHAnsi"/>
          <w:sz w:val="24"/>
          <w:szCs w:val="24"/>
        </w:rPr>
        <w:t xml:space="preserve"> dûment rempli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de soutien du directeur de thèse en Algérie 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du directeur du laboratoire français de rattachement de la thèse, attestant de la possibilité d’accueillir le candidat en cotutelle de thèse dans son laboratoire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lev"/>
          <w:rFonts w:asciiTheme="majorHAnsi" w:hAnsiTheme="majorHAnsi"/>
          <w:b w:val="0"/>
          <w:bCs w:val="0"/>
        </w:rPr>
        <w:t xml:space="preserve">NB : </w:t>
      </w:r>
      <w:r w:rsidRPr="00320FAC">
        <w:rPr>
          <w:rFonts w:asciiTheme="majorHAnsi" w:hAnsiTheme="majorHAnsi"/>
        </w:rPr>
        <w:t xml:space="preserve">Les dossiers incomplets seront déclarés irrecevables. </w:t>
      </w:r>
    </w:p>
    <w:p w:rsidR="00F45BA4" w:rsidRPr="00722D76" w:rsidRDefault="00F45BA4" w:rsidP="00F45BA4">
      <w:pPr>
        <w:pStyle w:val="Titre3"/>
        <w:bidi w:val="0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Calendrier de candidature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10 mars 2024 :</w:t>
      </w:r>
      <w:r w:rsidRPr="00320FAC">
        <w:rPr>
          <w:rFonts w:asciiTheme="majorHAnsi" w:hAnsiTheme="majorHAnsi"/>
          <w:sz w:val="24"/>
          <w:szCs w:val="24"/>
        </w:rPr>
        <w:t xml:space="preserve"> ouverture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20 avril 2024 :</w:t>
      </w:r>
      <w:r w:rsidRPr="00320FAC">
        <w:rPr>
          <w:rFonts w:asciiTheme="majorHAnsi" w:hAnsiTheme="majorHAnsi"/>
          <w:sz w:val="24"/>
          <w:szCs w:val="24"/>
        </w:rPr>
        <w:t xml:space="preserve"> clôture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Fin mai :</w:t>
      </w:r>
      <w:r w:rsidRPr="00320FAC">
        <w:rPr>
          <w:rFonts w:asciiTheme="majorHAnsi" w:hAnsiTheme="majorHAnsi"/>
          <w:sz w:val="24"/>
          <w:szCs w:val="24"/>
        </w:rPr>
        <w:t xml:space="preserve"> notification des résultats </w:t>
      </w:r>
    </w:p>
    <w:p w:rsidR="0069248C" w:rsidRPr="0069248C" w:rsidRDefault="00F45BA4" w:rsidP="0069248C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Style w:val="Accentuation"/>
          <w:rFonts w:asciiTheme="majorHAnsi" w:hAnsiTheme="majorHAnsi"/>
          <w:i w:val="0"/>
          <w:iCs w:val="0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Septembre/octobre 2024 :</w:t>
      </w:r>
      <w:r w:rsidRPr="00320FAC">
        <w:rPr>
          <w:rFonts w:asciiTheme="majorHAnsi" w:hAnsiTheme="majorHAnsi"/>
          <w:sz w:val="24"/>
          <w:szCs w:val="24"/>
        </w:rPr>
        <w:t xml:space="preserve"> arrivée des lauréats en France et début de leur formation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Accentuation"/>
          <w:rFonts w:asciiTheme="majorHAnsi" w:hAnsiTheme="majorHAnsi"/>
        </w:rPr>
        <w:t xml:space="preserve">Les candidats seront informés individuellement du résultat de leur candidature. </w:t>
      </w:r>
    </w:p>
    <w:p w:rsidR="0069248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 xml:space="preserve">Si vous avez des questions, merci d'envoyer un email </w:t>
      </w:r>
    </w:p>
    <w:p w:rsidR="00F45BA4" w:rsidRPr="00320FAC" w:rsidRDefault="00584BB4" w:rsidP="0069248C">
      <w:pPr>
        <w:pStyle w:val="NormalWeb"/>
        <w:jc w:val="center"/>
        <w:rPr>
          <w:rFonts w:asciiTheme="majorHAnsi" w:hAnsiTheme="majorHAnsi"/>
        </w:rPr>
      </w:pPr>
      <w:hyperlink r:id="rId6" w:tgtFrame="_blank" w:history="1">
        <w:r w:rsidR="00F45BA4" w:rsidRPr="00320FAC">
          <w:rPr>
            <w:rStyle w:val="Lienhypertexte"/>
            <w:rFonts w:asciiTheme="majorHAnsi" w:hAnsiTheme="majorHAnsi"/>
          </w:rPr>
          <w:t>bourses-doctorat@if-algerie.com</w:t>
        </w:r>
      </w:hyperlink>
    </w:p>
    <w:p w:rsidR="003A0FE2" w:rsidRPr="00F45BA4" w:rsidRDefault="003A0FE2"/>
    <w:sectPr w:rsidR="003A0FE2" w:rsidRPr="00F45BA4" w:rsidSect="003A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418"/>
    <w:multiLevelType w:val="multilevel"/>
    <w:tmpl w:val="C6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11E7"/>
    <w:multiLevelType w:val="multilevel"/>
    <w:tmpl w:val="FCE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54831"/>
    <w:multiLevelType w:val="multilevel"/>
    <w:tmpl w:val="845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C13BA"/>
    <w:multiLevelType w:val="multilevel"/>
    <w:tmpl w:val="F77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35583"/>
    <w:multiLevelType w:val="multilevel"/>
    <w:tmpl w:val="935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BA4"/>
    <w:rsid w:val="00034414"/>
    <w:rsid w:val="001A2B6B"/>
    <w:rsid w:val="003442F1"/>
    <w:rsid w:val="003A0FE2"/>
    <w:rsid w:val="00584BB4"/>
    <w:rsid w:val="005D1F96"/>
    <w:rsid w:val="0069248C"/>
    <w:rsid w:val="00722D76"/>
    <w:rsid w:val="00B0468E"/>
    <w:rsid w:val="00B0583C"/>
    <w:rsid w:val="00C902E6"/>
    <w:rsid w:val="00E70201"/>
    <w:rsid w:val="00EB6E1A"/>
    <w:rsid w:val="00F4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A4"/>
    <w:pPr>
      <w:overflowPunct w:val="0"/>
      <w:autoSpaceDE w:val="0"/>
      <w:autoSpaceDN w:val="0"/>
      <w:bidi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5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5B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character" w:styleId="Lienhypertexte">
    <w:name w:val="Hyperlink"/>
    <w:basedOn w:val="Policepardfaut"/>
    <w:rsid w:val="00F45B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BA4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45BA4"/>
    <w:rPr>
      <w:b/>
      <w:bCs/>
    </w:rPr>
  </w:style>
  <w:style w:type="character" w:styleId="Accentuation">
    <w:name w:val="Emphasis"/>
    <w:basedOn w:val="Policepardfaut"/>
    <w:uiPriority w:val="20"/>
    <w:qFormat/>
    <w:rsid w:val="00F45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rses-doctorat@if-algerie.com" TargetMode="External"/><Relationship Id="rId5" Type="http://schemas.openxmlformats.org/officeDocument/2006/relationships/hyperlink" Target="https://www.algerie.campusfrance.org/system/files/medias/documents/2024-03/AAC%202024_France%20Excellence%20IFA_%20Doctorat%20-%20Dossi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sahari1</dc:creator>
  <cp:lastModifiedBy>CTE</cp:lastModifiedBy>
  <cp:revision>2</cp:revision>
  <dcterms:created xsi:type="dcterms:W3CDTF">2024-04-16T09:39:00Z</dcterms:created>
  <dcterms:modified xsi:type="dcterms:W3CDTF">2024-04-16T09:39:00Z</dcterms:modified>
</cp:coreProperties>
</file>