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000000"/>
          <w:spacing w:val="0"/>
          <w:position w:val="0"/>
          <w:sz w:val="44"/>
          <w:shd w:fill="FFFFFF" w:val="clear"/>
        </w:rPr>
      </w:pPr>
      <w:r>
        <w:rPr>
          <w:rFonts w:ascii="Calibri" w:hAnsi="Calibri" w:cs="Calibri" w:eastAsia="Calibri"/>
          <w:b/>
          <w:color w:val="000000"/>
          <w:spacing w:val="0"/>
          <w:position w:val="0"/>
          <w:sz w:val="44"/>
          <w:shd w:fill="FFFFFF" w:val="clear"/>
        </w:rPr>
        <w:t xml:space="preserve"> </w:t>
      </w:r>
    </w:p>
    <w:p>
      <w:pPr>
        <w:spacing w:before="0" w:after="200" w:line="276"/>
        <w:ind w:right="0" w:left="0" w:firstLine="0"/>
        <w:jc w:val="center"/>
        <w:rPr>
          <w:rFonts w:ascii="Calibri" w:hAnsi="Calibri" w:cs="Calibri" w:eastAsia="Calibri"/>
          <w:b/>
          <w:i/>
          <w:color w:val="FF0000"/>
          <w:spacing w:val="0"/>
          <w:position w:val="0"/>
          <w:sz w:val="52"/>
          <w:u w:val="single"/>
          <w:shd w:fill="FFFFFF" w:val="clear"/>
        </w:rPr>
      </w:pPr>
      <w:r>
        <w:rPr>
          <w:rFonts w:ascii="Calibri" w:hAnsi="Calibri" w:cs="Calibri" w:eastAsia="Calibri"/>
          <w:b/>
          <w:i/>
          <w:color w:val="FF0000"/>
          <w:spacing w:val="0"/>
          <w:position w:val="0"/>
          <w:sz w:val="52"/>
          <w:u w:val="single"/>
          <w:shd w:fill="FFFFFF" w:val="clear"/>
        </w:rPr>
        <w:t xml:space="preserve">BEST PROJECT</w:t>
      </w:r>
    </w:p>
    <w:p>
      <w:pPr>
        <w:spacing w:before="0" w:after="200" w:line="276"/>
        <w:ind w:right="0" w:left="0" w:firstLine="0"/>
        <w:jc w:val="center"/>
        <w:rPr>
          <w:rFonts w:ascii="Calibri" w:hAnsi="Calibri" w:cs="Calibri" w:eastAsia="Calibri"/>
          <w:b/>
          <w:i/>
          <w:color w:val="FF0000"/>
          <w:spacing w:val="0"/>
          <w:position w:val="0"/>
          <w:sz w:val="52"/>
          <w:u w:val="single"/>
          <w:shd w:fill="FFFFFF" w:val="clear"/>
        </w:rPr>
      </w:pPr>
      <w:r>
        <w:rPr>
          <w:rFonts w:ascii="Calibri" w:hAnsi="Calibri" w:cs="Calibri" w:eastAsia="Calibri"/>
          <w:b/>
          <w:i/>
          <w:color w:val="FF0000"/>
          <w:spacing w:val="0"/>
          <w:position w:val="0"/>
          <w:sz w:val="52"/>
          <w:u w:val="single"/>
          <w:shd w:fill="FFFFFF" w:val="clear"/>
        </w:rPr>
        <w:t xml:space="preserve">of Entrepreneurship</w:t>
      </w:r>
    </w:p>
    <w:p>
      <w:pPr>
        <w:spacing w:before="0" w:after="200" w:line="276"/>
        <w:ind w:right="0" w:left="0" w:firstLine="0"/>
        <w:jc w:val="center"/>
        <w:rPr>
          <w:rFonts w:ascii="Calibri" w:hAnsi="Calibri" w:cs="Calibri" w:eastAsia="Calibri"/>
          <w:b/>
          <w:i/>
          <w:color w:val="FF0000"/>
          <w:spacing w:val="0"/>
          <w:position w:val="0"/>
          <w:sz w:val="52"/>
          <w:u w:val="single"/>
          <w:shd w:fill="FFFFFF" w:val="clear"/>
        </w:rPr>
      </w:pPr>
      <w:r>
        <w:rPr>
          <w:rFonts w:ascii="Calibri" w:hAnsi="Calibri" w:cs="Calibri" w:eastAsia="Calibri"/>
          <w:b/>
          <w:i/>
          <w:color w:val="FF0000"/>
          <w:spacing w:val="0"/>
          <w:position w:val="0"/>
          <w:sz w:val="52"/>
          <w:u w:val="single"/>
          <w:shd w:fill="FFFFFF" w:val="clear"/>
        </w:rPr>
        <w:t xml:space="preserve">House Tlemcen</w:t>
      </w:r>
    </w:p>
    <w:p>
      <w:pPr>
        <w:spacing w:before="0" w:after="200" w:line="276"/>
        <w:ind w:right="0" w:left="0" w:firstLine="0"/>
        <w:jc w:val="left"/>
        <w:rPr>
          <w:rFonts w:ascii="Calibri" w:hAnsi="Calibri" w:cs="Calibri" w:eastAsia="Calibri"/>
          <w:b/>
          <w:color w:val="000000"/>
          <w:spacing w:val="0"/>
          <w:position w:val="0"/>
          <w:sz w:val="44"/>
          <w:shd w:fill="FFFFFF" w:val="clear"/>
        </w:rPr>
      </w:pPr>
      <w:r>
        <w:object w:dxaOrig="2304" w:dyaOrig="2082">
          <v:rect xmlns:o="urn:schemas-microsoft-com:office:office" xmlns:v="urn:schemas-microsoft-com:vml" id="rectole0000000000" style="width:115.200000pt;height:104.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612" w:dyaOrig="1080">
          <v:rect xmlns:o="urn:schemas-microsoft-com:office:office" xmlns:v="urn:schemas-microsoft-com:vml" id="rectole0000000001" style="width:80.600000pt;height:54.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1880" w:dyaOrig="1080">
          <v:rect xmlns:o="urn:schemas-microsoft-com:office:office" xmlns:v="urn:schemas-microsoft-com:vml" id="rectole0000000002" style="width:94.000000pt;height:54.0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object w:dxaOrig="1238" w:dyaOrig="1238">
          <v:rect xmlns:o="urn:schemas-microsoft-com:office:office" xmlns:v="urn:schemas-microsoft-com:vml" id="rectole0000000003" style="width:61.900000pt;height:61.9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color w:val="000000"/>
          <w:spacing w:val="0"/>
          <w:position w:val="0"/>
          <w:sz w:val="0"/>
          <w:shd w:fill="000000" w:val="clear"/>
        </w:rPr>
        <w:t xml:space="preserve"> </w:t>
      </w:r>
      <w:r>
        <w:object w:dxaOrig="1166" w:dyaOrig="1122">
          <v:rect xmlns:o="urn:schemas-microsoft-com:office:office" xmlns:v="urn:schemas-microsoft-com:vml" id="rectole0000000004" style="width:58.300000pt;height:56.1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200" w:line="276"/>
        <w:ind w:right="0" w:left="0" w:firstLine="0"/>
        <w:jc w:val="center"/>
        <w:rPr>
          <w:rFonts w:ascii="Calibri" w:hAnsi="Calibri" w:cs="Calibri" w:eastAsia="Calibri"/>
          <w:b/>
          <w:color w:val="000000"/>
          <w:spacing w:val="0"/>
          <w:position w:val="0"/>
          <w:sz w:val="44"/>
          <w:shd w:fill="FFFFFF" w:val="clear"/>
        </w:rPr>
      </w:pPr>
      <w:r>
        <w:rPr>
          <w:rFonts w:ascii="Calibri" w:hAnsi="Calibri" w:cs="Calibri" w:eastAsia="Calibri"/>
          <w:b/>
          <w:color w:val="000000"/>
          <w:spacing w:val="0"/>
          <w:position w:val="0"/>
          <w:sz w:val="44"/>
          <w:shd w:fill="FFFFFF" w:val="clear"/>
        </w:rPr>
        <w:t xml:space="preserve">Vous avez un projet de création d’entreprise !!!</w:t>
      </w:r>
    </w:p>
    <w:p>
      <w:pPr>
        <w:spacing w:before="0" w:after="200" w:line="276"/>
        <w:ind w:right="0" w:left="0" w:firstLine="0"/>
        <w:jc w:val="both"/>
        <w:rPr>
          <w:rFonts w:ascii="Calibri" w:hAnsi="Calibri" w:cs="Calibri" w:eastAsia="Calibri"/>
          <w:color w:val="FF0000"/>
          <w:spacing w:val="0"/>
          <w:position w:val="0"/>
          <w:sz w:val="24"/>
          <w:shd w:fill="FFFFFF" w:val="clear"/>
        </w:rPr>
      </w:pPr>
      <w:r>
        <w:rPr>
          <w:rFonts w:ascii="Calibri" w:hAnsi="Calibri" w:cs="Calibri" w:eastAsia="Calibri"/>
          <w:color w:val="auto"/>
          <w:spacing w:val="0"/>
          <w:position w:val="0"/>
          <w:sz w:val="24"/>
          <w:shd w:fill="auto" w:val="clear"/>
        </w:rPr>
        <w:t xml:space="preserve">L’Université Aboubekr Belkaid, Tlemcen </w:t>
      </w:r>
      <w:r>
        <w:rPr>
          <w:rFonts w:ascii="Calibri" w:hAnsi="Calibri" w:cs="Calibri" w:eastAsia="Calibri"/>
          <w:color w:val="000000"/>
          <w:spacing w:val="0"/>
          <w:position w:val="0"/>
          <w:sz w:val="24"/>
          <w:shd w:fill="FFFFFF" w:val="clear"/>
        </w:rPr>
        <w:t xml:space="preserve">avec le centre de l’étudiant  i2E ( Innovation, Entrepreneuriat et Employabilité) et avec la participation de la Maison de l’entrepreneuriat ME de l’université de Tlemcen et  en collaboration avec la ME de l’ESSAT, ME de l’ESM et la ME du centre universitaire de Maghnia lance sa première édition  du concours BEST PROJECT   programmé le </w:t>
      </w:r>
      <w:r>
        <w:rPr>
          <w:rFonts w:ascii="Calibri" w:hAnsi="Calibri" w:cs="Calibri" w:eastAsia="Calibri"/>
          <w:color w:val="FF0000"/>
          <w:spacing w:val="0"/>
          <w:position w:val="0"/>
          <w:sz w:val="24"/>
          <w:shd w:fill="FFFFFF" w:val="clear"/>
        </w:rPr>
        <w:t xml:space="preserve">30 MARS 2022.</w:t>
      </w: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Cet appel concerne tous les étudiants de la wilaya de Tlemcen qui peuvent apporter des solutions concrètes dans leurs domaines de prédilection respectifs   et de </w:t>
      </w:r>
      <w:r>
        <w:rPr>
          <w:rFonts w:ascii="Calibri" w:hAnsi="Calibri" w:cs="Calibri" w:eastAsia="Calibri"/>
          <w:color w:val="000000"/>
          <w:spacing w:val="0"/>
          <w:position w:val="0"/>
          <w:sz w:val="24"/>
          <w:shd w:fill="auto" w:val="clear"/>
        </w:rPr>
        <w:t xml:space="preserve">proposer un projet qui doit contribuer de manière directe à l’amélioration de la vie quotidienne des citoyens. Ces projets peuvent traiter de problématiques dans différents secteurs d’activités .</w:t>
      </w:r>
    </w:p>
    <w:p>
      <w:pPr>
        <w:spacing w:before="0" w:after="200" w:line="276"/>
        <w:ind w:right="0" w:left="0" w:firstLine="0"/>
        <w:jc w:val="both"/>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Le porteur de projet/ d’idée doit mettre en application ses compétences et son savoir-faire par une présentation technique et/ou orale en vue de créer son entreprises / Start up par une visualisation réelle de leurs idées.</w:t>
      </w:r>
    </w:p>
    <w:p>
      <w:pPr>
        <w:spacing w:before="0" w:after="200" w:line="276"/>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Les porteurs de projet sélectionnés en nombre de </w:t>
      </w:r>
      <w:r>
        <w:rPr>
          <w:rFonts w:ascii="Calibri" w:hAnsi="Calibri" w:cs="Calibri" w:eastAsia="Calibri"/>
          <w:color w:val="FF0000"/>
          <w:spacing w:val="0"/>
          <w:position w:val="0"/>
          <w:sz w:val="24"/>
          <w:shd w:fill="FFFFFF" w:val="clear"/>
        </w:rPr>
        <w:t xml:space="preserve">20  </w:t>
      </w:r>
      <w:r>
        <w:rPr>
          <w:rFonts w:ascii="Calibri" w:hAnsi="Calibri" w:cs="Calibri" w:eastAsia="Calibri"/>
          <w:color w:val="000000"/>
          <w:spacing w:val="0"/>
          <w:position w:val="0"/>
          <w:sz w:val="24"/>
          <w:shd w:fill="FFFFFF" w:val="clear"/>
        </w:rPr>
        <w:t xml:space="preserve">doivent  répondre à travers leurs projet et présentations aux trois défis : </w:t>
      </w:r>
      <w:r>
        <w:rPr>
          <w:rFonts w:ascii="Calibri" w:hAnsi="Calibri" w:cs="Calibri" w:eastAsia="Calibri"/>
          <w:color w:val="00B050"/>
          <w:spacing w:val="0"/>
          <w:position w:val="0"/>
          <w:sz w:val="24"/>
          <w:shd w:fill="FFFFFF" w:val="clear"/>
        </w:rPr>
        <w:t xml:space="preserve">Technique, Marketing et Financier.</w:t>
      </w:r>
    </w:p>
    <w:p>
      <w:pPr>
        <w:spacing w:before="0" w:after="200" w:line="276"/>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Le projet doit apporter une solution technique</w:t>
      </w:r>
    </w:p>
    <w:p>
      <w:pPr>
        <w:spacing w:before="0" w:after="200" w:line="276"/>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Le projet doit être un argument de vente</w:t>
      </w:r>
    </w:p>
    <w:p>
      <w:pPr>
        <w:spacing w:before="0" w:after="200" w:line="276"/>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 Le projet doit être un atout de financement pour les investisseurs </w:t>
      </w:r>
    </w:p>
    <w:p>
      <w:pPr>
        <w:spacing w:before="0" w:after="0" w:line="240"/>
        <w:ind w:right="0" w:left="0" w:firstLine="0"/>
        <w:jc w:val="left"/>
        <w:rPr>
          <w:rFonts w:ascii="Calibri" w:hAnsi="Calibri" w:cs="Calibri" w:eastAsia="Calibri"/>
          <w:b/>
          <w:color w:val="5F497A"/>
          <w:spacing w:val="0"/>
          <w:position w:val="0"/>
          <w:sz w:val="28"/>
          <w:u w:val="single"/>
          <w:shd w:fill="auto" w:val="clear"/>
        </w:rPr>
      </w:pPr>
      <w:r>
        <w:rPr>
          <w:rFonts w:ascii="Calibri" w:hAnsi="Calibri" w:cs="Calibri" w:eastAsia="Calibri"/>
          <w:b/>
          <w:color w:val="5F497A"/>
          <w:spacing w:val="0"/>
          <w:position w:val="0"/>
          <w:sz w:val="28"/>
          <w:u w:val="single"/>
          <w:shd w:fill="auto" w:val="clear"/>
        </w:rPr>
        <w:t xml:space="preserve">Qui peut participer ? </w:t>
      </w:r>
    </w:p>
    <w:p>
      <w:pPr>
        <w:spacing w:before="0" w:after="0" w:line="240"/>
        <w:ind w:right="0" w:left="0" w:firstLine="0"/>
        <w:jc w:val="left"/>
        <w:rPr>
          <w:rFonts w:ascii="Calibri" w:hAnsi="Calibri" w:cs="Calibri" w:eastAsia="Calibri"/>
          <w:b/>
          <w:color w:val="5F497A"/>
          <w:spacing w:val="0"/>
          <w:position w:val="0"/>
          <w:sz w:val="28"/>
          <w:u w:val="single"/>
          <w:shd w:fill="auto" w:val="clear"/>
        </w:rPr>
      </w:pPr>
    </w:p>
    <w:p>
      <w:pPr>
        <w:spacing w:before="0" w:after="0" w:line="240"/>
        <w:ind w:right="0" w:left="0" w:firstLine="0"/>
        <w:jc w:val="left"/>
        <w:rPr>
          <w:rFonts w:ascii="Calibri" w:hAnsi="Calibri" w:cs="Calibri" w:eastAsia="Calibri"/>
          <w:color w:val="000000"/>
          <w:spacing w:val="0"/>
          <w:position w:val="0"/>
          <w:sz w:val="23"/>
          <w:shd w:fill="auto" w:val="clear"/>
        </w:rPr>
      </w:pPr>
      <w:r>
        <w:rPr>
          <w:rFonts w:ascii="Century Gothic" w:hAnsi="Century Gothic" w:cs="Century Gothic" w:eastAsia="Century Gothic"/>
          <w:b/>
          <w:color w:val="FABF8F"/>
          <w:spacing w:val="0"/>
          <w:position w:val="0"/>
          <w:sz w:val="26"/>
          <w:shd w:fill="auto" w:val="clear"/>
        </w:rPr>
        <w:t xml:space="preserve">Best project </w:t>
      </w:r>
      <w:r>
        <w:rPr>
          <w:rFonts w:ascii="Calibri" w:hAnsi="Calibri" w:cs="Calibri" w:eastAsia="Calibri"/>
          <w:color w:val="000000"/>
          <w:spacing w:val="0"/>
          <w:position w:val="0"/>
          <w:sz w:val="23"/>
          <w:shd w:fill="auto" w:val="clear"/>
        </w:rPr>
        <w:t xml:space="preserve">est ouvert aux jeunes chercheurs, Doctorants, étudiants en licence &amp; master ingenieurs  ou diplomé de la wilaya de Tlemcen, porteurs de projets . </w:t>
      </w:r>
    </w:p>
    <w:p>
      <w:pPr>
        <w:spacing w:before="0" w:after="0" w:line="240"/>
        <w:ind w:right="0" w:left="0" w:firstLine="360"/>
        <w:jc w:val="left"/>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3"/>
          <w:shd w:fill="auto" w:val="clear"/>
        </w:rPr>
        <w:t xml:space="preserve">• La participation au </w:t>
      </w:r>
      <w:r>
        <w:rPr>
          <w:rFonts w:ascii="Century Gothic" w:hAnsi="Century Gothic" w:cs="Century Gothic" w:eastAsia="Century Gothic"/>
          <w:b/>
          <w:color w:val="FABF8F"/>
          <w:spacing w:val="0"/>
          <w:position w:val="0"/>
          <w:sz w:val="26"/>
          <w:shd w:fill="auto" w:val="clear"/>
        </w:rPr>
        <w:t xml:space="preserve">Best Project </w:t>
      </w:r>
      <w:r>
        <w:rPr>
          <w:rFonts w:ascii="Calibri" w:hAnsi="Calibri" w:cs="Calibri" w:eastAsia="Calibri"/>
          <w:color w:val="000000"/>
          <w:spacing w:val="0"/>
          <w:position w:val="0"/>
          <w:sz w:val="23"/>
          <w:shd w:fill="auto" w:val="clear"/>
        </w:rPr>
        <w:t xml:space="preserve">peut se faire en monôme ou en équipe. </w:t>
      </w:r>
    </w:p>
    <w:p>
      <w:pPr>
        <w:numPr>
          <w:ilvl w:val="0"/>
          <w:numId w:val="11"/>
        </w:numPr>
        <w:spacing w:before="0" w:after="0" w:line="240"/>
        <w:ind w:right="0" w:left="720" w:hanging="360"/>
        <w:jc w:val="left"/>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4"/>
          <w:shd w:fill="auto" w:val="clear"/>
        </w:rPr>
        <w:t xml:space="preserve">Une équipe doit être composée de trois (03) membres au maximum. </w:t>
      </w:r>
    </w:p>
    <w:p>
      <w:pPr>
        <w:numPr>
          <w:ilvl w:val="0"/>
          <w:numId w:val="11"/>
        </w:numPr>
        <w:spacing w:before="0" w:after="0" w:line="240"/>
        <w:ind w:right="0" w:left="720" w:hanging="360"/>
        <w:jc w:val="left"/>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3"/>
          <w:shd w:fill="auto" w:val="clear"/>
        </w:rPr>
        <w:t xml:space="preserve"> Un participant </w:t>
      </w:r>
      <w:r>
        <w:rPr>
          <w:rFonts w:ascii="Century Gothic" w:hAnsi="Century Gothic" w:cs="Century Gothic" w:eastAsia="Century Gothic"/>
          <w:b/>
          <w:color w:val="FABF8F"/>
          <w:spacing w:val="0"/>
          <w:position w:val="0"/>
          <w:sz w:val="26"/>
          <w:shd w:fill="auto" w:val="clear"/>
        </w:rPr>
        <w:t xml:space="preserve">Best Project </w:t>
      </w:r>
      <w:r>
        <w:rPr>
          <w:rFonts w:ascii="Calibri" w:hAnsi="Calibri" w:cs="Calibri" w:eastAsia="Calibri"/>
          <w:color w:val="000000"/>
          <w:spacing w:val="0"/>
          <w:position w:val="0"/>
          <w:sz w:val="23"/>
          <w:shd w:fill="auto" w:val="clear"/>
        </w:rPr>
        <w:t xml:space="preserve">ne peut être membre que d’une seule équipe à la fois. </w:t>
      </w:r>
    </w:p>
    <w:p>
      <w:pPr>
        <w:spacing w:before="0" w:after="0" w:line="240"/>
        <w:ind w:right="0" w:left="0" w:firstLine="0"/>
        <w:jc w:val="left"/>
        <w:rPr>
          <w:rFonts w:ascii="Calibri" w:hAnsi="Calibri" w:cs="Calibri" w:eastAsia="Calibri"/>
          <w:color w:val="5F497A"/>
          <w:spacing w:val="0"/>
          <w:position w:val="0"/>
          <w:sz w:val="28"/>
          <w:u w:val="single"/>
          <w:shd w:fill="auto" w:val="clear"/>
        </w:rPr>
      </w:pPr>
    </w:p>
    <w:p>
      <w:pPr>
        <w:spacing w:before="0" w:after="0" w:line="240"/>
        <w:ind w:right="0" w:left="720" w:firstLine="0"/>
        <w:jc w:val="left"/>
        <w:rPr>
          <w:rFonts w:ascii="Calibri" w:hAnsi="Calibri" w:cs="Calibri" w:eastAsia="Calibri"/>
          <w:color w:val="000000"/>
          <w:spacing w:val="0"/>
          <w:position w:val="0"/>
          <w:sz w:val="23"/>
          <w:shd w:fill="auto" w:val="clear"/>
        </w:rPr>
      </w:pPr>
    </w:p>
    <w:p>
      <w:pPr>
        <w:spacing w:before="0" w:after="0" w:line="240"/>
        <w:ind w:right="0" w:left="0" w:firstLine="0"/>
        <w:jc w:val="left"/>
        <w:rPr>
          <w:rFonts w:ascii="Calibri" w:hAnsi="Calibri" w:cs="Calibri" w:eastAsia="Calibri"/>
          <w:b/>
          <w:color w:val="5F497A"/>
          <w:spacing w:val="0"/>
          <w:position w:val="0"/>
          <w:sz w:val="28"/>
          <w:u w:val="single"/>
          <w:shd w:fill="auto" w:val="clear"/>
        </w:rPr>
      </w:pPr>
      <w:r>
        <w:rPr>
          <w:rFonts w:ascii="Calibri" w:hAnsi="Calibri" w:cs="Calibri" w:eastAsia="Calibri"/>
          <w:b/>
          <w:color w:val="5F497A"/>
          <w:spacing w:val="0"/>
          <w:position w:val="0"/>
          <w:sz w:val="28"/>
          <w:u w:val="single"/>
          <w:shd w:fill="auto" w:val="clear"/>
        </w:rPr>
        <w:t xml:space="preserve">Critères de Sélection </w:t>
      </w:r>
    </w:p>
    <w:p>
      <w:pPr>
        <w:spacing w:before="0" w:after="0" w:line="240"/>
        <w:ind w:right="0" w:left="0" w:firstLine="0"/>
        <w:jc w:val="left"/>
        <w:rPr>
          <w:rFonts w:ascii="Calibri" w:hAnsi="Calibri" w:cs="Calibri" w:eastAsia="Calibri"/>
          <w:b/>
          <w:color w:val="5F497A"/>
          <w:spacing w:val="0"/>
          <w:position w:val="0"/>
          <w:sz w:val="28"/>
          <w:u w:val="single"/>
          <w:shd w:fill="auto" w:val="clear"/>
        </w:rPr>
      </w:pPr>
    </w:p>
    <w:p>
      <w:pPr>
        <w:spacing w:before="0" w:after="0" w:line="240"/>
        <w:ind w:right="0" w:left="0" w:firstLine="0"/>
        <w:jc w:val="left"/>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3"/>
          <w:shd w:fill="auto" w:val="clear"/>
        </w:rPr>
        <w:t xml:space="preserve">Les critères de sélection des projets soumis sont les suivants : </w:t>
      </w:r>
    </w:p>
    <w:p>
      <w:pPr>
        <w:numPr>
          <w:ilvl w:val="0"/>
          <w:numId w:val="15"/>
        </w:numPr>
        <w:spacing w:before="0" w:after="0" w:line="240"/>
        <w:ind w:right="0" w:left="720" w:hanging="360"/>
        <w:jc w:val="left"/>
        <w:rPr>
          <w:rFonts w:ascii="Calibri" w:hAnsi="Calibri" w:cs="Calibri" w:eastAsia="Calibri"/>
          <w:color w:val="auto"/>
          <w:spacing w:val="0"/>
          <w:position w:val="0"/>
          <w:sz w:val="24"/>
          <w:shd w:fill="auto" w:val="clear"/>
        </w:rPr>
      </w:pPr>
    </w:p>
    <w:p>
      <w:pPr>
        <w:numPr>
          <w:ilvl w:val="0"/>
          <w:numId w:val="15"/>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projet doit avoir dépassé le stade de l’idée.</w:t>
      </w:r>
    </w:p>
    <w:p>
      <w:pPr>
        <w:numPr>
          <w:ilvl w:val="0"/>
          <w:numId w:val="15"/>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L’impact : </w:t>
      </w:r>
      <w:r>
        <w:rPr>
          <w:rFonts w:ascii="Calibri" w:hAnsi="Calibri" w:cs="Calibri" w:eastAsia="Calibri"/>
          <w:color w:val="000000"/>
          <w:spacing w:val="0"/>
          <w:position w:val="0"/>
          <w:sz w:val="23"/>
          <w:shd w:fill="auto" w:val="clear"/>
        </w:rPr>
        <w:t xml:space="preserve">l’impact du projet sur la vie quotidienne des citoyens, et le degré de son utilité publique ? Quel serait l’ampleur de l’impact de l’application du projet (nombre d’utilisateurs potentiels) ?</w:t>
      </w:r>
    </w:p>
    <w:p>
      <w:pPr>
        <w:numPr>
          <w:ilvl w:val="0"/>
          <w:numId w:val="15"/>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faisabilité : l’existence de matière première et composantes, marché potentiel, …..</w:t>
      </w:r>
    </w:p>
    <w:p>
      <w:pPr>
        <w:numPr>
          <w:ilvl w:val="0"/>
          <w:numId w:val="15"/>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L’innovation : </w:t>
      </w:r>
      <w:r>
        <w:rPr>
          <w:rFonts w:ascii="Calibri" w:hAnsi="Calibri" w:cs="Calibri" w:eastAsia="Calibri"/>
          <w:color w:val="000000"/>
          <w:spacing w:val="0"/>
          <w:position w:val="0"/>
          <w:sz w:val="23"/>
          <w:shd w:fill="auto" w:val="clear"/>
        </w:rPr>
        <w:t xml:space="preserve">originalité et créativité du projet, pertinence et caractère innovant du projet.</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5F497A"/>
          <w:spacing w:val="0"/>
          <w:position w:val="0"/>
          <w:sz w:val="28"/>
          <w:u w:val="single"/>
          <w:shd w:fill="auto" w:val="clear"/>
        </w:rPr>
      </w:pPr>
      <w:r>
        <w:rPr>
          <w:rFonts w:ascii="Calibri" w:hAnsi="Calibri" w:cs="Calibri" w:eastAsia="Calibri"/>
          <w:b/>
          <w:color w:val="5F497A"/>
          <w:spacing w:val="0"/>
          <w:position w:val="0"/>
          <w:sz w:val="28"/>
          <w:u w:val="single"/>
          <w:shd w:fill="auto" w:val="clear"/>
        </w:rPr>
        <w:t xml:space="preserve">Quand participer ? </w:t>
      </w:r>
    </w:p>
    <w:p>
      <w:pPr>
        <w:spacing w:before="0" w:after="0" w:line="240"/>
        <w:ind w:right="0" w:left="0" w:firstLine="0"/>
        <w:jc w:val="both"/>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3"/>
          <w:shd w:fill="auto" w:val="clear"/>
        </w:rPr>
        <w:t xml:space="preserve">Tout participant doit respecter les dates d’inscription et de remise des projets conformément au calendrier suivant : </w:t>
      </w:r>
    </w:p>
    <w:p>
      <w:pPr>
        <w:spacing w:before="0" w:after="0" w:line="240"/>
        <w:ind w:right="0" w:left="0" w:firstLine="0"/>
        <w:jc w:val="both"/>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3"/>
          <w:shd w:fill="auto" w:val="clear"/>
        </w:rPr>
        <w:t xml:space="preserve">- Lancement de </w:t>
      </w:r>
      <w:r>
        <w:rPr>
          <w:rFonts w:ascii="Century Gothic" w:hAnsi="Century Gothic" w:cs="Century Gothic" w:eastAsia="Century Gothic"/>
          <w:b/>
          <w:color w:val="FABF8F"/>
          <w:spacing w:val="0"/>
          <w:position w:val="0"/>
          <w:sz w:val="26"/>
          <w:shd w:fill="auto" w:val="clear"/>
        </w:rPr>
        <w:t xml:space="preserve">Best Project </w:t>
      </w:r>
      <w:r>
        <w:rPr>
          <w:rFonts w:ascii="Calibri" w:hAnsi="Calibri" w:cs="Calibri" w:eastAsia="Calibri"/>
          <w:color w:val="000000"/>
          <w:spacing w:val="0"/>
          <w:position w:val="0"/>
          <w:sz w:val="23"/>
          <w:shd w:fill="auto" w:val="clear"/>
        </w:rPr>
        <w:t xml:space="preserve">et ouverture de l’appel des inscriptions à projets :    </w:t>
      </w:r>
    </w:p>
    <w:p>
      <w:pPr>
        <w:spacing w:before="0" w:after="0" w:line="240"/>
        <w:ind w:right="0" w:left="0" w:firstLine="0"/>
        <w:jc w:val="both"/>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3"/>
          <w:shd w:fill="auto" w:val="clear"/>
        </w:rPr>
        <w:t xml:space="preserve">           Date : 18 février 2022           Le lien d’inscription est : </w:t>
      </w:r>
      <w:hyperlink xmlns:r="http://schemas.openxmlformats.org/officeDocument/2006/relationships" r:id="docRId10">
        <w:r>
          <w:rPr>
            <w:rFonts w:ascii="Helvetica" w:hAnsi="Helvetica" w:cs="Helvetica" w:eastAsia="Helvetica"/>
            <w:color w:val="0000FF"/>
            <w:spacing w:val="0"/>
            <w:position w:val="0"/>
            <w:sz w:val="20"/>
            <w:u w:val="single"/>
            <w:shd w:fill="FFFFFF" w:val="clear"/>
          </w:rPr>
          <w:t xml:space="preserve">https://forms.gle/gLk3yXFJ6GXXa9B59</w:t>
        </w:r>
      </w:hyperlink>
      <w:r>
        <w:rPr>
          <w:rFonts w:ascii="Helvetica" w:hAnsi="Helvetica" w:cs="Helvetica" w:eastAsia="Helvetica"/>
          <w:color w:val="1D2228"/>
          <w:spacing w:val="0"/>
          <w:position w:val="0"/>
          <w:sz w:val="20"/>
          <w:shd w:fill="FFFFFF" w:val="clear"/>
        </w:rPr>
        <w:t xml:space="preserve"> </w:t>
      </w:r>
    </w:p>
    <w:p>
      <w:pPr>
        <w:spacing w:before="0" w:after="0" w:line="240"/>
        <w:ind w:right="0" w:left="0" w:firstLine="0"/>
        <w:jc w:val="both"/>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3"/>
          <w:shd w:fill="auto" w:val="clear"/>
        </w:rPr>
        <w:t xml:space="preserve">- Date de clôture de l’appel à projets     Date : 06 Mars 2022 </w:t>
      </w:r>
    </w:p>
    <w:p>
      <w:pPr>
        <w:spacing w:before="0" w:after="0" w:line="240"/>
        <w:ind w:right="0" w:left="0" w:firstLine="0"/>
        <w:jc w:val="left"/>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3"/>
          <w:shd w:fill="auto" w:val="clear"/>
        </w:rPr>
        <w:t xml:space="preserve">- Présélection des projets et annonce des résultats     Date : 12 mars 2022 </w:t>
      </w:r>
    </w:p>
    <w:p>
      <w:pPr>
        <w:spacing w:before="0" w:after="0" w:line="240"/>
        <w:ind w:right="0" w:left="0" w:firstLine="0"/>
        <w:jc w:val="left"/>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3"/>
          <w:shd w:fill="auto" w:val="clear"/>
        </w:rPr>
        <w:t xml:space="preserve">- Session Coaching </w:t>
      </w:r>
      <w:r>
        <w:rPr>
          <w:rFonts w:ascii="Century Gothic" w:hAnsi="Century Gothic" w:cs="Century Gothic" w:eastAsia="Century Gothic"/>
          <w:color w:val="000000"/>
          <w:spacing w:val="0"/>
          <w:position w:val="0"/>
          <w:sz w:val="22"/>
          <w:shd w:fill="auto" w:val="clear"/>
        </w:rPr>
        <w:t xml:space="preserve">: </w:t>
      </w:r>
      <w:r>
        <w:rPr>
          <w:rFonts w:ascii="Calibri" w:hAnsi="Calibri" w:cs="Calibri" w:eastAsia="Calibri"/>
          <w:color w:val="000000"/>
          <w:spacing w:val="0"/>
          <w:position w:val="0"/>
          <w:sz w:val="23"/>
          <w:shd w:fill="auto" w:val="clear"/>
        </w:rPr>
        <w:t xml:space="preserve">Formation au Pitch de son projet Date : du 13 au 24 mars 2022 </w:t>
      </w:r>
    </w:p>
    <w:p>
      <w:pPr>
        <w:spacing w:before="0" w:after="0" w:line="240"/>
        <w:ind w:right="0" w:left="0" w:firstLine="0"/>
        <w:jc w:val="left"/>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3"/>
          <w:shd w:fill="auto" w:val="clear"/>
        </w:rPr>
        <w:t xml:space="preserve">- La finale   Date : 30 mars 2022.</w:t>
      </w:r>
    </w:p>
    <w:p>
      <w:pPr>
        <w:spacing w:before="0" w:after="0" w:line="240"/>
        <w:ind w:right="0" w:left="0" w:firstLine="0"/>
        <w:jc w:val="left"/>
        <w:rPr>
          <w:rFonts w:ascii="Calibri" w:hAnsi="Calibri" w:cs="Calibri" w:eastAsia="Calibri"/>
          <w:color w:val="000000"/>
          <w:spacing w:val="0"/>
          <w:position w:val="0"/>
          <w:sz w:val="23"/>
          <w:shd w:fill="auto" w:val="clear"/>
        </w:rPr>
      </w:pPr>
    </w:p>
    <w:p>
      <w:pPr>
        <w:spacing w:before="0" w:after="0" w:line="240"/>
        <w:ind w:right="0" w:left="0" w:firstLine="0"/>
        <w:jc w:val="left"/>
        <w:rPr>
          <w:rFonts w:ascii="Calibri" w:hAnsi="Calibri" w:cs="Calibri" w:eastAsia="Calibri"/>
          <w:color w:val="5F497A"/>
          <w:spacing w:val="0"/>
          <w:position w:val="0"/>
          <w:sz w:val="28"/>
          <w:u w:val="single"/>
          <w:shd w:fill="auto" w:val="clear"/>
        </w:rPr>
      </w:pPr>
      <w:r>
        <w:rPr>
          <w:rFonts w:ascii="Calibri" w:hAnsi="Calibri" w:cs="Calibri" w:eastAsia="Calibri"/>
          <w:b/>
          <w:color w:val="5F497A"/>
          <w:spacing w:val="0"/>
          <w:position w:val="0"/>
          <w:sz w:val="28"/>
          <w:u w:val="single"/>
          <w:shd w:fill="auto" w:val="clear"/>
        </w:rPr>
        <w:t xml:space="preserve">COMPOSITION DU JURY </w:t>
      </w:r>
    </w:p>
    <w:p>
      <w:pPr>
        <w:spacing w:before="0" w:after="0" w:line="240"/>
        <w:ind w:right="0" w:left="0" w:firstLine="0"/>
        <w:jc w:val="left"/>
        <w:rPr>
          <w:rFonts w:ascii="Calibri" w:hAnsi="Calibri" w:cs="Calibri" w:eastAsia="Calibri"/>
          <w:color w:val="000000"/>
          <w:spacing w:val="0"/>
          <w:position w:val="0"/>
          <w:sz w:val="23"/>
          <w:shd w:fill="auto" w:val="clear"/>
        </w:rPr>
      </w:pPr>
    </w:p>
    <w:p>
      <w:pPr>
        <w:spacing w:before="0" w:after="0" w:line="240"/>
        <w:ind w:right="0" w:left="0" w:firstLine="0"/>
        <w:jc w:val="left"/>
        <w:rPr>
          <w:rFonts w:ascii="Calibri" w:hAnsi="Calibri" w:cs="Calibri" w:eastAsia="Calibri"/>
          <w:color w:val="000000"/>
          <w:spacing w:val="0"/>
          <w:position w:val="0"/>
          <w:sz w:val="23"/>
          <w:shd w:fill="auto" w:val="clear"/>
        </w:rPr>
      </w:pPr>
      <w:r>
        <w:rPr>
          <w:rFonts w:ascii="Calibri" w:hAnsi="Calibri" w:cs="Calibri" w:eastAsia="Calibri"/>
          <w:color w:val="000000"/>
          <w:spacing w:val="0"/>
          <w:position w:val="0"/>
          <w:sz w:val="23"/>
          <w:shd w:fill="auto" w:val="clear"/>
        </w:rPr>
        <w:t xml:space="preserve">Le jury du </w:t>
      </w:r>
      <w:r>
        <w:rPr>
          <w:rFonts w:ascii="Century Gothic" w:hAnsi="Century Gothic" w:cs="Century Gothic" w:eastAsia="Century Gothic"/>
          <w:b/>
          <w:color w:val="FABF8F"/>
          <w:spacing w:val="0"/>
          <w:position w:val="0"/>
          <w:sz w:val="26"/>
          <w:shd w:fill="auto" w:val="clear"/>
        </w:rPr>
        <w:t xml:space="preserve">Best project </w:t>
      </w:r>
      <w:r>
        <w:rPr>
          <w:rFonts w:ascii="Calibri" w:hAnsi="Calibri" w:cs="Calibri" w:eastAsia="Calibri"/>
          <w:color w:val="000000"/>
          <w:spacing w:val="0"/>
          <w:position w:val="0"/>
          <w:sz w:val="23"/>
          <w:shd w:fill="auto" w:val="clear"/>
        </w:rPr>
        <w:t xml:space="preserve">sera composé d’enseignants-chercheurs, de représentants du monde socio-économique. </w:t>
      </w:r>
    </w:p>
    <w:p>
      <w:pPr>
        <w:spacing w:before="0" w:after="0" w:line="240"/>
        <w:ind w:right="0" w:left="0" w:firstLine="0"/>
        <w:jc w:val="left"/>
        <w:rPr>
          <w:rFonts w:ascii="Calibri" w:hAnsi="Calibri" w:cs="Calibri" w:eastAsia="Calibri"/>
          <w:color w:val="000000"/>
          <w:spacing w:val="0"/>
          <w:position w:val="0"/>
          <w:sz w:val="23"/>
          <w:shd w:fill="auto" w:val="clear"/>
        </w:rPr>
      </w:pPr>
    </w:p>
    <w:p>
      <w:pPr>
        <w:spacing w:before="0" w:after="0" w:line="240"/>
        <w:ind w:right="0" w:left="0" w:firstLine="0"/>
        <w:jc w:val="left"/>
        <w:rPr>
          <w:rFonts w:ascii="Calibri" w:hAnsi="Calibri" w:cs="Calibri" w:eastAsia="Calibri"/>
          <w:color w:val="FF0000"/>
          <w:spacing w:val="0"/>
          <w:position w:val="0"/>
          <w:sz w:val="28"/>
          <w:shd w:fill="auto" w:val="clear"/>
        </w:rPr>
      </w:pPr>
      <w:r>
        <w:rPr>
          <w:rFonts w:ascii="Calibri" w:hAnsi="Calibri" w:cs="Calibri" w:eastAsia="Calibri"/>
          <w:b/>
          <w:color w:val="FF0000"/>
          <w:spacing w:val="0"/>
          <w:position w:val="0"/>
          <w:sz w:val="28"/>
          <w:u w:val="single"/>
          <w:shd w:fill="auto" w:val="clear"/>
        </w:rPr>
        <w:t xml:space="preserve">PRIX </w:t>
      </w:r>
      <w:r>
        <w:rPr>
          <w:rFonts w:ascii="Calibri" w:hAnsi="Calibri" w:cs="Calibri" w:eastAsia="Calibri"/>
          <w:b/>
          <w:color w:val="FF0000"/>
          <w:spacing w:val="0"/>
          <w:position w:val="0"/>
          <w:sz w:val="28"/>
          <w:shd w:fill="auto" w:val="clear"/>
        </w:rPr>
        <w:t xml:space="preserve">: </w:t>
      </w:r>
    </w:p>
    <w:p>
      <w:pPr>
        <w:spacing w:before="0" w:after="0" w:line="240"/>
        <w:ind w:right="0" w:left="0" w:firstLine="0"/>
        <w:jc w:val="left"/>
        <w:rPr>
          <w:rFonts w:ascii="Calibri" w:hAnsi="Calibri" w:cs="Calibri" w:eastAsia="Calibri"/>
          <w:color w:val="FF0000"/>
          <w:spacing w:val="0"/>
          <w:position w:val="0"/>
          <w:sz w:val="23"/>
          <w:shd w:fill="auto" w:val="clear"/>
        </w:rPr>
      </w:pPr>
      <w:r>
        <w:rPr>
          <w:rFonts w:ascii="Calibri" w:hAnsi="Calibri" w:cs="Calibri" w:eastAsia="Calibri"/>
          <w:color w:val="FF0000"/>
          <w:spacing w:val="0"/>
          <w:position w:val="0"/>
          <w:sz w:val="23"/>
          <w:shd w:fill="auto" w:val="clear"/>
        </w:rPr>
        <w:t xml:space="preserve">Tous les membres de la 1ere sélection se verront délivrer une attestation de participation. Les 03 premiers lauréats, se verront attribués un prix et un trophée conformément à leur classement lors de l’évaluation finale par le jury et bénéficieront d’un accompagnement privilégié et cela selon  le degré d’avancement de leurs projets. </w:t>
      </w:r>
    </w:p>
    <w:p>
      <w:pPr>
        <w:spacing w:before="0" w:after="0" w:line="240"/>
        <w:ind w:right="0" w:left="0" w:firstLine="0"/>
        <w:jc w:val="left"/>
        <w:rPr>
          <w:rFonts w:ascii="Calibri" w:hAnsi="Calibri" w:cs="Calibri" w:eastAsia="Calibri"/>
          <w:color w:val="000000"/>
          <w:spacing w:val="0"/>
          <w:position w:val="0"/>
          <w:sz w:val="23"/>
          <w:shd w:fill="auto" w:val="clear"/>
        </w:rPr>
      </w:pPr>
    </w:p>
    <w:p>
      <w:pPr>
        <w:spacing w:before="0" w:after="0" w:line="240"/>
        <w:ind w:right="0" w:left="0" w:firstLine="0"/>
        <w:jc w:val="left"/>
        <w:rPr>
          <w:rFonts w:ascii="Calibri" w:hAnsi="Calibri" w:cs="Calibri" w:eastAsia="Calibri"/>
          <w:color w:val="5F497A"/>
          <w:spacing w:val="0"/>
          <w:position w:val="0"/>
          <w:sz w:val="28"/>
          <w:u w:val="single"/>
          <w:shd w:fill="auto" w:val="clear"/>
        </w:rPr>
      </w:pPr>
      <w:r>
        <w:rPr>
          <w:rFonts w:ascii="Calibri" w:hAnsi="Calibri" w:cs="Calibri" w:eastAsia="Calibri"/>
          <w:b/>
          <w:color w:val="5F497A"/>
          <w:spacing w:val="0"/>
          <w:position w:val="0"/>
          <w:sz w:val="28"/>
          <w:u w:val="single"/>
          <w:shd w:fill="auto" w:val="clear"/>
        </w:rPr>
        <w:t xml:space="preserve">COMITE D’ORGANISATION : </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Sari Hassoune Zaki, Maître de conférences à la faculté de technologie, Directeur du centre de l’étudiant I2E, Université Aboubekr Belkaid, Tlemcen </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Berrached Berbar Wafaa, Maître de conférences en Entrepreneuriat, Directrice de la Maison de l’Entrepreneuriat, Université Aboubekr Belkaid, Tlemcen </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 Tabet Aouel Wassila, professeur en Entrepreneuriat, membre de la Maison de l’Entrepreneuriat, Université Aboubekr Belkaid, Tlemcen </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Dr. Sidi Mohamed Khefif, Directeur Adoint de la post-graduation, la recherche scientifique et le développement technologique, l’innovation et la promotion de l’entrepreneuriat</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Dr. Elyasmine Kadaoui-Elaïdi, Enseignante-Chercheur et Directrice de la maison de l'entrepreneuriat de l'Ecole Supérieure en Sciences en Appliquées-Tlemcen </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Dr. Faiza Mimouni, Enseignante-chercheur, Membre de la Maison de l'Entrepreneuriat de l'Ecole Supérieure en Sciences en Appliquées Tlemcen</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Ghassem Fouad, </w:t>
      </w:r>
      <w:r>
        <w:rPr>
          <w:rFonts w:ascii="Calibri" w:hAnsi="Calibri" w:cs="Calibri" w:eastAsia="Calibri"/>
          <w:color w:val="auto"/>
          <w:spacing w:val="0"/>
          <w:position w:val="0"/>
          <w:sz w:val="24"/>
          <w:shd w:fill="FFFFFF" w:val="clear"/>
        </w:rPr>
        <w:t xml:space="preserve">Enseignant-chercheur,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FFFFFF" w:val="clear"/>
        </w:rPr>
        <w:t xml:space="preserve">Directeur de la maison de l'entrepreneuriat du centre universitaire de Maghnia Tlemcen.</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Derfouf Amine, </w:t>
      </w:r>
      <w:r>
        <w:rPr>
          <w:rFonts w:ascii="Calibri" w:hAnsi="Calibri" w:cs="Calibri" w:eastAsia="Calibri"/>
          <w:color w:val="auto"/>
          <w:spacing w:val="0"/>
          <w:position w:val="0"/>
          <w:sz w:val="24"/>
          <w:shd w:fill="FFFFFF" w:val="clear"/>
        </w:rPr>
        <w:t xml:space="preserve">Enseignant-chercheur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FFFFFF" w:val="clear"/>
        </w:rPr>
        <w:t xml:space="preserve">de la maison de l'entrepreneuriat du centre universitaire de Maghnia Tlemcen.</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Brahimi Assia, </w:t>
      </w:r>
      <w:r>
        <w:rPr>
          <w:rFonts w:ascii="Calibri" w:hAnsi="Calibri" w:cs="Calibri" w:eastAsia="Calibri"/>
          <w:color w:val="auto"/>
          <w:spacing w:val="0"/>
          <w:position w:val="0"/>
          <w:sz w:val="24"/>
          <w:shd w:fill="FFFFFF" w:val="clear"/>
        </w:rPr>
        <w:t xml:space="preserve">Enseignante-chercheur, Directrice de la maison de l'entrepreneuriat de</w:t>
      </w:r>
      <w:r>
        <w:rPr>
          <w:rFonts w:ascii="Calibri" w:hAnsi="Calibri" w:cs="Calibri" w:eastAsia="Calibri"/>
          <w:color w:val="auto"/>
          <w:spacing w:val="0"/>
          <w:position w:val="0"/>
          <w:sz w:val="24"/>
          <w:shd w:fill="auto" w:val="clear"/>
        </w:rPr>
        <w:t xml:space="preserve"> Ecole Supérieure de Management Tlemcen.</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Mme. Chiali Radia, Chef de service de la maison de l’entrepreneuriat et de l’innovation, Ecole Supérieure de Management Tlemcen.</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Bendahmane Mohammed Fawzi, Maître de conférences à la faculté des sciences, membre de la Maison de l’Entrepreneuriat, Université Aboubekr Belkaid, Tlemcen </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Hadj Slimane Hind, Maître de conférences, Membre de la Maison de l’Entrepreneuriat, Université Aboubekr Belkaid, Tlemcen </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 Soulimane Sofiane, Professeur à la faculté de technologie, Directeur de l’incubateur, Université Aboubekr Belkaid, Tlemcen </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Taleb Omar , Maître de conférences à la faculté de technologie, Directeur du centre de carriers, Université Aboubekr Belkaid, Tlemcen </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 Nihel Klouche, Professeur en Biologie, Directrice du CATI, Université Aboubekr Belkaid, Tlemcen.</w:t>
      </w:r>
    </w:p>
    <w:p>
      <w:pPr>
        <w:numPr>
          <w:ilvl w:val="0"/>
          <w:numId w:val="20"/>
        </w:numPr>
        <w:spacing w:before="0" w:after="183" w:line="240"/>
        <w:ind w:right="0" w:left="567" w:hanging="283"/>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Seladji Yasmine, Maître de conférences à la faculté des sciences, Membre du CATI, Université Aboubekr Belkaid, Tlemcen</w:t>
      </w: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
    <w:abstractNumId w:val="12"/>
  </w:num>
  <w:num w:numId="15">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1.wmf" Id="docRId3" Type="http://schemas.openxmlformats.org/officeDocument/2006/relationships/image"/><Relationship Target="media/image3.wmf" Id="docRId7" Type="http://schemas.openxmlformats.org/officeDocument/2006/relationships/image"/><Relationship TargetMode="External" Target="https://forms.gle/gLk3yXFJ6GXXa9B59" Id="docRId10" Type="http://schemas.openxmlformats.org/officeDocument/2006/relationships/hyperlink"/><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numbering.xml" Id="docRId11" Type="http://schemas.openxmlformats.org/officeDocument/2006/relationships/numbering"/><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styles.xml" Id="docRId12" Type="http://schemas.openxmlformats.org/officeDocument/2006/relationships/styles"/><Relationship Target="embeddings/oleObject2.bin" Id="docRId4" Type="http://schemas.openxmlformats.org/officeDocument/2006/relationships/oleObject"/><Relationship Target="embeddings/oleObject4.bin" Id="docRId8" Type="http://schemas.openxmlformats.org/officeDocument/2006/relationships/oleObject"/></Relationships>
</file>