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bidi w:val="true"/>
        <w:spacing w:before="0" w:after="200" w:line="240"/>
        <w:ind w:right="0" w:left="0" w:firstLine="0"/>
        <w:jc w:val="center"/>
        <w:rPr>
          <w:rFonts w:ascii="Traditional Arabic" w:hAnsi="Traditional Arabic" w:cs="Traditional Arabic" w:eastAsia="Traditional Arabic"/>
          <w:i/>
          <w:color w:val="FF0000"/>
          <w:spacing w:val="0"/>
          <w:position w:val="0"/>
          <w:sz w:val="48"/>
          <w:u w:val="single"/>
          <w:shd w:fill="auto" w:val="clear"/>
        </w:rPr>
      </w:pPr>
    </w:p>
    <w:p>
      <w:pPr>
        <w:bidi w:val="true"/>
        <w:spacing w:before="0" w:after="200" w:line="240"/>
        <w:ind w:right="0" w:left="0" w:firstLine="0"/>
        <w:jc w:val="right"/>
        <w:rPr>
          <w:rFonts w:ascii="Traditional Arabic" w:hAnsi="Traditional Arabic" w:cs="Traditional Arabic" w:eastAsia="Traditional Arabic"/>
          <w:i/>
          <w:color w:val="FF0000"/>
          <w:spacing w:val="0"/>
          <w:position w:val="0"/>
          <w:sz w:val="48"/>
          <w:u w:val="single"/>
          <w:shd w:fill="auto" w:val="clear"/>
        </w:rPr>
      </w:pPr>
      <w:r>
        <w:object w:dxaOrig="1624" w:dyaOrig="1468">
          <v:rect xmlns:o="urn:schemas-microsoft-com:office:office" xmlns:v="urn:schemas-microsoft-com:vml" id="rectole0000000000" style="width:81.200000pt;height:73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1612" w:dyaOrig="1080">
          <v:rect xmlns:o="urn:schemas-microsoft-com:office:office" xmlns:v="urn:schemas-microsoft-com:vml" id="rectole0000000001" style="width:80.600000pt;height:54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1880" w:dyaOrig="1080">
          <v:rect xmlns:o="urn:schemas-microsoft-com:office:office" xmlns:v="urn:schemas-microsoft-com:vml" id="rectole0000000002" style="width:94.000000pt;height:54.0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1238" w:dyaOrig="1238">
          <v:rect xmlns:o="urn:schemas-microsoft-com:office:office" xmlns:v="urn:schemas-microsoft-com:vml" id="rectole0000000003" style="width:61.900000pt;height:61.9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object w:dxaOrig="1166" w:dyaOrig="1122">
          <v:rect xmlns:o="urn:schemas-microsoft-com:office:office" xmlns:v="urn:schemas-microsoft-com:vml" id="rectole0000000004" style="width:58.300000pt;height:56.1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bidi w:val="true"/>
        <w:spacing w:before="0" w:after="200" w:line="240"/>
        <w:ind w:right="0" w:left="0" w:firstLine="0"/>
        <w:jc w:val="center"/>
        <w:rPr>
          <w:rFonts w:ascii="Traditional Arabic" w:hAnsi="Traditional Arabic" w:cs="Traditional Arabic" w:eastAsia="Traditional Arabic"/>
          <w:i/>
          <w:color w:val="FF0000"/>
          <w:spacing w:val="0"/>
          <w:position w:val="0"/>
          <w:sz w:val="48"/>
          <w:u w:val="single"/>
          <w:shd w:fill="auto" w:val="clear"/>
        </w:rPr>
      </w:pPr>
    </w:p>
    <w:p>
      <w:pPr>
        <w:bidi w:val="true"/>
        <w:spacing w:before="0" w:after="200" w:line="240"/>
        <w:ind w:right="0" w:left="0" w:firstLine="0"/>
        <w:jc w:val="center"/>
        <w:rPr>
          <w:rFonts w:ascii="Traditional Arabic" w:hAnsi="Traditional Arabic" w:cs="Traditional Arabic" w:eastAsia="Traditional Arabic"/>
          <w:i/>
          <w:color w:val="FF0000"/>
          <w:spacing w:val="0"/>
          <w:position w:val="0"/>
          <w:sz w:val="48"/>
          <w:u w:val="single"/>
          <w:shd w:fill="auto" w:val="clear"/>
        </w:rPr>
      </w:pPr>
      <w:r>
        <w:rPr>
          <w:rFonts w:ascii="Traditional Arabic" w:hAnsi="Traditional Arabic" w:cs="Traditional Arabic" w:eastAsia="Traditional Arabic"/>
          <w:i/>
          <w:color w:val="FF0000"/>
          <w:spacing w:val="0"/>
          <w:position w:val="0"/>
          <w:sz w:val="48"/>
          <w:u w:val="single"/>
          <w:shd w:fill="auto" w:val="clear"/>
        </w:rPr>
        <w:t xml:space="preserve">أفضل مشروع لدار المقاولاتية تلمسان</w:t>
      </w:r>
    </w:p>
    <w:p>
      <w:pPr>
        <w:bidi w:val="true"/>
        <w:spacing w:before="0" w:after="200" w:line="240"/>
        <w:ind w:right="0" w:left="0" w:firstLine="0"/>
        <w:jc w:val="center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لديك فكرة مشروع انشاء مؤسسة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 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!!!</w:t>
      </w:r>
    </w:p>
    <w:p>
      <w:pPr>
        <w:bidi w:val="true"/>
        <w:spacing w:before="0" w:after="200" w:line="240"/>
        <w:ind w:right="0" w:left="0" w:firstLine="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جامعة او بكر بلقايد تلمسان بالتنسيق مع مركز الطالب  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i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E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 (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ابتكار مقاولاتية و التشغيل 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):  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دار المقاولاتية لجامعة تلمسان و بالشراكة  مع دار المقاولاتية للمدرسة العليا للعلوم التطبيقية تلمسان 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ESSAT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  و دار المقاولاتية للمدرسة العليا لإدارة الأعمال تلمسان  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ESMT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 و دار المقاولاتية للمركز الجامعي مغنية يعلن عن انطلاق الطبعة الأولى لمسابقة  </w:t>
      </w: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"</w:t>
      </w: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أحسن مشروع </w:t>
      </w: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" </w:t>
      </w: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BEST PROJECT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 المبرمجة يوم 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: 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30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مارس 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2022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40"/>
        <w:ind w:right="0" w:left="0" w:firstLine="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    هذه الدعوة تخص كل طلبة ولاية تلمسان الذين بإمكانهم تقديم حلول ملموسة في المجالات التي يميلون لها و لهم طموح فيها، و اقتراح مشاريع لها صلة مباشرة بتحسين الحياة اليومية للمواطنين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40"/>
        <w:ind w:right="0" w:left="0" w:firstLine="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    على حامل  المشروع أو  الفكرة  أن يكون قادرا على تطبيق مهاراته ، كفاءاته و معرفته من خلال عرض تقديمي تقني أو شفهي من أجل إنشاء مشروعه 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|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مؤسسته الناشئة بنظرة حقيقية و واقعية لأفكاره 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40"/>
        <w:ind w:right="0" w:left="0" w:firstLine="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    يتوجب على حاملي المشاريع الذين تم اختيارهم و المقدر  عددهم ب 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20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 مشروع  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(  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أي يتم اختيار 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20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 مشروع من كل  المشاريع المرشحة للمشاركة في النهائي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)  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حيث ان مشاريعهم وعروضهم تجيب على التحديات الثلاثة المتمثلة في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الجانب  التقني ، الجانب التسويقي و الجانب المالي للمشروع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numPr>
          <w:ilvl w:val="0"/>
          <w:numId w:val="6"/>
        </w:numPr>
        <w:bidi w:val="true"/>
        <w:spacing w:before="0" w:after="0" w:line="240"/>
        <w:ind w:right="0" w:left="1200" w:hanging="360"/>
        <w:jc w:val="left"/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على  المشروع  أن يقدم حلا تقنيا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numPr>
          <w:ilvl w:val="0"/>
          <w:numId w:val="6"/>
        </w:numPr>
        <w:bidi w:val="true"/>
        <w:spacing w:before="0" w:after="0" w:line="240"/>
        <w:ind w:right="0" w:left="1200" w:hanging="360"/>
        <w:jc w:val="left"/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على المشروع  أن يكون مدرا للربح و نقطة للبيع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numPr>
          <w:ilvl w:val="0"/>
          <w:numId w:val="6"/>
        </w:numPr>
        <w:bidi w:val="true"/>
        <w:spacing w:before="0" w:after="200" w:line="240"/>
        <w:ind w:right="0" w:left="1200" w:hanging="360"/>
        <w:jc w:val="left"/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على المشروع أن يكون أصل مالي للمستثمرين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40"/>
        <w:ind w:right="0" w:left="480" w:firstLine="0"/>
        <w:jc w:val="left"/>
        <w:rPr>
          <w:rFonts w:ascii="Traditional Arabic" w:hAnsi="Traditional Arabic" w:cs="Traditional Arabic" w:eastAsia="Traditional Arabic"/>
          <w:b/>
          <w:i/>
          <w:color w:val="5F497A"/>
          <w:spacing w:val="0"/>
          <w:position w:val="0"/>
          <w:sz w:val="32"/>
          <w:u w:val="single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5F497A"/>
          <w:spacing w:val="0"/>
          <w:position w:val="0"/>
          <w:sz w:val="32"/>
          <w:u w:val="single"/>
          <w:shd w:fill="auto" w:val="clear"/>
        </w:rPr>
        <w:t xml:space="preserve">من بإمكانه المشاركة ؟</w:t>
      </w:r>
    </w:p>
    <w:p>
      <w:pPr>
        <w:bidi w:val="true"/>
        <w:spacing w:before="0" w:after="200" w:line="240"/>
        <w:ind w:right="0" w:left="480" w:firstLine="0"/>
        <w:jc w:val="left"/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"  </w:t>
      </w: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أفضل مشروع    </w:t>
      </w: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BEST  PROJECT</w:t>
      </w: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 "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مفتوح لكل الشباب الباحثين، طلبة الدكتوراه ، الطلبة في طور الليسانس و الماستر ، المهندسين ، المتخرجين و حاملي المشاريع الريّادية من ولاية تلمسان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numPr>
          <w:ilvl w:val="0"/>
          <w:numId w:val="9"/>
        </w:numPr>
        <w:bidi w:val="true"/>
        <w:spacing w:before="0" w:after="0" w:line="240"/>
        <w:ind w:right="0" w:left="1200" w:hanging="36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المشاركة في</w:t>
      </w: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"</w:t>
      </w: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BEST PROJECT</w:t>
      </w: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  أفضل مشروع </w:t>
      </w: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"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من الممكن أن تكون بشكل فردي  أو جماعي  مع  فريق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numPr>
          <w:ilvl w:val="0"/>
          <w:numId w:val="9"/>
        </w:numPr>
        <w:bidi w:val="true"/>
        <w:spacing w:before="0" w:after="0" w:line="240"/>
        <w:ind w:right="0" w:left="1200" w:hanging="36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يجب أن يتكون الفريق من ثلاثة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(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03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)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أعضاء على الأكثر</w:t>
      </w:r>
      <w:r>
        <w:rPr>
          <w:rFonts w:ascii="Traditional Arabic" w:hAnsi="Traditional Arabic" w:cs="Traditional Arabic" w:eastAsia="Traditional Arabic"/>
          <w:i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9"/>
        </w:numPr>
        <w:bidi w:val="true"/>
        <w:spacing w:before="0" w:after="0" w:line="240"/>
        <w:ind w:right="0" w:left="1200" w:hanging="36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المشارك في </w:t>
      </w: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BEST PROJECT</w:t>
      </w: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  أفضل مشروع 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بإمكانه المشاركة في فريق واحد فقط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40"/>
        <w:ind w:right="0" w:left="1110" w:hanging="720"/>
        <w:jc w:val="left"/>
        <w:rPr>
          <w:rFonts w:ascii="Traditional Arabic" w:hAnsi="Traditional Arabic" w:cs="Traditional Arabic" w:eastAsia="Traditional Arabic"/>
          <w:b/>
          <w:i/>
          <w:color w:val="5F497A"/>
          <w:spacing w:val="0"/>
          <w:position w:val="0"/>
          <w:sz w:val="32"/>
          <w:u w:val="single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5F497A"/>
          <w:spacing w:val="0"/>
          <w:position w:val="0"/>
          <w:sz w:val="32"/>
          <w:u w:val="single"/>
          <w:shd w:fill="auto" w:val="clear"/>
        </w:rPr>
        <w:t xml:space="preserve">شروط  الإنتقاء  </w:t>
      </w:r>
      <w:r>
        <w:rPr>
          <w:rFonts w:ascii="Traditional Arabic" w:hAnsi="Traditional Arabic" w:cs="Traditional Arabic" w:eastAsia="Traditional Arabic"/>
          <w:b/>
          <w:i/>
          <w:color w:val="5F497A"/>
          <w:spacing w:val="0"/>
          <w:position w:val="0"/>
          <w:sz w:val="32"/>
          <w:u w:val="single"/>
          <w:shd w:fill="auto" w:val="clear"/>
        </w:rPr>
        <w:t xml:space="preserve">:</w:t>
      </w:r>
    </w:p>
    <w:p>
      <w:pPr>
        <w:bidi w:val="true"/>
        <w:spacing w:before="0" w:after="200" w:line="240"/>
        <w:ind w:right="0" w:left="0" w:firstLine="0"/>
        <w:jc w:val="left"/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شروط إنتقاء المشاريع هي كالآتي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:</w:t>
      </w:r>
    </w:p>
    <w:p>
      <w:pPr>
        <w:numPr>
          <w:ilvl w:val="0"/>
          <w:numId w:val="12"/>
        </w:numPr>
        <w:bidi w:val="true"/>
        <w:spacing w:before="0" w:after="0" w:line="240"/>
        <w:ind w:right="0" w:left="720" w:hanging="360"/>
        <w:jc w:val="left"/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-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أن يكون المشروع قد تجاوز مرحلة الفكرة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numPr>
          <w:ilvl w:val="0"/>
          <w:numId w:val="12"/>
        </w:numPr>
        <w:bidi w:val="true"/>
        <w:spacing w:before="0" w:after="0" w:line="240"/>
        <w:ind w:right="0" w:left="720" w:hanging="360"/>
        <w:jc w:val="left"/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u w:val="single"/>
          <w:shd w:fill="auto" w:val="clear"/>
        </w:rPr>
        <w:t xml:space="preserve">الأثر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: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أثر المشروع على الحياة اليومية للمواطنين ،درجة منفعته العامة ؟، حجم ومدى تأثير تطبيقه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(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أي عدد المستخدمين المحتملين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)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؟</w:t>
      </w:r>
    </w:p>
    <w:p>
      <w:pPr>
        <w:numPr>
          <w:ilvl w:val="0"/>
          <w:numId w:val="12"/>
        </w:numPr>
        <w:bidi w:val="true"/>
        <w:spacing w:before="0" w:after="0" w:line="240"/>
        <w:ind w:right="0" w:left="720" w:hanging="360"/>
        <w:jc w:val="left"/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واقعية المشروع و إمكانية تجسيده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: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توفر المادة الأولية ، السوق المحتمل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.....</w:t>
      </w:r>
    </w:p>
    <w:p>
      <w:pPr>
        <w:numPr>
          <w:ilvl w:val="0"/>
          <w:numId w:val="12"/>
        </w:numPr>
        <w:bidi w:val="true"/>
        <w:spacing w:before="0" w:after="200" w:line="240"/>
        <w:ind w:right="0" w:left="720" w:hanging="360"/>
        <w:jc w:val="left"/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u w:val="single"/>
          <w:shd w:fill="auto" w:val="clear"/>
        </w:rPr>
        <w:t xml:space="preserve">الإبتكا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ر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: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أصالة و إبداع المشروع ، ملاءمته و طابعه الإبتكاري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40"/>
        <w:ind w:right="0" w:left="0" w:firstLine="0"/>
        <w:jc w:val="left"/>
        <w:rPr>
          <w:rFonts w:ascii="Traditional Arabic" w:hAnsi="Traditional Arabic" w:cs="Traditional Arabic" w:eastAsia="Traditional Arabic"/>
          <w:b/>
          <w:i/>
          <w:color w:val="5F497A"/>
          <w:spacing w:val="0"/>
          <w:position w:val="0"/>
          <w:sz w:val="32"/>
          <w:u w:val="single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5F497A"/>
          <w:spacing w:val="0"/>
          <w:position w:val="0"/>
          <w:sz w:val="32"/>
          <w:u w:val="single"/>
          <w:shd w:fill="auto" w:val="clear"/>
        </w:rPr>
        <w:t xml:space="preserve">متى تبدأ المشاركة ؟</w:t>
      </w:r>
    </w:p>
    <w:p>
      <w:pPr>
        <w:bidi w:val="true"/>
        <w:spacing w:before="0" w:after="200" w:line="240"/>
        <w:ind w:right="0" w:left="0" w:firstLine="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يجب على كل مشارك احترام مواعيد  التسجيل و تقديم المشاريع وفق الرزنامة التالية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numPr>
          <w:ilvl w:val="0"/>
          <w:numId w:val="15"/>
        </w:numPr>
        <w:bidi w:val="true"/>
        <w:spacing w:before="0" w:after="0" w:line="240"/>
        <w:ind w:right="0" w:left="720" w:hanging="360"/>
        <w:jc w:val="left"/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28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انطلاق مسابقة</w:t>
      </w: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«</w:t>
      </w: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BEST PROJECT</w:t>
      </w: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 </w:t>
      </w: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» </w:t>
      </w: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أفضل مشروع</w:t>
      </w: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  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و فتح الدعوة  للمشاريع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: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يوم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18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فبراير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2022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رابط التسجيل هو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: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28"/>
          <w:shd w:fill="FFFFFF" w:val="clear"/>
        </w:rPr>
        <w:t xml:space="preserve">https://forms.gle/gLk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28"/>
          <w:shd w:fill="FFFFFF" w:val="clear"/>
        </w:rPr>
        <w:t xml:space="preserve">3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28"/>
          <w:shd w:fill="FFFFFF" w:val="clear"/>
        </w:rPr>
        <w:t xml:space="preserve">yXFJ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28"/>
          <w:shd w:fill="FFFFFF" w:val="clear"/>
        </w:rPr>
        <w:t xml:space="preserve">6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28"/>
          <w:shd w:fill="FFFFFF" w:val="clear"/>
        </w:rPr>
        <w:t xml:space="preserve">GXXa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28"/>
          <w:shd w:fill="FFFFFF" w:val="clear"/>
        </w:rPr>
        <w:t xml:space="preserve">9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28"/>
          <w:shd w:fill="FFFFFF" w:val="clear"/>
        </w:rPr>
        <w:t xml:space="preserve">B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28"/>
          <w:shd w:fill="FFFFFF" w:val="clear"/>
        </w:rPr>
        <w:t xml:space="preserve">59</w:t>
      </w:r>
    </w:p>
    <w:p>
      <w:pPr>
        <w:numPr>
          <w:ilvl w:val="0"/>
          <w:numId w:val="15"/>
        </w:numPr>
        <w:bidi w:val="true"/>
        <w:spacing w:before="0" w:after="0" w:line="240"/>
        <w:ind w:right="0" w:left="720" w:hanging="360"/>
        <w:jc w:val="left"/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-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تاريخ إغلاق الدعوة للمشاريع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: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06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 مارس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2022</w:t>
      </w:r>
    </w:p>
    <w:p>
      <w:pPr>
        <w:numPr>
          <w:ilvl w:val="0"/>
          <w:numId w:val="15"/>
        </w:numPr>
        <w:bidi w:val="true"/>
        <w:spacing w:before="0" w:after="0" w:line="240"/>
        <w:ind w:right="0" w:left="720" w:hanging="360"/>
        <w:jc w:val="left"/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الإختيار  الأولي للمشاريع و إعلان النتائج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: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يوم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12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 مارس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2022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numPr>
          <w:ilvl w:val="0"/>
          <w:numId w:val="15"/>
        </w:numPr>
        <w:bidi w:val="true"/>
        <w:spacing w:before="0" w:after="0" w:line="240"/>
        <w:ind w:right="0" w:left="720" w:hanging="360"/>
        <w:jc w:val="left"/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جلسة تدريبة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: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دورة العروض التقديمية للمشاريع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: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من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13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 إلى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24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 مارس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2022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numPr>
          <w:ilvl w:val="0"/>
          <w:numId w:val="15"/>
        </w:numPr>
        <w:bidi w:val="true"/>
        <w:spacing w:before="0" w:after="200" w:line="240"/>
        <w:ind w:right="0" w:left="720" w:hanging="360"/>
        <w:jc w:val="left"/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النهائي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: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يوم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30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 مارس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2022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40"/>
        <w:ind w:right="0" w:left="0" w:firstLine="0"/>
        <w:jc w:val="left"/>
        <w:rPr>
          <w:rFonts w:ascii="Traditional Arabic" w:hAnsi="Traditional Arabic" w:cs="Traditional Arabic" w:eastAsia="Traditional Arabic"/>
          <w:b/>
          <w:i/>
          <w:color w:val="5F497A"/>
          <w:spacing w:val="0"/>
          <w:position w:val="0"/>
          <w:sz w:val="32"/>
          <w:u w:val="single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5F497A"/>
          <w:spacing w:val="0"/>
          <w:position w:val="0"/>
          <w:sz w:val="32"/>
          <w:u w:val="single"/>
          <w:shd w:fill="auto" w:val="clear"/>
        </w:rPr>
        <w:t xml:space="preserve">لجنة التحكيم </w:t>
      </w:r>
      <w:r>
        <w:rPr>
          <w:rFonts w:ascii="Traditional Arabic" w:hAnsi="Traditional Arabic" w:cs="Traditional Arabic" w:eastAsia="Traditional Arabic"/>
          <w:b/>
          <w:i/>
          <w:color w:val="5F497A"/>
          <w:spacing w:val="0"/>
          <w:position w:val="0"/>
          <w:sz w:val="32"/>
          <w:u w:val="single"/>
          <w:shd w:fill="auto" w:val="clear"/>
        </w:rPr>
        <w:t xml:space="preserve">:</w:t>
      </w:r>
    </w:p>
    <w:p>
      <w:pPr>
        <w:bidi w:val="true"/>
        <w:spacing w:before="0" w:after="200" w:line="240"/>
        <w:ind w:right="0" w:left="0" w:firstLine="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لجنة تحكيم مسابقة </w:t>
      </w: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" </w:t>
      </w: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أفضل مشروع </w:t>
      </w: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BEST PROJECT</w:t>
      </w:r>
      <w:r>
        <w:rPr>
          <w:rFonts w:ascii="Traditional Arabic" w:hAnsi="Traditional Arabic" w:cs="Traditional Arabic" w:eastAsia="Traditional Arabic"/>
          <w:b/>
          <w:i/>
          <w:color w:val="E36C09"/>
          <w:spacing w:val="0"/>
          <w:position w:val="0"/>
          <w:sz w:val="32"/>
          <w:shd w:fill="auto" w:val="clear"/>
        </w:rPr>
        <w:t xml:space="preserve">"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مكونة من أساتذة باحثين ، ممثلي العالم الإجتماعي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-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الإقتصادي </w:t>
      </w:r>
      <w:r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40"/>
        <w:ind w:right="0" w:left="0" w:firstLine="0"/>
        <w:jc w:val="left"/>
        <w:rPr>
          <w:rFonts w:ascii="Traditional Arabic" w:hAnsi="Traditional Arabic" w:cs="Traditional Arabic" w:eastAsia="Traditional Arabic"/>
          <w:b/>
          <w:i/>
          <w:color w:val="5F497A"/>
          <w:spacing w:val="0"/>
          <w:position w:val="0"/>
          <w:sz w:val="32"/>
          <w:u w:val="single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5F497A"/>
          <w:spacing w:val="0"/>
          <w:position w:val="0"/>
          <w:sz w:val="32"/>
          <w:u w:val="single"/>
          <w:shd w:fill="auto" w:val="clear"/>
        </w:rPr>
        <w:t xml:space="preserve">  الجائزة</w:t>
      </w:r>
      <w:r>
        <w:rPr>
          <w:rFonts w:ascii="Traditional Arabic" w:hAnsi="Traditional Arabic" w:cs="Traditional Arabic" w:eastAsia="Traditional Arabic"/>
          <w:b/>
          <w:i/>
          <w:color w:val="5F497A"/>
          <w:spacing w:val="0"/>
          <w:position w:val="0"/>
          <w:sz w:val="32"/>
          <w:u w:val="single"/>
          <w:shd w:fill="auto" w:val="clear"/>
        </w:rPr>
        <w:t xml:space="preserve">: </w:t>
      </w:r>
    </w:p>
    <w:p>
      <w:pPr>
        <w:numPr>
          <w:ilvl w:val="0"/>
          <w:numId w:val="18"/>
        </w:numPr>
        <w:bidi w:val="true"/>
        <w:spacing w:before="0" w:after="0" w:line="240"/>
        <w:ind w:right="0" w:left="1365" w:hanging="36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كل أعضاء الإختيار الأولي سيحصلون على شهادة مشاركة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numPr>
          <w:ilvl w:val="0"/>
          <w:numId w:val="18"/>
        </w:numPr>
        <w:bidi w:val="true"/>
        <w:spacing w:before="0" w:after="200" w:line="240"/>
        <w:ind w:right="0" w:left="1365" w:hanging="36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للثلاثة الأوائل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: 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جائزة و  كأس تكريمي وفقا لترتيبهم من خلال التقييم النهائي من طرف لجنة التحكيم  بالإضافة للدعم على  حسب درجة التقدم في المشروع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bidi w:val="true"/>
        <w:spacing w:before="0" w:after="200" w:line="240"/>
        <w:ind w:right="0" w:left="165" w:firstLine="0"/>
        <w:jc w:val="left"/>
        <w:rPr>
          <w:rFonts w:ascii="Traditional Arabic" w:hAnsi="Traditional Arabic" w:cs="Traditional Arabic" w:eastAsia="Traditional Arabic"/>
          <w:b/>
          <w:i/>
          <w:color w:val="5F497A"/>
          <w:spacing w:val="0"/>
          <w:position w:val="0"/>
          <w:sz w:val="32"/>
          <w:u w:val="single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5F497A"/>
          <w:spacing w:val="0"/>
          <w:position w:val="0"/>
          <w:sz w:val="32"/>
          <w:u w:val="single"/>
          <w:shd w:fill="auto" w:val="clear"/>
        </w:rPr>
        <w:t xml:space="preserve">اللجنة التنظيمية </w:t>
      </w:r>
      <w:r>
        <w:rPr>
          <w:rFonts w:ascii="Traditional Arabic" w:hAnsi="Traditional Arabic" w:cs="Traditional Arabic" w:eastAsia="Traditional Arabic"/>
          <w:b/>
          <w:i/>
          <w:color w:val="5F497A"/>
          <w:spacing w:val="0"/>
          <w:position w:val="0"/>
          <w:sz w:val="32"/>
          <w:u w:val="single"/>
          <w:shd w:fill="auto" w:val="clear"/>
        </w:rPr>
        <w:t xml:space="preserve">:</w:t>
      </w:r>
    </w:p>
    <w:p>
      <w:pPr>
        <w:numPr>
          <w:ilvl w:val="0"/>
          <w:numId w:val="21"/>
        </w:numPr>
        <w:bidi w:val="true"/>
        <w:spacing w:before="0" w:after="0" w:line="240"/>
        <w:ind w:right="0" w:left="885" w:hanging="36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د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صاري حسون زكرياء ؛ أستاذ محاضر بكلية التكنولوجيا ، مدير مركز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i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2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e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  جامعة أبو بكر بلقايد ، تلمسان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numPr>
          <w:ilvl w:val="0"/>
          <w:numId w:val="21"/>
        </w:numPr>
        <w:bidi w:val="true"/>
        <w:spacing w:before="0" w:after="0" w:line="240"/>
        <w:ind w:right="0" w:left="885" w:hanging="36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د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براشد بربار وفاء ، أستاذة محاضرة في المقاولاتية ، مديرة دار المقاولاتية ، جامعة أبو بكر بلقايد ، تلمسان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numPr>
          <w:ilvl w:val="0"/>
          <w:numId w:val="21"/>
        </w:numPr>
        <w:bidi w:val="true"/>
        <w:spacing w:before="0" w:after="0" w:line="240"/>
        <w:ind w:right="0" w:left="885" w:hanging="36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أ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د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ثابت أول وسيلة ، أستاذة التعليم العالي في المقاولاتية ، عضوة بدار المقاولاتية ، جامعة أبو بكر بلقايد، تلمسان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numPr>
          <w:ilvl w:val="0"/>
          <w:numId w:val="21"/>
        </w:numPr>
        <w:bidi w:val="true"/>
        <w:spacing w:before="0" w:after="0" w:line="240"/>
        <w:ind w:right="0" w:left="885" w:hanging="36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د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سيدي محمد خفيف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نائب مدير قسم ما بعد التخرج والبحث العلمي والتطوير التكنولوجي والابتكار وتعزيز المقاولاتية  </w:t>
      </w:r>
    </w:p>
    <w:p>
      <w:pPr>
        <w:numPr>
          <w:ilvl w:val="0"/>
          <w:numId w:val="21"/>
        </w:numPr>
        <w:bidi w:val="true"/>
        <w:spacing w:before="0" w:after="0" w:line="240"/>
        <w:ind w:right="0" w:left="885" w:hanging="36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د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قداوي العايدي  الياسمين 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أستاذة باحثة  ومديرة دار المقاولاتية بالمدرسة العليا للعلوم التطبيقية تلمسان  </w:t>
      </w:r>
    </w:p>
    <w:p>
      <w:pPr>
        <w:numPr>
          <w:ilvl w:val="0"/>
          <w:numId w:val="21"/>
        </w:numPr>
        <w:bidi w:val="true"/>
        <w:spacing w:before="0" w:after="0" w:line="240"/>
        <w:ind w:right="0" w:left="885" w:hanging="36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د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ميموني فايزة ،أستاذة باحثة ،عضوة بدار المقاولاتية للمدرسة العليا للعلوم التطبيقية تلمسان</w:t>
      </w:r>
    </w:p>
    <w:p>
      <w:pPr>
        <w:numPr>
          <w:ilvl w:val="0"/>
          <w:numId w:val="21"/>
        </w:numPr>
        <w:bidi w:val="true"/>
        <w:spacing w:before="0" w:after="0" w:line="240"/>
        <w:ind w:right="0" w:left="885" w:hanging="36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د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قاسم فؤاد ،أستاذ باحث، مدير دار المقاولاتية بالمركز الجامعي مغنية</w:t>
      </w:r>
    </w:p>
    <w:p>
      <w:pPr>
        <w:numPr>
          <w:ilvl w:val="0"/>
          <w:numId w:val="21"/>
        </w:numPr>
        <w:bidi w:val="true"/>
        <w:spacing w:before="0" w:after="0" w:line="240"/>
        <w:ind w:right="0" w:left="885" w:hanging="36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د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درفوف أمين، أستاذ باحث،عضو بدار المقاولاتية للمركز  الجامعي مغنية</w:t>
      </w:r>
    </w:p>
    <w:p>
      <w:pPr>
        <w:numPr>
          <w:ilvl w:val="0"/>
          <w:numId w:val="21"/>
        </w:numPr>
        <w:bidi w:val="true"/>
        <w:spacing w:before="0" w:after="0" w:line="240"/>
        <w:ind w:right="0" w:left="885" w:hanging="36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د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براهيمي أسية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أستاذة باحثة ومديرة دار المقاولاتية بالمدرسة العليا لإدارة الأعمال تلمسان </w:t>
      </w:r>
    </w:p>
    <w:p>
      <w:pPr>
        <w:numPr>
          <w:ilvl w:val="0"/>
          <w:numId w:val="21"/>
        </w:numPr>
        <w:bidi w:val="true"/>
        <w:spacing w:before="0" w:after="0" w:line="240"/>
        <w:ind w:right="0" w:left="885" w:hanging="36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السيدة تشيعلي رضية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رئيسة مصلحة بدار المقاولاتية للمدرسة العليا لإدارة الأعمال تلمسان</w:t>
      </w:r>
    </w:p>
    <w:p>
      <w:pPr>
        <w:numPr>
          <w:ilvl w:val="0"/>
          <w:numId w:val="21"/>
        </w:numPr>
        <w:bidi w:val="true"/>
        <w:spacing w:before="0" w:after="0" w:line="240"/>
        <w:ind w:right="0" w:left="885" w:hanging="36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د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بن دحمان فوزي ،أستاذ محاضر بكلية العلوم ،عضو دار المقاولاتية ،جامعة أبو بكر بلقايد تلمسان </w:t>
      </w:r>
    </w:p>
    <w:p>
      <w:pPr>
        <w:numPr>
          <w:ilvl w:val="0"/>
          <w:numId w:val="21"/>
        </w:numPr>
        <w:bidi w:val="true"/>
        <w:spacing w:before="0" w:after="0" w:line="240"/>
        <w:ind w:right="0" w:left="885" w:hanging="36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د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حاج سليمان هند ،أستاذة محاضرة ،عضوة بدار المقاولاتية ،جامعة أبو بكر بلقايد تلمسان</w:t>
      </w:r>
    </w:p>
    <w:p>
      <w:pPr>
        <w:numPr>
          <w:ilvl w:val="0"/>
          <w:numId w:val="21"/>
        </w:numPr>
        <w:bidi w:val="true"/>
        <w:spacing w:before="0" w:after="0" w:line="240"/>
        <w:ind w:right="0" w:left="885" w:hanging="36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أ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د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سليمان ، أستاذ التعليم العالي بكلية التكنولوجيا ،مدير حاضنة الأعمال بجامعة أبو بكر بلقايد تلمسان</w:t>
      </w:r>
    </w:p>
    <w:p>
      <w:pPr>
        <w:numPr>
          <w:ilvl w:val="0"/>
          <w:numId w:val="21"/>
        </w:numPr>
        <w:bidi w:val="true"/>
        <w:spacing w:before="0" w:after="0" w:line="240"/>
        <w:ind w:right="0" w:left="885" w:hanging="36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د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طالب عمر ،أستاذ محاضر بكلية التكنولوجيا ، مدير مركز التوظيف ، جامعة أبو بكر بلقايد ، تلمسان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numPr>
          <w:ilvl w:val="0"/>
          <w:numId w:val="21"/>
        </w:numPr>
        <w:bidi w:val="true"/>
        <w:spacing w:before="0" w:after="0" w:line="240"/>
        <w:ind w:right="0" w:left="885" w:hanging="36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أ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د قلوش نيهال ، أستاذة التعليم العالي في البيولوجيا ،مديرة مركز دعم التكنولوجيا والإبتكار ،جامعة أبو بكر بلقايد ، تلمسان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numPr>
          <w:ilvl w:val="0"/>
          <w:numId w:val="21"/>
        </w:numPr>
        <w:bidi w:val="true"/>
        <w:spacing w:before="0" w:after="0" w:line="240"/>
        <w:ind w:right="0" w:left="885" w:hanging="36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د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  <w:t xml:space="preserve">سلعاجي باسمين،أستاذة محاضرة بكلية العلوم ،عضو بمركز دعم التكنولوجيا والإبتكار ،جامعة أبو بكر بلقايد تلمسان</w:t>
      </w:r>
    </w:p>
    <w:p>
      <w:pPr>
        <w:bidi w:val="true"/>
        <w:spacing w:before="0" w:after="200" w:line="240"/>
        <w:ind w:right="0" w:left="885" w:hanging="720"/>
        <w:jc w:val="left"/>
        <w:rPr>
          <w:rFonts w:ascii="Traditional Arabic" w:hAnsi="Traditional Arabic" w:cs="Traditional Arabic" w:eastAsia="Traditional Arabic"/>
          <w:b/>
          <w:i/>
          <w:color w:val="000000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40"/>
        <w:ind w:right="0" w:left="0" w:firstLine="0"/>
        <w:jc w:val="left"/>
        <w:rPr>
          <w:rFonts w:ascii="Traditional Arabic" w:hAnsi="Traditional Arabic" w:cs="Traditional Arabic" w:eastAsia="Traditional Arabic"/>
          <w:b/>
          <w:i/>
          <w:color w:val="5F497A"/>
          <w:spacing w:val="0"/>
          <w:position w:val="0"/>
          <w:sz w:val="32"/>
          <w:u w:val="single"/>
          <w:shd w:fill="auto" w:val="clear"/>
        </w:rPr>
      </w:pPr>
    </w:p>
    <w:p>
      <w:pPr>
        <w:bidi w:val="true"/>
        <w:spacing w:before="0" w:after="200" w:line="240"/>
        <w:ind w:right="0" w:left="0" w:firstLine="0"/>
        <w:jc w:val="left"/>
        <w:rPr>
          <w:rFonts w:ascii="Traditional Arabic" w:hAnsi="Traditional Arabic" w:cs="Traditional Arabic" w:eastAsia="Traditional Arabic"/>
          <w:b/>
          <w:i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40"/>
        <w:ind w:right="0" w:left="0" w:firstLine="0"/>
        <w:jc w:val="both"/>
        <w:rPr>
          <w:rFonts w:ascii="Traditional Arabic" w:hAnsi="Traditional Arabic" w:cs="Traditional Arabic" w:eastAsia="Traditional Arabic"/>
          <w:b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40"/>
        <w:ind w:right="0" w:left="0" w:firstLine="0"/>
        <w:jc w:val="left"/>
        <w:rPr>
          <w:rFonts w:ascii="Traditional Arabic" w:hAnsi="Traditional Arabic" w:cs="Traditional Arabic" w:eastAsia="Traditional Arabic"/>
          <w:b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6">
    <w:abstractNumId w:val="30"/>
  </w:num>
  <w:num w:numId="9">
    <w:abstractNumId w:val="24"/>
  </w:num>
  <w:num w:numId="12">
    <w:abstractNumId w:val="18"/>
  </w:num>
  <w:num w:numId="15">
    <w:abstractNumId w:val="12"/>
  </w:num>
  <w:num w:numId="18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numbering.xml" Id="docRId10" Type="http://schemas.openxmlformats.org/officeDocument/2006/relationships/numbering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="embeddings/oleObject4.bin" Id="docRId8" Type="http://schemas.openxmlformats.org/officeDocument/2006/relationships/oleObject"/><Relationship Target="media/image0.wmf" Id="docRId1" Type="http://schemas.openxmlformats.org/officeDocument/2006/relationships/image"/><Relationship Target="styles.xml" Id="docRId11" Type="http://schemas.openxmlformats.org/officeDocument/2006/relationships/styles"/><Relationship Target="media/image2.wmf" Id="docRId5" Type="http://schemas.openxmlformats.org/officeDocument/2006/relationships/image"/><Relationship Target="media/image4.wmf" Id="docRId9" Type="http://schemas.openxmlformats.org/officeDocument/2006/relationships/image"/></Relationships>
</file>